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ight="0" w:firstLine="0" w:left="-180"/>
        <w:jc w:val="center"/>
        <w:rPr>
          <w:rFonts w:ascii="Comic Sans MS" w:hAnsi="Comic Sans MS" w:cs="Comic Sans MS"/>
          <w:b/>
          <w:bCs/>
          <w:color w:val="000000" w:themeColor="text1"/>
          <w:sz w:val="32"/>
          <w:szCs w:val="32"/>
        </w:rPr>
      </w:pPr>
      <w:r>
        <w:rPr>
          <w:color w:val="000000" w:themeColor="text1"/>
          <w:sz w:val="48"/>
          <w:szCs w:val="48"/>
          <w:lang w:val="de-DE" w:bidi="de-DE"/>
        </w:rPr>
      </w:r>
      <w:r>
        <w:rPr>
          <w:rFonts w:ascii="Comic Sans MS" w:hAnsi="Comic Sans MS" w:eastAsia="Comic Sans MS" w:cs="Comic Sans MS"/>
          <w:b/>
          <w:bCs/>
          <w:color w:val="000000" w:themeColor="text1"/>
          <w:sz w:val="32"/>
          <w:szCs w:val="32"/>
          <w:lang w:val="de-DE"/>
        </w:rPr>
        <w:t xml:space="preserve">Variablen</w:t>
      </w:r>
      <w:r>
        <w:rPr>
          <w:rFonts w:ascii="Comic Sans MS" w:hAnsi="Comic Sans MS" w:cs="Comic Sans MS"/>
          <w:b/>
          <w:bCs/>
          <w:color w:val="000000" w:themeColor="text1"/>
          <w:sz w:val="32"/>
          <w:szCs w:val="32"/>
          <w:lang w:val="de-DE"/>
        </w:rPr>
        <w:t xml:space="preserve"> - Fragen</w:t>
      </w:r>
      <w:r>
        <w:rPr>
          <w:sz w:val="32"/>
          <w:szCs w:val="32"/>
        </w:rPr>
      </w:r>
      <w:r>
        <w:rPr>
          <w:rFonts w:ascii="Comic Sans MS" w:hAnsi="Comic Sans MS" w:cs="Comic Sans MS"/>
          <w:b/>
          <w:bCs/>
          <w:color w:val="000000" w:themeColor="text1"/>
          <w:sz w:val="32"/>
          <w:szCs w:val="32"/>
        </w:rPr>
      </w:r>
    </w:p>
    <w:p w14:paraId="55E16B74">
      <w:pPr>
        <w:pStyle w:val="890"/>
        <w:numPr>
          <w:ilvl w:val="0"/>
          <w:numId w:val="2"/>
        </w:numPr>
        <w:pBdr/>
        <w:spacing/>
        <w:ind w:right="0" w:hanging="180" w:left="0"/>
        <w:rPr>
          <w:rFonts w:ascii="Comic Sans MS" w:hAnsi="Comic Sans MS" w:eastAsia="Comic Sans MS" w:cs="Comic Sans MS"/>
          <w:lang w:val="de-DE"/>
        </w:rPr>
      </w:pPr>
      <w:r>
        <w:rPr>
          <w:rFonts w:ascii="Comic Sans MS" w:hAnsi="Comic Sans MS" w:eastAsia="Comic Sans MS" w:cs="Comic Sans MS"/>
          <w:lang w:val="de-DE"/>
        </w:rPr>
        <w:t xml:space="preserve">Was ist eine Variable?</w:t>
      </w:r>
      <w:r/>
      <w:r>
        <w:rPr>
          <w:rFonts w:ascii="Comic Sans MS" w:hAnsi="Comic Sans MS" w:eastAsia="Comic Sans MS" w:cs="Comic Sans MS"/>
          <w:lang w:val="de-DE"/>
        </w:rPr>
      </w:r>
      <w:r>
        <w:rPr>
          <w:rFonts w:ascii="Comic Sans MS" w:hAnsi="Comic Sans MS" w:eastAsia="Comic Sans MS" w:cs="Comic Sans MS"/>
          <w:lang w:val="de-DE"/>
        </w:rPr>
      </w:r>
    </w:p>
    <w:p w14:paraId="2C8BE556">
      <w:pPr>
        <w:pStyle w:val="890"/>
        <w:numPr>
          <w:ilvl w:val="1"/>
          <w:numId w:val="2"/>
        </w:numPr>
        <w:pBdr/>
        <w:spacing/>
        <w:ind w:right="0" w:hanging="90" w:left="630"/>
        <w:rPr>
          <w:rFonts w:ascii="Comic Sans MS" w:hAnsi="Comic Sans MS" w:eastAsia="Comic Sans MS" w:cs="Comic Sans MS"/>
          <w:lang w:val="de-DE"/>
        </w:rPr>
      </w:pP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t xml:space="preserve">Eine Variable in der Informatik ist ein benannter Speicherplatz im Arbeitsspeicher, der dazu dient, Datenwerte (wie Zahlen, Texte oder Objekte) während der Programmlaufzeit zu speichern, abzurufen und zu verändern. Sie fungiert als flexibler Container oder </w:t>
      </w:r>
      <w:r>
        <w:rPr>
          <w:rFonts w:ascii="Comic Sans MS" w:hAnsi="Comic Sans MS" w:eastAsia="Comic Sans MS" w:cs="Comic Sans MS"/>
          <w:highlight w:val="none"/>
          <w:lang w:val="de-DE" w:bidi="de-DE"/>
        </w:rPr>
        <w:t xml:space="preserve">"Box", deren Inhalt sich ändern lässt, was die Grundlage für dynamische Programme bildet.</w:t>
      </w:r>
      <w:r>
        <w:rPr>
          <w:rFonts w:ascii="Comic Sans MS" w:hAnsi="Comic Sans MS" w:eastAsia="Comic Sans MS" w:cs="Comic Sans MS"/>
          <w:lang w:val="de-DE"/>
        </w:rPr>
      </w:r>
    </w:p>
    <w:p w14:paraId="7243A8D5">
      <w:pPr>
        <w:pBdr/>
        <w:spacing/>
        <w:ind w:right="0" w:hanging="180" w:left="0"/>
        <w:rPr>
          <w:rFonts w:ascii="Comic Sans MS" w:hAnsi="Comic Sans MS" w:eastAsia="Comic Sans MS" w:cs="Comic Sans MS"/>
          <w:lang w:val="de-DE"/>
        </w:rPr>
      </w:pP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r>
    </w:p>
    <w:p w14:paraId="144CE2E7">
      <w:pPr>
        <w:pStyle w:val="890"/>
        <w:numPr>
          <w:ilvl w:val="0"/>
          <w:numId w:val="2"/>
        </w:numPr>
        <w:pBdr/>
        <w:spacing/>
        <w:ind w:right="0" w:hanging="180" w:left="0"/>
        <w:rPr>
          <w:rFonts w:ascii="Comic Sans MS" w:hAnsi="Comic Sans MS" w:eastAsia="Comic Sans MS" w:cs="Comic Sans MS"/>
          <w:lang w:val="de-DE"/>
        </w:rPr>
      </w:pPr>
      <w:r>
        <w:rPr>
          <w:rFonts w:ascii="Comic Sans MS" w:hAnsi="Comic Sans MS" w:eastAsia="Comic Sans MS" w:cs="Comic Sans MS"/>
          <w:lang w:val="de-DE"/>
        </w:rPr>
        <w:t xml:space="preserve">Variablen instanziieren var</w:t>
      </w:r>
      <w:r>
        <w:rPr>
          <w:rFonts w:ascii="Comic Sans MS" w:hAnsi="Comic Sans MS" w:eastAsia="Comic Sans MS" w:cs="Comic Sans MS"/>
          <w:lang w:val="de-DE"/>
        </w:rPr>
      </w:r>
      <w:r>
        <w:rPr>
          <w:rFonts w:ascii="Comic Sans MS" w:hAnsi="Comic Sans MS" w:eastAsia="Comic Sans MS" w:cs="Comic Sans MS"/>
          <w:lang w:val="de-DE"/>
        </w:rPr>
      </w:r>
    </w:p>
    <w:p w14:paraId="63D8A1D8">
      <w:pPr>
        <w:pStyle w:val="890"/>
        <w:numPr>
          <w:ilvl w:val="1"/>
          <w:numId w:val="2"/>
        </w:numPr>
        <w:pBdr/>
        <w:spacing/>
        <w:ind w:right="0" w:hanging="90" w:left="630"/>
        <w:rPr>
          <w:rFonts w:ascii="Comic Sans MS" w:hAnsi="Comic Sans MS" w:eastAsia="Comic Sans MS" w:cs="Comic Sans MS"/>
          <w:lang w:val="de-DE"/>
        </w:rPr>
      </w:pP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t xml:space="preserve">Das Instanziieren von Variablen mit var bezieht sich in modernen Programmiersprachen (wie Java, C#, C++) auf die implizite Typisierung. Hierbei wird der Datentyp der Variablen nicht explizit vom Programmierer angegeben, sondern vom Compiler automatisch anha</w:t>
      </w:r>
      <w:r>
        <w:rPr>
          <w:rFonts w:ascii="Comic Sans MS" w:hAnsi="Comic Sans MS" w:eastAsia="Comic Sans MS" w:cs="Comic Sans MS"/>
          <w:highlight w:val="none"/>
          <w:lang w:val="de-DE" w:bidi="de-DE"/>
        </w:rPr>
        <w:t xml:space="preserve">nd des zugewiesenen Wertes (der Instanz) abgeleitet.</w:t>
      </w:r>
      <w:r>
        <w:rPr>
          <w:rFonts w:ascii="Comic Sans MS" w:hAnsi="Comic Sans MS" w:eastAsia="Comic Sans MS" w:cs="Comic Sans MS"/>
          <w:highlight w:val="none"/>
          <w:lang w:val="de-DE" w:bidi="de-DE"/>
        </w:rPr>
      </w:r>
      <w:r>
        <w:rPr>
          <w:rFonts w:ascii="Comic Sans MS" w:hAnsi="Comic Sans MS" w:eastAsia="Comic Sans MS" w:cs="Comic Sans MS"/>
          <w:lang w:val="de-DE"/>
        </w:rPr>
      </w:r>
    </w:p>
    <w:p w14:paraId="050FA73F">
      <w:pPr>
        <w:pBdr/>
        <w:spacing/>
        <w:ind w:right="0" w:hanging="180" w:left="0"/>
        <w:rPr>
          <w:rFonts w:ascii="Comic Sans MS" w:hAnsi="Comic Sans MS" w:eastAsia="Comic Sans MS" w:cs="Comic Sans MS"/>
          <w:lang w:val="de-DE"/>
        </w:rPr>
      </w:pP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r>
    </w:p>
    <w:p w14:paraId="6EDF4B0B">
      <w:pPr>
        <w:pStyle w:val="890"/>
        <w:numPr>
          <w:ilvl w:val="0"/>
          <w:numId w:val="2"/>
        </w:numPr>
        <w:pBdr/>
        <w:spacing/>
        <w:ind w:right="0" w:hanging="180" w:left="0"/>
        <w:rPr>
          <w:rFonts w:ascii="Comic Sans MS" w:hAnsi="Comic Sans MS" w:eastAsia="Comic Sans MS" w:cs="Comic Sans MS"/>
          <w:lang w:val="de-DE"/>
        </w:rPr>
      </w:pPr>
      <w:r>
        <w:rPr>
          <w:rFonts w:ascii="Comic Sans MS" w:hAnsi="Comic Sans MS" w:eastAsia="Comic Sans MS" w:cs="Comic Sans MS"/>
          <w:lang w:val="de-DE"/>
        </w:rPr>
        <w:t xml:space="preserve">Wertzuweisungen</w:t>
      </w:r>
      <w:r>
        <w:rPr>
          <w:rFonts w:ascii="Comic Sans MS" w:hAnsi="Comic Sans MS" w:eastAsia="Comic Sans MS" w:cs="Comic Sans MS"/>
          <w:lang w:val="de-DE"/>
        </w:rPr>
      </w:r>
      <w:r>
        <w:rPr>
          <w:rFonts w:ascii="Comic Sans MS" w:hAnsi="Comic Sans MS" w:eastAsia="Comic Sans MS" w:cs="Comic Sans MS"/>
          <w:lang w:val="de-DE"/>
        </w:rPr>
      </w:r>
    </w:p>
    <w:p w14:paraId="3FA4E5F5">
      <w:pPr>
        <w:pStyle w:val="890"/>
        <w:numPr>
          <w:ilvl w:val="1"/>
          <w:numId w:val="2"/>
        </w:numPr>
        <w:pBdr/>
        <w:spacing/>
        <w:ind w:right="0" w:hanging="90" w:left="630"/>
        <w:rPr>
          <w:rFonts w:ascii="Comic Sans MS" w:hAnsi="Comic Sans MS" w:eastAsia="Comic Sans MS" w:cs="Comic Sans MS"/>
          <w:lang w:val="de-DE"/>
        </w:rPr>
      </w:pP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t xml:space="preserve">Eine Wertzuweisung (Assignment) in der Programmierung speichert einen Wert in einer Variablen, indem ein Ausdruck (rechts) einer Variablen (links) über einen Operator (meist =) zugeordnet wird. Der aktuelle Wert der Variable wird dabei überschrieben. Dies e</w:t>
      </w:r>
      <w:r>
        <w:rPr>
          <w:rFonts w:ascii="Comic Sans MS" w:hAnsi="Comic Sans MS" w:eastAsia="Comic Sans MS" w:cs="Comic Sans MS"/>
          <w:highlight w:val="none"/>
          <w:lang w:val="de-DE" w:bidi="de-DE"/>
        </w:rPr>
        <w:t xml:space="preserve">rmöglicht es, Daten im Speicher zu manipulieren, Berechnungen durchzuführen und Programmzustände dynamisch zu verändern.</w:t>
      </w:r>
      <w:r>
        <w:rPr>
          <w:rFonts w:ascii="Comic Sans MS" w:hAnsi="Comic Sans MS" w:eastAsia="Comic Sans MS" w:cs="Comic Sans MS"/>
          <w:highlight w:val="none"/>
          <w:lang w:val="de-DE" w:bidi="de-DE"/>
        </w:rPr>
      </w:r>
      <w:r>
        <w:rPr>
          <w:rFonts w:ascii="Comic Sans MS" w:hAnsi="Comic Sans MS" w:eastAsia="Comic Sans MS" w:cs="Comic Sans MS"/>
          <w:lang w:val="de-DE"/>
        </w:rPr>
      </w:r>
    </w:p>
    <w:p w14:paraId="3A31D208">
      <w:pPr>
        <w:pBdr/>
        <w:spacing/>
        <w:ind w:right="0" w:hanging="180" w:left="0"/>
        <w:rPr>
          <w:rFonts w:ascii="Comic Sans MS" w:hAnsi="Comic Sans MS" w:eastAsia="Comic Sans MS" w:cs="Comic Sans MS"/>
          <w:lang w:val="de-DE"/>
        </w:rPr>
      </w:pP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r>
    </w:p>
    <w:p w14:paraId="6CE7BE2C">
      <w:pPr>
        <w:pStyle w:val="890"/>
        <w:numPr>
          <w:ilvl w:val="0"/>
          <w:numId w:val="2"/>
        </w:numPr>
        <w:pBdr/>
        <w:spacing/>
        <w:ind w:right="0" w:hanging="180" w:left="0"/>
        <w:rPr>
          <w:rFonts w:ascii="Comic Sans MS" w:hAnsi="Comic Sans MS" w:eastAsia="Comic Sans MS" w:cs="Comic Sans MS"/>
          <w:lang w:val="de-DE"/>
        </w:rPr>
      </w:pPr>
      <w:r>
        <w:rPr>
          <w:rFonts w:ascii="Comic Sans MS" w:hAnsi="Comic Sans MS" w:eastAsia="Comic Sans MS" w:cs="Comic Sans MS"/>
          <w:lang w:val="de-DE"/>
        </w:rPr>
        <w:t xml:space="preserve">Konstanten mit const</w:t>
      </w:r>
      <w:r>
        <w:rPr>
          <w:rFonts w:ascii="Comic Sans MS" w:hAnsi="Comic Sans MS" w:eastAsia="Comic Sans MS" w:cs="Comic Sans MS"/>
          <w:lang w:val="de-DE"/>
        </w:rPr>
      </w:r>
    </w:p>
    <w:p w14:paraId="1D2D9D44">
      <w:pPr>
        <w:pStyle w:val="890"/>
        <w:numPr>
          <w:ilvl w:val="1"/>
          <w:numId w:val="2"/>
        </w:numPr>
        <w:pBdr/>
        <w:spacing/>
        <w:ind w:right="0" w:hanging="180" w:left="720"/>
        <w:rPr>
          <w:rFonts w:ascii="Comic Sans MS" w:hAnsi="Comic Sans MS" w:eastAsia="Comic Sans MS" w:cs="Comic Sans MS"/>
          <w:lang w:val="de-DE"/>
        </w:rPr>
      </w:pP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t xml:space="preserve">Das Schlüsselwort const deklariert Variablen als unveränderlich (read-only) nach deren Initialisierung. Es verhindert die Neuzuweisung von Werten, erhöht die Lesbarkeit und Sicherheit des Codes und ist in vielen Sprachen (JS, C#, C++) Standard für feste Wer</w:t>
      </w:r>
      <w:r>
        <w:rPr>
          <w:rFonts w:ascii="Comic Sans MS" w:hAnsi="Comic Sans MS" w:eastAsia="Comic Sans MS" w:cs="Comic Sans MS"/>
          <w:highlight w:val="none"/>
          <w:lang w:val="de-DE" w:bidi="de-DE"/>
        </w:rPr>
        <w:t xml:space="preserve">te. Bei Objekten in JavaScript bleibt der Inhalt änderbar, nur die Referenz ist konstant.</w:t>
      </w:r>
      <w:r>
        <w:rPr>
          <w:rFonts w:ascii="Comic Sans MS" w:hAnsi="Comic Sans MS" w:eastAsia="Comic Sans MS" w:cs="Comic Sans MS"/>
          <w:lang w:val="de-DE"/>
        </w:rPr>
      </w:r>
    </w:p>
    <w:p w14:paraId="17326637">
      <w:pPr>
        <w:pBdr/>
        <w:spacing/>
        <w:ind w:right="0"/>
        <w:rPr>
          <w:rFonts w:ascii="Comic Sans MS" w:hAnsi="Comic Sans MS" w:eastAsia="Comic Sans MS" w:cs="Comic Sans MS"/>
          <w:lang w:val="de-DE"/>
        </w:rPr>
      </w:pP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r>
    </w:p>
    <w:p w14:paraId="0FEAA51B">
      <w:pPr>
        <w:pStyle w:val="890"/>
        <w:numPr>
          <w:ilvl w:val="0"/>
          <w:numId w:val="2"/>
        </w:numPr>
        <w:pBdr/>
        <w:spacing/>
        <w:ind w:right="0" w:hanging="180" w:left="0"/>
        <w:rPr>
          <w:rFonts w:ascii="Comic Sans MS" w:hAnsi="Comic Sans MS" w:eastAsia="Comic Sans MS" w:cs="Comic Sans MS"/>
          <w:lang w:val="de-DE"/>
        </w:rPr>
      </w:pPr>
      <w:r>
        <w:rPr>
          <w:rFonts w:ascii="Comic Sans MS" w:hAnsi="Comic Sans MS" w:eastAsia="Comic Sans MS" w:cs="Comic Sans MS"/>
          <w:lang w:val="de-DE"/>
        </w:rPr>
      </w:r>
      <w:r>
        <w:rPr>
          <w:rFonts w:ascii="Comic Sans MS" w:hAnsi="Comic Sans MS" w:eastAsia="Comic Sans MS" w:cs="Comic Sans MS"/>
          <w:lang w:val="de-DE"/>
        </w:rPr>
        <w:t xml:space="preserve">Einzeilige Kommentare</w:t>
      </w:r>
      <w:r>
        <w:rPr>
          <w:rFonts w:ascii="Comic Sans MS" w:hAnsi="Comic Sans MS" w:eastAsia="Comic Sans MS" w:cs="Comic Sans MS"/>
          <w:lang w:val="de-DE"/>
        </w:rPr>
      </w:r>
      <w:r>
        <w:rPr>
          <w:rFonts w:ascii="Comic Sans MS" w:hAnsi="Comic Sans MS" w:eastAsia="Comic Sans MS" w:cs="Comic Sans MS"/>
          <w:lang w:val="de-DE"/>
        </w:rPr>
      </w:r>
    </w:p>
    <w:p w14:paraId="7D6808F2">
      <w:pPr>
        <w:pStyle w:val="890"/>
        <w:numPr>
          <w:ilvl w:val="1"/>
          <w:numId w:val="2"/>
        </w:numPr>
        <w:pBdr/>
        <w:spacing/>
        <w:ind w:right="0" w:hanging="180" w:left="720"/>
        <w:rPr>
          <w:rFonts w:ascii="Comic Sans MS" w:hAnsi="Comic Sans MS" w:eastAsia="Comic Sans MS" w:cs="Comic Sans MS"/>
          <w:lang w:val="de-DE"/>
        </w:rPr>
      </w:pP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t xml:space="preserve">Einzeilige Kommentare dienen in der Programmierung dazu, kurze Erläuterungen, Dokumentationen oder Code-Abschnitte direkt im Quellcode zu notieren, ohne dessen Funktion zu beeinflussen. Sie werden meist mit // eingeleitet und enden automatisch mit dem Zeile</w:t>
      </w:r>
      <w:r>
        <w:rPr>
          <w:rFonts w:ascii="Comic Sans MS" w:hAnsi="Comic Sans MS" w:eastAsia="Comic Sans MS" w:cs="Comic Sans MS"/>
          <w:highlight w:val="none"/>
          <w:lang w:val="de-DE" w:bidi="de-DE"/>
        </w:rPr>
        <w:t xml:space="preserve">numbruch, wobei sie ideal für Inline-Anmerkungen sind.</w:t>
      </w: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r>
      <w:r>
        <w:rPr>
          <w:rFonts w:ascii="Comic Sans MS" w:hAnsi="Comic Sans MS" w:eastAsia="Comic Sans MS" w:cs="Comic Sans MS"/>
          <w:lang w:val="de-DE"/>
        </w:rPr>
      </w:r>
    </w:p>
    <w:p w14:paraId="4EC57731">
      <w:pPr>
        <w:pBdr/>
        <w:spacing/>
        <w:ind w:right="0"/>
        <w:rPr>
          <w:rFonts w:ascii="Comic Sans MS" w:hAnsi="Comic Sans MS" w:eastAsia="Comic Sans MS" w:cs="Comic Sans MS"/>
          <w:lang w:val="de-DE"/>
        </w:rPr>
      </w:pP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r>
    </w:p>
    <w:p w14:paraId="6B78A110">
      <w:pPr>
        <w:pStyle w:val="890"/>
        <w:numPr>
          <w:ilvl w:val="0"/>
          <w:numId w:val="2"/>
        </w:numPr>
        <w:pBdr/>
        <w:spacing/>
        <w:ind w:right="0" w:hanging="180" w:left="0"/>
        <w:rPr>
          <w:rFonts w:ascii="Comic Sans MS" w:hAnsi="Comic Sans MS" w:eastAsia="Comic Sans MS" w:cs="Comic Sans MS"/>
          <w:lang w:val="de-DE"/>
        </w:rPr>
      </w:pPr>
      <w:r>
        <w:rPr>
          <w:rFonts w:ascii="Comic Sans MS" w:hAnsi="Comic Sans MS" w:eastAsia="Comic Sans MS" w:cs="Comic Sans MS"/>
          <w:lang w:val="de-DE"/>
        </w:rPr>
        <w:t xml:space="preserve">Mehrzeilige Kommentare</w:t>
      </w:r>
      <w:r/>
      <w:r>
        <w:rPr>
          <w:rFonts w:ascii="Comic Sans MS" w:hAnsi="Comic Sans MS" w:eastAsia="Comic Sans MS" w:cs="Comic Sans MS"/>
          <w:lang w:val="de-DE"/>
        </w:rPr>
      </w:r>
    </w:p>
    <w:p w14:paraId="594D25A4">
      <w:pPr>
        <w:pStyle w:val="890"/>
        <w:numPr>
          <w:ilvl w:val="1"/>
          <w:numId w:val="2"/>
        </w:numPr>
        <w:pBdr/>
        <w:spacing/>
        <w:ind w:right="0" w:hanging="180" w:left="810"/>
        <w:rPr>
          <w:rFonts w:ascii="Comic Sans MS" w:hAnsi="Comic Sans MS" w:cs="Comic Sans MS"/>
        </w:rPr>
      </w:pP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bidi="de-DE"/>
        </w:rPr>
        <w:t xml:space="preserve">Mehrzeilige Kommentare dienen dazu, Codeabschnitte zu dokumentieren oder temporär zu deaktivieren, ohne dass jede Zeile einzeln markiert werden muss. Die meisten Sprachen nutzen /* ... */ zum Starten und Schließen, während andere, wie Python, spezielle Synt</w:t>
      </w:r>
      <w:r>
        <w:rPr>
          <w:rFonts w:ascii="Comic Sans MS" w:hAnsi="Comic Sans MS" w:eastAsia="Comic Sans MS" w:cs="Comic Sans MS"/>
          <w:highlight w:val="none"/>
          <w:lang w:val="de-DE" w:bidi="de-DE"/>
        </w:rPr>
        <w:t xml:space="preserve">ax verwenden. Sie werden vom Compiler/Interpreter ignoriert.</w:t>
      </w:r>
      <w:r>
        <w:rPr>
          <w:rFonts w:ascii="Comic Sans MS" w:hAnsi="Comic Sans MS" w:eastAsia="Comic Sans MS" w:cs="Comic Sans MS"/>
          <w:highlight w:val="none"/>
          <w:lang w:val="de-DE" w:bidi="de-DE"/>
        </w:rPr>
      </w:r>
      <w:r>
        <w:rPr>
          <w:rFonts w:ascii="Comic Sans MS" w:hAnsi="Comic Sans MS" w:eastAsia="Comic Sans MS" w:cs="Comic Sans MS"/>
          <w:highlight w:val="none"/>
          <w:lang w:val="de-DE"/>
        </w:rPr>
      </w:r>
    </w:p>
    <w:p w14:paraId="1419A6E1">
      <w:pPr>
        <w:pBdr/>
        <w:spacing/>
        <w:ind w:right="0" w:hanging="180" w:left="0"/>
        <w:rPr>
          <w:rFonts w:ascii="Comic Sans MS" w:hAnsi="Comic Sans MS" w:eastAsia="Comic Sans MS" w:cs="Comic Sans MS"/>
          <w:lang w:val="de-DE"/>
        </w:rPr>
      </w:pPr>
      <w:r>
        <w:rPr>
          <w:highlight w:val="none"/>
          <w:lang w:val="de-DE" w:bidi="de-DE"/>
        </w:rPr>
      </w:r>
      <w:r>
        <w:rPr>
          <w:highlight w:val="none"/>
          <w:lang w:val="de-DE" w:bidi="de-DE"/>
        </w:rPr>
      </w:r>
      <w:r>
        <w:rPr>
          <w:highlight w:val="none"/>
          <w:lang w:val="de-DE"/>
        </w:rPr>
      </w:r>
    </w:p>
    <w:sectPr>
      <w:footnotePr/>
      <w:endnotePr/>
      <w:type w:val="nextPage"/>
      <w:pgSz w:h="15840" w:orient="portrait" w:w="12240"/>
      <w:pgMar w:top="0" w:right="630" w:bottom="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mic Sans MS">
    <w:panose1 w:val="030F07020303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5FE0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F6450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2026-04-30T14:02:36Z</dcterms:modified>
</cp:coreProperties>
</file>