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53BD" w14:textId="77777777" w:rsidR="00AC799C" w:rsidRDefault="00AC799C">
      <w:pPr>
        <w:spacing w:before="2400"/>
      </w:pPr>
    </w:p>
    <w:p w14:paraId="2E194C28" w14:textId="77777777" w:rsidR="00AC799C" w:rsidRDefault="00000000">
      <w:pPr>
        <w:spacing w:after="200"/>
        <w:jc w:val="center"/>
      </w:pPr>
      <w:r>
        <w:rPr>
          <w:rFonts w:cs="Arial"/>
          <w:b/>
          <w:bCs/>
          <w:color w:val="1B3A5C"/>
          <w:sz w:val="56"/>
          <w:szCs w:val="56"/>
        </w:rPr>
        <w:t>INTERNAL AUDIT MANAGEMENT</w:t>
      </w:r>
    </w:p>
    <w:p w14:paraId="1B8B73D9" w14:textId="77777777" w:rsidR="00AC799C" w:rsidRDefault="00000000">
      <w:pPr>
        <w:spacing w:after="200"/>
        <w:jc w:val="center"/>
      </w:pPr>
      <w:r>
        <w:rPr>
          <w:rFonts w:cs="Arial"/>
          <w:b/>
          <w:bCs/>
          <w:color w:val="1B3A5C"/>
          <w:sz w:val="56"/>
          <w:szCs w:val="56"/>
        </w:rPr>
        <w:t>SOFTWARE FOR BANKS</w:t>
      </w:r>
    </w:p>
    <w:p w14:paraId="4FE81317" w14:textId="77777777" w:rsidR="00AC799C" w:rsidRDefault="00000000">
      <w:pPr>
        <w:spacing w:after="100"/>
        <w:jc w:val="center"/>
      </w:pPr>
      <w:r>
        <w:rPr>
          <w:color w:val="2E86C1"/>
          <w:sz w:val="24"/>
          <w:szCs w:val="24"/>
        </w:rPr>
        <w:t>────────────────────────────────────────</w:t>
      </w:r>
    </w:p>
    <w:p w14:paraId="1531293B" w14:textId="77777777" w:rsidR="00AC799C" w:rsidRDefault="00000000">
      <w:pPr>
        <w:spacing w:after="400"/>
        <w:jc w:val="center"/>
      </w:pPr>
      <w:r>
        <w:rPr>
          <w:rFonts w:cs="Arial"/>
          <w:i/>
          <w:iCs/>
          <w:color w:val="2E86C1"/>
          <w:sz w:val="32"/>
          <w:szCs w:val="32"/>
        </w:rPr>
        <w:t>Product Design &amp; Architecture Blueprint</w:t>
      </w:r>
    </w:p>
    <w:p w14:paraId="1A07880A" w14:textId="77777777" w:rsidR="00AC799C" w:rsidRDefault="00000000">
      <w:pPr>
        <w:spacing w:after="100"/>
        <w:jc w:val="center"/>
      </w:pPr>
      <w:r>
        <w:rPr>
          <w:rFonts w:cs="Arial"/>
          <w:color w:val="5D6D7E"/>
          <w:sz w:val="24"/>
          <w:szCs w:val="24"/>
        </w:rPr>
        <w:t>Comprehensive Plan for a Next-Generation, AI-Powered,</w:t>
      </w:r>
    </w:p>
    <w:p w14:paraId="2DFAA5AD" w14:textId="77777777" w:rsidR="00AC799C" w:rsidRDefault="00000000">
      <w:pPr>
        <w:spacing w:after="100"/>
        <w:jc w:val="center"/>
      </w:pPr>
      <w:r>
        <w:rPr>
          <w:rFonts w:cs="Arial"/>
          <w:color w:val="5D6D7E"/>
          <w:sz w:val="24"/>
          <w:szCs w:val="24"/>
        </w:rPr>
        <w:t>Regulator-Aligned Continuous Assurance Platform</w:t>
      </w:r>
    </w:p>
    <w:p w14:paraId="03B2A09D" w14:textId="77777777" w:rsidR="00AC799C" w:rsidRDefault="00AC799C">
      <w:pPr>
        <w:spacing w:before="1200"/>
      </w:pPr>
    </w:p>
    <w:p w14:paraId="76C85470" w14:textId="77777777" w:rsidR="00AC799C" w:rsidRDefault="00000000">
      <w:pPr>
        <w:spacing w:after="80"/>
        <w:jc w:val="center"/>
      </w:pPr>
      <w:r>
        <w:rPr>
          <w:rFonts w:cs="Arial"/>
          <w:color w:val="1E4D8C"/>
        </w:rPr>
        <w:t>Prepared for: Banking Institutions – PSBs, Private Banks &amp; NBFCs</w:t>
      </w:r>
    </w:p>
    <w:p w14:paraId="7E5C4FBC" w14:textId="77777777" w:rsidR="00AC799C" w:rsidRDefault="00000000">
      <w:pPr>
        <w:spacing w:after="80"/>
        <w:jc w:val="center"/>
      </w:pPr>
      <w:r>
        <w:rPr>
          <w:rFonts w:cs="Arial"/>
          <w:color w:val="1E4D8C"/>
        </w:rPr>
        <w:t>Version 1.0  |  February 2026</w:t>
      </w:r>
    </w:p>
    <w:p w14:paraId="366BD3A9" w14:textId="77777777" w:rsidR="00AC799C" w:rsidRDefault="00000000">
      <w:pPr>
        <w:spacing w:after="80"/>
        <w:jc w:val="center"/>
      </w:pPr>
      <w:r>
        <w:rPr>
          <w:rFonts w:cs="Arial"/>
          <w:b/>
          <w:bCs/>
          <w:color w:val="C0392B"/>
        </w:rPr>
        <w:t>CONFIDENTIAL</w:t>
      </w:r>
    </w:p>
    <w:p w14:paraId="61A3D7AE" w14:textId="77777777" w:rsidR="00AC799C" w:rsidRDefault="00000000">
      <w:r>
        <w:br w:type="page"/>
      </w:r>
    </w:p>
    <w:p w14:paraId="65960D85" w14:textId="77777777" w:rsidR="00AC799C" w:rsidRDefault="00AC799C">
      <w:pPr>
        <w:sectPr w:rsidR="00AC799C">
          <w:pgSz w:w="12240" w:h="15840"/>
          <w:pgMar w:top="1440" w:right="1440" w:bottom="1440" w:left="1440" w:header="708" w:footer="708" w:gutter="0"/>
          <w:cols w:space="720"/>
          <w:docGrid w:linePitch="360"/>
        </w:sectPr>
      </w:pPr>
    </w:p>
    <w:p w14:paraId="489182F4" w14:textId="77777777" w:rsidR="00AC799C" w:rsidRDefault="00000000">
      <w:pPr>
        <w:pStyle w:val="Heading1"/>
      </w:pPr>
      <w:bookmarkStart w:id="0" w:name="_Toc221358202"/>
      <w:r>
        <w:lastRenderedPageBreak/>
        <w:t>Table of Contents</w:t>
      </w:r>
      <w:bookmarkEnd w:id="0"/>
    </w:p>
    <w:sdt>
      <w:sdtPr>
        <w:rPr>
          <w:szCs w:val="22"/>
        </w:rPr>
        <w:alias w:val="Table of Contents"/>
        <w:id w:val="-1685664573"/>
      </w:sdtPr>
      <w:sdtContent>
        <w:p w14:paraId="1159AA1A" w14:textId="77777777" w:rsidR="00CD0A8A" w:rsidRDefault="00000000">
          <w:pPr>
            <w:pStyle w:val="TOC1"/>
            <w:tabs>
              <w:tab w:val="right" w:leader="dot" w:pos="10070"/>
            </w:tabs>
            <w:rPr>
              <w:noProof/>
            </w:rPr>
          </w:pPr>
          <w:r>
            <w:fldChar w:fldCharType="begin"/>
          </w:r>
          <w:r>
            <w:instrText>TOC \h \o "1-3"</w:instrText>
          </w:r>
          <w:r>
            <w:fldChar w:fldCharType="separate"/>
          </w:r>
          <w:hyperlink w:anchor="_Toc221358202" w:history="1">
            <w:r w:rsidR="00CD0A8A" w:rsidRPr="00A67BA3">
              <w:rPr>
                <w:rStyle w:val="Hyperlink"/>
                <w:noProof/>
              </w:rPr>
              <w:t>Table of Contents</w:t>
            </w:r>
            <w:r w:rsidR="00CD0A8A">
              <w:rPr>
                <w:noProof/>
              </w:rPr>
              <w:tab/>
            </w:r>
            <w:r w:rsidR="00CD0A8A">
              <w:rPr>
                <w:noProof/>
              </w:rPr>
              <w:fldChar w:fldCharType="begin"/>
            </w:r>
            <w:r w:rsidR="00CD0A8A">
              <w:rPr>
                <w:noProof/>
              </w:rPr>
              <w:instrText xml:space="preserve"> PAGEREF _Toc221358202 \h </w:instrText>
            </w:r>
            <w:r w:rsidR="00CD0A8A">
              <w:rPr>
                <w:noProof/>
              </w:rPr>
            </w:r>
            <w:r w:rsidR="00CD0A8A">
              <w:rPr>
                <w:noProof/>
              </w:rPr>
              <w:fldChar w:fldCharType="separate"/>
            </w:r>
            <w:r w:rsidR="00CD0A8A">
              <w:rPr>
                <w:noProof/>
              </w:rPr>
              <w:t>2</w:t>
            </w:r>
            <w:r w:rsidR="00CD0A8A">
              <w:rPr>
                <w:noProof/>
              </w:rPr>
              <w:fldChar w:fldCharType="end"/>
            </w:r>
          </w:hyperlink>
        </w:p>
        <w:p w14:paraId="37DF6AA8" w14:textId="77777777" w:rsidR="00CD0A8A" w:rsidRDefault="00CD0A8A">
          <w:pPr>
            <w:pStyle w:val="TOC1"/>
            <w:tabs>
              <w:tab w:val="right" w:leader="dot" w:pos="10070"/>
            </w:tabs>
            <w:rPr>
              <w:noProof/>
            </w:rPr>
          </w:pPr>
          <w:hyperlink w:anchor="_Toc221358203" w:history="1">
            <w:r w:rsidRPr="00A67BA3">
              <w:rPr>
                <w:rStyle w:val="Hyperlink"/>
                <w:noProof/>
              </w:rPr>
              <w:t>1. Executive Summary</w:t>
            </w:r>
            <w:r>
              <w:rPr>
                <w:noProof/>
              </w:rPr>
              <w:tab/>
            </w:r>
            <w:r>
              <w:rPr>
                <w:noProof/>
              </w:rPr>
              <w:fldChar w:fldCharType="begin"/>
            </w:r>
            <w:r>
              <w:rPr>
                <w:noProof/>
              </w:rPr>
              <w:instrText xml:space="preserve"> PAGEREF _Toc221358203 \h </w:instrText>
            </w:r>
            <w:r>
              <w:rPr>
                <w:noProof/>
              </w:rPr>
            </w:r>
            <w:r>
              <w:rPr>
                <w:noProof/>
              </w:rPr>
              <w:fldChar w:fldCharType="separate"/>
            </w:r>
            <w:r>
              <w:rPr>
                <w:noProof/>
              </w:rPr>
              <w:t>6</w:t>
            </w:r>
            <w:r>
              <w:rPr>
                <w:noProof/>
              </w:rPr>
              <w:fldChar w:fldCharType="end"/>
            </w:r>
          </w:hyperlink>
        </w:p>
        <w:p w14:paraId="110B8640" w14:textId="77777777" w:rsidR="00CD0A8A" w:rsidRDefault="00CD0A8A">
          <w:pPr>
            <w:pStyle w:val="TOC2"/>
            <w:tabs>
              <w:tab w:val="right" w:leader="dot" w:pos="10070"/>
            </w:tabs>
            <w:rPr>
              <w:noProof/>
            </w:rPr>
          </w:pPr>
          <w:hyperlink w:anchor="_Toc221358204" w:history="1">
            <w:r w:rsidRPr="00A67BA3">
              <w:rPr>
                <w:rStyle w:val="Hyperlink"/>
                <w:noProof/>
              </w:rPr>
              <w:t>1.1 Why a New Platform?</w:t>
            </w:r>
            <w:r>
              <w:rPr>
                <w:noProof/>
              </w:rPr>
              <w:tab/>
            </w:r>
            <w:r>
              <w:rPr>
                <w:noProof/>
              </w:rPr>
              <w:fldChar w:fldCharType="begin"/>
            </w:r>
            <w:r>
              <w:rPr>
                <w:noProof/>
              </w:rPr>
              <w:instrText xml:space="preserve"> PAGEREF _Toc221358204 \h </w:instrText>
            </w:r>
            <w:r>
              <w:rPr>
                <w:noProof/>
              </w:rPr>
            </w:r>
            <w:r>
              <w:rPr>
                <w:noProof/>
              </w:rPr>
              <w:fldChar w:fldCharType="separate"/>
            </w:r>
            <w:r>
              <w:rPr>
                <w:noProof/>
              </w:rPr>
              <w:t>6</w:t>
            </w:r>
            <w:r>
              <w:rPr>
                <w:noProof/>
              </w:rPr>
              <w:fldChar w:fldCharType="end"/>
            </w:r>
          </w:hyperlink>
        </w:p>
        <w:p w14:paraId="022A0937" w14:textId="77777777" w:rsidR="00CD0A8A" w:rsidRDefault="00CD0A8A">
          <w:pPr>
            <w:pStyle w:val="TOC2"/>
            <w:tabs>
              <w:tab w:val="right" w:leader="dot" w:pos="10070"/>
            </w:tabs>
            <w:rPr>
              <w:noProof/>
            </w:rPr>
          </w:pPr>
          <w:hyperlink w:anchor="_Toc221358205" w:history="1">
            <w:r w:rsidRPr="00A67BA3">
              <w:rPr>
                <w:rStyle w:val="Hyperlink"/>
                <w:noProof/>
              </w:rPr>
              <w:t>1.2 Platform Vision</w:t>
            </w:r>
            <w:r>
              <w:rPr>
                <w:noProof/>
              </w:rPr>
              <w:tab/>
            </w:r>
            <w:r>
              <w:rPr>
                <w:noProof/>
              </w:rPr>
              <w:fldChar w:fldCharType="begin"/>
            </w:r>
            <w:r>
              <w:rPr>
                <w:noProof/>
              </w:rPr>
              <w:instrText xml:space="preserve"> PAGEREF _Toc221358205 \h </w:instrText>
            </w:r>
            <w:r>
              <w:rPr>
                <w:noProof/>
              </w:rPr>
            </w:r>
            <w:r>
              <w:rPr>
                <w:noProof/>
              </w:rPr>
              <w:fldChar w:fldCharType="separate"/>
            </w:r>
            <w:r>
              <w:rPr>
                <w:noProof/>
              </w:rPr>
              <w:t>6</w:t>
            </w:r>
            <w:r>
              <w:rPr>
                <w:noProof/>
              </w:rPr>
              <w:fldChar w:fldCharType="end"/>
            </w:r>
          </w:hyperlink>
        </w:p>
        <w:p w14:paraId="21B02CCB" w14:textId="77777777" w:rsidR="00CD0A8A" w:rsidRDefault="00CD0A8A">
          <w:pPr>
            <w:pStyle w:val="TOC2"/>
            <w:tabs>
              <w:tab w:val="right" w:leader="dot" w:pos="10070"/>
            </w:tabs>
            <w:rPr>
              <w:noProof/>
            </w:rPr>
          </w:pPr>
          <w:hyperlink w:anchor="_Toc221358206" w:history="1">
            <w:r w:rsidRPr="00A67BA3">
              <w:rPr>
                <w:rStyle w:val="Hyperlink"/>
                <w:noProof/>
              </w:rPr>
              <w:t>1.3 Key Differentiators</w:t>
            </w:r>
            <w:r>
              <w:rPr>
                <w:noProof/>
              </w:rPr>
              <w:tab/>
            </w:r>
            <w:r>
              <w:rPr>
                <w:noProof/>
              </w:rPr>
              <w:fldChar w:fldCharType="begin"/>
            </w:r>
            <w:r>
              <w:rPr>
                <w:noProof/>
              </w:rPr>
              <w:instrText xml:space="preserve"> PAGEREF _Toc221358206 \h </w:instrText>
            </w:r>
            <w:r>
              <w:rPr>
                <w:noProof/>
              </w:rPr>
            </w:r>
            <w:r>
              <w:rPr>
                <w:noProof/>
              </w:rPr>
              <w:fldChar w:fldCharType="separate"/>
            </w:r>
            <w:r>
              <w:rPr>
                <w:noProof/>
              </w:rPr>
              <w:t>6</w:t>
            </w:r>
            <w:r>
              <w:rPr>
                <w:noProof/>
              </w:rPr>
              <w:fldChar w:fldCharType="end"/>
            </w:r>
          </w:hyperlink>
        </w:p>
        <w:p w14:paraId="7EB328DC" w14:textId="77777777" w:rsidR="00CD0A8A" w:rsidRDefault="00CD0A8A">
          <w:pPr>
            <w:pStyle w:val="TOC1"/>
            <w:tabs>
              <w:tab w:val="right" w:leader="dot" w:pos="10070"/>
            </w:tabs>
            <w:rPr>
              <w:noProof/>
            </w:rPr>
          </w:pPr>
          <w:hyperlink w:anchor="_Toc221358207" w:history="1">
            <w:r w:rsidRPr="00A67BA3">
              <w:rPr>
                <w:rStyle w:val="Hyperlink"/>
                <w:noProof/>
              </w:rPr>
              <w:t>2. Product Vision &amp; Value Proposition</w:t>
            </w:r>
            <w:r>
              <w:rPr>
                <w:noProof/>
              </w:rPr>
              <w:tab/>
            </w:r>
            <w:r>
              <w:rPr>
                <w:noProof/>
              </w:rPr>
              <w:fldChar w:fldCharType="begin"/>
            </w:r>
            <w:r>
              <w:rPr>
                <w:noProof/>
              </w:rPr>
              <w:instrText xml:space="preserve"> PAGEREF _Toc221358207 \h </w:instrText>
            </w:r>
            <w:r>
              <w:rPr>
                <w:noProof/>
              </w:rPr>
            </w:r>
            <w:r>
              <w:rPr>
                <w:noProof/>
              </w:rPr>
              <w:fldChar w:fldCharType="separate"/>
            </w:r>
            <w:r>
              <w:rPr>
                <w:noProof/>
              </w:rPr>
              <w:t>8</w:t>
            </w:r>
            <w:r>
              <w:rPr>
                <w:noProof/>
              </w:rPr>
              <w:fldChar w:fldCharType="end"/>
            </w:r>
          </w:hyperlink>
        </w:p>
        <w:p w14:paraId="3A336AD8" w14:textId="77777777" w:rsidR="00CD0A8A" w:rsidRDefault="00CD0A8A">
          <w:pPr>
            <w:pStyle w:val="TOC2"/>
            <w:tabs>
              <w:tab w:val="right" w:leader="dot" w:pos="10070"/>
            </w:tabs>
            <w:rPr>
              <w:noProof/>
            </w:rPr>
          </w:pPr>
          <w:hyperlink w:anchor="_Toc221358208" w:history="1">
            <w:r w:rsidRPr="00A67BA3">
              <w:rPr>
                <w:rStyle w:val="Hyperlink"/>
                <w:noProof/>
              </w:rPr>
              <w:t>2.1 Product Vision Statement</w:t>
            </w:r>
            <w:r>
              <w:rPr>
                <w:noProof/>
              </w:rPr>
              <w:tab/>
            </w:r>
            <w:r>
              <w:rPr>
                <w:noProof/>
              </w:rPr>
              <w:fldChar w:fldCharType="begin"/>
            </w:r>
            <w:r>
              <w:rPr>
                <w:noProof/>
              </w:rPr>
              <w:instrText xml:space="preserve"> PAGEREF _Toc221358208 \h </w:instrText>
            </w:r>
            <w:r>
              <w:rPr>
                <w:noProof/>
              </w:rPr>
            </w:r>
            <w:r>
              <w:rPr>
                <w:noProof/>
              </w:rPr>
              <w:fldChar w:fldCharType="separate"/>
            </w:r>
            <w:r>
              <w:rPr>
                <w:noProof/>
              </w:rPr>
              <w:t>8</w:t>
            </w:r>
            <w:r>
              <w:rPr>
                <w:noProof/>
              </w:rPr>
              <w:fldChar w:fldCharType="end"/>
            </w:r>
          </w:hyperlink>
        </w:p>
        <w:p w14:paraId="6196C219" w14:textId="77777777" w:rsidR="00CD0A8A" w:rsidRDefault="00CD0A8A">
          <w:pPr>
            <w:pStyle w:val="TOC2"/>
            <w:tabs>
              <w:tab w:val="right" w:leader="dot" w:pos="10070"/>
            </w:tabs>
            <w:rPr>
              <w:noProof/>
            </w:rPr>
          </w:pPr>
          <w:hyperlink w:anchor="_Toc221358209" w:history="1">
            <w:r w:rsidRPr="00A67BA3">
              <w:rPr>
                <w:rStyle w:val="Hyperlink"/>
                <w:noProof/>
              </w:rPr>
              <w:t>2.2 Target Users &amp; Personas</w:t>
            </w:r>
            <w:r>
              <w:rPr>
                <w:noProof/>
              </w:rPr>
              <w:tab/>
            </w:r>
            <w:r>
              <w:rPr>
                <w:noProof/>
              </w:rPr>
              <w:fldChar w:fldCharType="begin"/>
            </w:r>
            <w:r>
              <w:rPr>
                <w:noProof/>
              </w:rPr>
              <w:instrText xml:space="preserve"> PAGEREF _Toc221358209 \h </w:instrText>
            </w:r>
            <w:r>
              <w:rPr>
                <w:noProof/>
              </w:rPr>
            </w:r>
            <w:r>
              <w:rPr>
                <w:noProof/>
              </w:rPr>
              <w:fldChar w:fldCharType="separate"/>
            </w:r>
            <w:r>
              <w:rPr>
                <w:noProof/>
              </w:rPr>
              <w:t>8</w:t>
            </w:r>
            <w:r>
              <w:rPr>
                <w:noProof/>
              </w:rPr>
              <w:fldChar w:fldCharType="end"/>
            </w:r>
          </w:hyperlink>
        </w:p>
        <w:p w14:paraId="6FA12CEB" w14:textId="77777777" w:rsidR="00CD0A8A" w:rsidRDefault="00CD0A8A">
          <w:pPr>
            <w:pStyle w:val="TOC2"/>
            <w:tabs>
              <w:tab w:val="right" w:leader="dot" w:pos="10070"/>
            </w:tabs>
            <w:rPr>
              <w:noProof/>
            </w:rPr>
          </w:pPr>
          <w:hyperlink w:anchor="_Toc221358210" w:history="1">
            <w:r w:rsidRPr="00A67BA3">
              <w:rPr>
                <w:rStyle w:val="Hyperlink"/>
                <w:noProof/>
              </w:rPr>
              <w:t>2.3 Value Proposition</w:t>
            </w:r>
            <w:r>
              <w:rPr>
                <w:noProof/>
              </w:rPr>
              <w:tab/>
            </w:r>
            <w:r>
              <w:rPr>
                <w:noProof/>
              </w:rPr>
              <w:fldChar w:fldCharType="begin"/>
            </w:r>
            <w:r>
              <w:rPr>
                <w:noProof/>
              </w:rPr>
              <w:instrText xml:space="preserve"> PAGEREF _Toc221358210 \h </w:instrText>
            </w:r>
            <w:r>
              <w:rPr>
                <w:noProof/>
              </w:rPr>
            </w:r>
            <w:r>
              <w:rPr>
                <w:noProof/>
              </w:rPr>
              <w:fldChar w:fldCharType="separate"/>
            </w:r>
            <w:r>
              <w:rPr>
                <w:noProof/>
              </w:rPr>
              <w:t>9</w:t>
            </w:r>
            <w:r>
              <w:rPr>
                <w:noProof/>
              </w:rPr>
              <w:fldChar w:fldCharType="end"/>
            </w:r>
          </w:hyperlink>
        </w:p>
        <w:p w14:paraId="15452C88" w14:textId="77777777" w:rsidR="00CD0A8A" w:rsidRDefault="00CD0A8A">
          <w:pPr>
            <w:pStyle w:val="TOC3"/>
            <w:tabs>
              <w:tab w:val="right" w:leader="dot" w:pos="10070"/>
            </w:tabs>
            <w:rPr>
              <w:noProof/>
            </w:rPr>
          </w:pPr>
          <w:hyperlink w:anchor="_Toc221358211" w:history="1">
            <w:r w:rsidRPr="00A67BA3">
              <w:rPr>
                <w:rStyle w:val="Hyperlink"/>
                <w:noProof/>
              </w:rPr>
              <w:t>For the Bank</w:t>
            </w:r>
            <w:r>
              <w:rPr>
                <w:noProof/>
              </w:rPr>
              <w:tab/>
            </w:r>
            <w:r>
              <w:rPr>
                <w:noProof/>
              </w:rPr>
              <w:fldChar w:fldCharType="begin"/>
            </w:r>
            <w:r>
              <w:rPr>
                <w:noProof/>
              </w:rPr>
              <w:instrText xml:space="preserve"> PAGEREF _Toc221358211 \h </w:instrText>
            </w:r>
            <w:r>
              <w:rPr>
                <w:noProof/>
              </w:rPr>
            </w:r>
            <w:r>
              <w:rPr>
                <w:noProof/>
              </w:rPr>
              <w:fldChar w:fldCharType="separate"/>
            </w:r>
            <w:r>
              <w:rPr>
                <w:noProof/>
              </w:rPr>
              <w:t>9</w:t>
            </w:r>
            <w:r>
              <w:rPr>
                <w:noProof/>
              </w:rPr>
              <w:fldChar w:fldCharType="end"/>
            </w:r>
          </w:hyperlink>
        </w:p>
        <w:p w14:paraId="19CA2C4F" w14:textId="77777777" w:rsidR="00CD0A8A" w:rsidRDefault="00CD0A8A">
          <w:pPr>
            <w:pStyle w:val="TOC3"/>
            <w:tabs>
              <w:tab w:val="right" w:leader="dot" w:pos="10070"/>
            </w:tabs>
            <w:rPr>
              <w:noProof/>
            </w:rPr>
          </w:pPr>
          <w:hyperlink w:anchor="_Toc221358212" w:history="1">
            <w:r w:rsidRPr="00A67BA3">
              <w:rPr>
                <w:rStyle w:val="Hyperlink"/>
                <w:noProof/>
              </w:rPr>
              <w:t>For Auditors</w:t>
            </w:r>
            <w:r>
              <w:rPr>
                <w:noProof/>
              </w:rPr>
              <w:tab/>
            </w:r>
            <w:r>
              <w:rPr>
                <w:noProof/>
              </w:rPr>
              <w:fldChar w:fldCharType="begin"/>
            </w:r>
            <w:r>
              <w:rPr>
                <w:noProof/>
              </w:rPr>
              <w:instrText xml:space="preserve"> PAGEREF _Toc221358212 \h </w:instrText>
            </w:r>
            <w:r>
              <w:rPr>
                <w:noProof/>
              </w:rPr>
            </w:r>
            <w:r>
              <w:rPr>
                <w:noProof/>
              </w:rPr>
              <w:fldChar w:fldCharType="separate"/>
            </w:r>
            <w:r>
              <w:rPr>
                <w:noProof/>
              </w:rPr>
              <w:t>9</w:t>
            </w:r>
            <w:r>
              <w:rPr>
                <w:noProof/>
              </w:rPr>
              <w:fldChar w:fldCharType="end"/>
            </w:r>
          </w:hyperlink>
        </w:p>
        <w:p w14:paraId="7C129070" w14:textId="77777777" w:rsidR="00CD0A8A" w:rsidRDefault="00CD0A8A">
          <w:pPr>
            <w:pStyle w:val="TOC3"/>
            <w:tabs>
              <w:tab w:val="right" w:leader="dot" w:pos="10070"/>
            </w:tabs>
            <w:rPr>
              <w:noProof/>
            </w:rPr>
          </w:pPr>
          <w:hyperlink w:anchor="_Toc221358213" w:history="1">
            <w:r w:rsidRPr="00A67BA3">
              <w:rPr>
                <w:rStyle w:val="Hyperlink"/>
                <w:noProof/>
              </w:rPr>
              <w:t>For Management &amp; Board</w:t>
            </w:r>
            <w:r>
              <w:rPr>
                <w:noProof/>
              </w:rPr>
              <w:tab/>
            </w:r>
            <w:r>
              <w:rPr>
                <w:noProof/>
              </w:rPr>
              <w:fldChar w:fldCharType="begin"/>
            </w:r>
            <w:r>
              <w:rPr>
                <w:noProof/>
              </w:rPr>
              <w:instrText xml:space="preserve"> PAGEREF _Toc221358213 \h </w:instrText>
            </w:r>
            <w:r>
              <w:rPr>
                <w:noProof/>
              </w:rPr>
            </w:r>
            <w:r>
              <w:rPr>
                <w:noProof/>
              </w:rPr>
              <w:fldChar w:fldCharType="separate"/>
            </w:r>
            <w:r>
              <w:rPr>
                <w:noProof/>
              </w:rPr>
              <w:t>9</w:t>
            </w:r>
            <w:r>
              <w:rPr>
                <w:noProof/>
              </w:rPr>
              <w:fldChar w:fldCharType="end"/>
            </w:r>
          </w:hyperlink>
        </w:p>
        <w:p w14:paraId="6F3C0C4D" w14:textId="77777777" w:rsidR="00CD0A8A" w:rsidRDefault="00CD0A8A">
          <w:pPr>
            <w:pStyle w:val="TOC1"/>
            <w:tabs>
              <w:tab w:val="right" w:leader="dot" w:pos="10070"/>
            </w:tabs>
            <w:rPr>
              <w:noProof/>
            </w:rPr>
          </w:pPr>
          <w:hyperlink w:anchor="_Toc221358214" w:history="1">
            <w:r w:rsidRPr="00A67BA3">
              <w:rPr>
                <w:rStyle w:val="Hyperlink"/>
                <w:noProof/>
              </w:rPr>
              <w:t>3. Business &amp; Regulatory Context</w:t>
            </w:r>
            <w:r>
              <w:rPr>
                <w:noProof/>
              </w:rPr>
              <w:tab/>
            </w:r>
            <w:r>
              <w:rPr>
                <w:noProof/>
              </w:rPr>
              <w:fldChar w:fldCharType="begin"/>
            </w:r>
            <w:r>
              <w:rPr>
                <w:noProof/>
              </w:rPr>
              <w:instrText xml:space="preserve"> PAGEREF _Toc221358214 \h </w:instrText>
            </w:r>
            <w:r>
              <w:rPr>
                <w:noProof/>
              </w:rPr>
            </w:r>
            <w:r>
              <w:rPr>
                <w:noProof/>
              </w:rPr>
              <w:fldChar w:fldCharType="separate"/>
            </w:r>
            <w:r>
              <w:rPr>
                <w:noProof/>
              </w:rPr>
              <w:t>10</w:t>
            </w:r>
            <w:r>
              <w:rPr>
                <w:noProof/>
              </w:rPr>
              <w:fldChar w:fldCharType="end"/>
            </w:r>
          </w:hyperlink>
        </w:p>
        <w:p w14:paraId="6DB0CA4D" w14:textId="77777777" w:rsidR="00CD0A8A" w:rsidRDefault="00CD0A8A">
          <w:pPr>
            <w:pStyle w:val="TOC2"/>
            <w:tabs>
              <w:tab w:val="right" w:leader="dot" w:pos="10070"/>
            </w:tabs>
            <w:rPr>
              <w:noProof/>
            </w:rPr>
          </w:pPr>
          <w:hyperlink w:anchor="_Toc221358215" w:history="1">
            <w:r w:rsidRPr="00A67BA3">
              <w:rPr>
                <w:rStyle w:val="Hyperlink"/>
                <w:noProof/>
              </w:rPr>
              <w:t>3.1 Indian Banking Audit Landscape</w:t>
            </w:r>
            <w:r>
              <w:rPr>
                <w:noProof/>
              </w:rPr>
              <w:tab/>
            </w:r>
            <w:r>
              <w:rPr>
                <w:noProof/>
              </w:rPr>
              <w:fldChar w:fldCharType="begin"/>
            </w:r>
            <w:r>
              <w:rPr>
                <w:noProof/>
              </w:rPr>
              <w:instrText xml:space="preserve"> PAGEREF _Toc221358215 \h </w:instrText>
            </w:r>
            <w:r>
              <w:rPr>
                <w:noProof/>
              </w:rPr>
            </w:r>
            <w:r>
              <w:rPr>
                <w:noProof/>
              </w:rPr>
              <w:fldChar w:fldCharType="separate"/>
            </w:r>
            <w:r>
              <w:rPr>
                <w:noProof/>
              </w:rPr>
              <w:t>10</w:t>
            </w:r>
            <w:r>
              <w:rPr>
                <w:noProof/>
              </w:rPr>
              <w:fldChar w:fldCharType="end"/>
            </w:r>
          </w:hyperlink>
        </w:p>
        <w:p w14:paraId="324DCE34" w14:textId="77777777" w:rsidR="00CD0A8A" w:rsidRDefault="00CD0A8A">
          <w:pPr>
            <w:pStyle w:val="TOC2"/>
            <w:tabs>
              <w:tab w:val="right" w:leader="dot" w:pos="10070"/>
            </w:tabs>
            <w:rPr>
              <w:noProof/>
            </w:rPr>
          </w:pPr>
          <w:hyperlink w:anchor="_Toc221358216" w:history="1">
            <w:r w:rsidRPr="00A67BA3">
              <w:rPr>
                <w:rStyle w:val="Hyperlink"/>
                <w:noProof/>
              </w:rPr>
              <w:t>3.2 Applicable Regulations &amp; Standards</w:t>
            </w:r>
            <w:r>
              <w:rPr>
                <w:noProof/>
              </w:rPr>
              <w:tab/>
            </w:r>
            <w:r>
              <w:rPr>
                <w:noProof/>
              </w:rPr>
              <w:fldChar w:fldCharType="begin"/>
            </w:r>
            <w:r>
              <w:rPr>
                <w:noProof/>
              </w:rPr>
              <w:instrText xml:space="preserve"> PAGEREF _Toc221358216 \h </w:instrText>
            </w:r>
            <w:r>
              <w:rPr>
                <w:noProof/>
              </w:rPr>
            </w:r>
            <w:r>
              <w:rPr>
                <w:noProof/>
              </w:rPr>
              <w:fldChar w:fldCharType="separate"/>
            </w:r>
            <w:r>
              <w:rPr>
                <w:noProof/>
              </w:rPr>
              <w:t>10</w:t>
            </w:r>
            <w:r>
              <w:rPr>
                <w:noProof/>
              </w:rPr>
              <w:fldChar w:fldCharType="end"/>
            </w:r>
          </w:hyperlink>
        </w:p>
        <w:p w14:paraId="6DEC7FD3" w14:textId="77777777" w:rsidR="00CD0A8A" w:rsidRDefault="00CD0A8A">
          <w:pPr>
            <w:pStyle w:val="TOC2"/>
            <w:tabs>
              <w:tab w:val="right" w:leader="dot" w:pos="10070"/>
            </w:tabs>
            <w:rPr>
              <w:noProof/>
            </w:rPr>
          </w:pPr>
          <w:hyperlink w:anchor="_Toc221358217" w:history="1">
            <w:r w:rsidRPr="00A67BA3">
              <w:rPr>
                <w:rStyle w:val="Hyperlink"/>
                <w:noProof/>
              </w:rPr>
              <w:t>3.3 Current Pain Points in Bank Internal Audits</w:t>
            </w:r>
            <w:r>
              <w:rPr>
                <w:noProof/>
              </w:rPr>
              <w:tab/>
            </w:r>
            <w:r>
              <w:rPr>
                <w:noProof/>
              </w:rPr>
              <w:fldChar w:fldCharType="begin"/>
            </w:r>
            <w:r>
              <w:rPr>
                <w:noProof/>
              </w:rPr>
              <w:instrText xml:space="preserve"> PAGEREF _Toc221358217 \h </w:instrText>
            </w:r>
            <w:r>
              <w:rPr>
                <w:noProof/>
              </w:rPr>
            </w:r>
            <w:r>
              <w:rPr>
                <w:noProof/>
              </w:rPr>
              <w:fldChar w:fldCharType="separate"/>
            </w:r>
            <w:r>
              <w:rPr>
                <w:noProof/>
              </w:rPr>
              <w:t>10</w:t>
            </w:r>
            <w:r>
              <w:rPr>
                <w:noProof/>
              </w:rPr>
              <w:fldChar w:fldCharType="end"/>
            </w:r>
          </w:hyperlink>
        </w:p>
        <w:p w14:paraId="24F0A0D0" w14:textId="77777777" w:rsidR="00CD0A8A" w:rsidRDefault="00CD0A8A">
          <w:pPr>
            <w:pStyle w:val="TOC3"/>
            <w:tabs>
              <w:tab w:val="right" w:leader="dot" w:pos="10070"/>
            </w:tabs>
            <w:rPr>
              <w:noProof/>
            </w:rPr>
          </w:pPr>
          <w:hyperlink w:anchor="_Toc221358218" w:history="1">
            <w:r w:rsidRPr="00A67BA3">
              <w:rPr>
                <w:rStyle w:val="Hyperlink"/>
                <w:noProof/>
              </w:rPr>
              <w:t>Process Inefficiencies</w:t>
            </w:r>
            <w:r>
              <w:rPr>
                <w:noProof/>
              </w:rPr>
              <w:tab/>
            </w:r>
            <w:r>
              <w:rPr>
                <w:noProof/>
              </w:rPr>
              <w:fldChar w:fldCharType="begin"/>
            </w:r>
            <w:r>
              <w:rPr>
                <w:noProof/>
              </w:rPr>
              <w:instrText xml:space="preserve"> PAGEREF _Toc221358218 \h </w:instrText>
            </w:r>
            <w:r>
              <w:rPr>
                <w:noProof/>
              </w:rPr>
            </w:r>
            <w:r>
              <w:rPr>
                <w:noProof/>
              </w:rPr>
              <w:fldChar w:fldCharType="separate"/>
            </w:r>
            <w:r>
              <w:rPr>
                <w:noProof/>
              </w:rPr>
              <w:t>10</w:t>
            </w:r>
            <w:r>
              <w:rPr>
                <w:noProof/>
              </w:rPr>
              <w:fldChar w:fldCharType="end"/>
            </w:r>
          </w:hyperlink>
        </w:p>
        <w:p w14:paraId="3E561943" w14:textId="77777777" w:rsidR="00CD0A8A" w:rsidRDefault="00CD0A8A">
          <w:pPr>
            <w:pStyle w:val="TOC3"/>
            <w:tabs>
              <w:tab w:val="right" w:leader="dot" w:pos="10070"/>
            </w:tabs>
            <w:rPr>
              <w:noProof/>
            </w:rPr>
          </w:pPr>
          <w:hyperlink w:anchor="_Toc221358219" w:history="1">
            <w:r w:rsidRPr="00A67BA3">
              <w:rPr>
                <w:rStyle w:val="Hyperlink"/>
                <w:noProof/>
              </w:rPr>
              <w:t>Risk &amp; Coverage Gaps</w:t>
            </w:r>
            <w:r>
              <w:rPr>
                <w:noProof/>
              </w:rPr>
              <w:tab/>
            </w:r>
            <w:r>
              <w:rPr>
                <w:noProof/>
              </w:rPr>
              <w:fldChar w:fldCharType="begin"/>
            </w:r>
            <w:r>
              <w:rPr>
                <w:noProof/>
              </w:rPr>
              <w:instrText xml:space="preserve"> PAGEREF _Toc221358219 \h </w:instrText>
            </w:r>
            <w:r>
              <w:rPr>
                <w:noProof/>
              </w:rPr>
            </w:r>
            <w:r>
              <w:rPr>
                <w:noProof/>
              </w:rPr>
              <w:fldChar w:fldCharType="separate"/>
            </w:r>
            <w:r>
              <w:rPr>
                <w:noProof/>
              </w:rPr>
              <w:t>11</w:t>
            </w:r>
            <w:r>
              <w:rPr>
                <w:noProof/>
              </w:rPr>
              <w:fldChar w:fldCharType="end"/>
            </w:r>
          </w:hyperlink>
        </w:p>
        <w:p w14:paraId="0814070B" w14:textId="77777777" w:rsidR="00CD0A8A" w:rsidRDefault="00CD0A8A">
          <w:pPr>
            <w:pStyle w:val="TOC3"/>
            <w:tabs>
              <w:tab w:val="right" w:leader="dot" w:pos="10070"/>
            </w:tabs>
            <w:rPr>
              <w:noProof/>
            </w:rPr>
          </w:pPr>
          <w:hyperlink w:anchor="_Toc221358220" w:history="1">
            <w:r w:rsidRPr="00A67BA3">
              <w:rPr>
                <w:rStyle w:val="Hyperlink"/>
                <w:noProof/>
              </w:rPr>
              <w:t>Technology Limitations</w:t>
            </w:r>
            <w:r>
              <w:rPr>
                <w:noProof/>
              </w:rPr>
              <w:tab/>
            </w:r>
            <w:r>
              <w:rPr>
                <w:noProof/>
              </w:rPr>
              <w:fldChar w:fldCharType="begin"/>
            </w:r>
            <w:r>
              <w:rPr>
                <w:noProof/>
              </w:rPr>
              <w:instrText xml:space="preserve"> PAGEREF _Toc221358220 \h </w:instrText>
            </w:r>
            <w:r>
              <w:rPr>
                <w:noProof/>
              </w:rPr>
            </w:r>
            <w:r>
              <w:rPr>
                <w:noProof/>
              </w:rPr>
              <w:fldChar w:fldCharType="separate"/>
            </w:r>
            <w:r>
              <w:rPr>
                <w:noProof/>
              </w:rPr>
              <w:t>11</w:t>
            </w:r>
            <w:r>
              <w:rPr>
                <w:noProof/>
              </w:rPr>
              <w:fldChar w:fldCharType="end"/>
            </w:r>
          </w:hyperlink>
        </w:p>
        <w:p w14:paraId="035EF376" w14:textId="77777777" w:rsidR="00CD0A8A" w:rsidRDefault="00CD0A8A">
          <w:pPr>
            <w:pStyle w:val="TOC3"/>
            <w:tabs>
              <w:tab w:val="right" w:leader="dot" w:pos="10070"/>
            </w:tabs>
            <w:rPr>
              <w:noProof/>
            </w:rPr>
          </w:pPr>
          <w:hyperlink w:anchor="_Toc221358221" w:history="1">
            <w:r w:rsidRPr="00A67BA3">
              <w:rPr>
                <w:rStyle w:val="Hyperlink"/>
                <w:noProof/>
              </w:rPr>
              <w:t>Resource Constraints</w:t>
            </w:r>
            <w:r>
              <w:rPr>
                <w:noProof/>
              </w:rPr>
              <w:tab/>
            </w:r>
            <w:r>
              <w:rPr>
                <w:noProof/>
              </w:rPr>
              <w:fldChar w:fldCharType="begin"/>
            </w:r>
            <w:r>
              <w:rPr>
                <w:noProof/>
              </w:rPr>
              <w:instrText xml:space="preserve"> PAGEREF _Toc221358221 \h </w:instrText>
            </w:r>
            <w:r>
              <w:rPr>
                <w:noProof/>
              </w:rPr>
            </w:r>
            <w:r>
              <w:rPr>
                <w:noProof/>
              </w:rPr>
              <w:fldChar w:fldCharType="separate"/>
            </w:r>
            <w:r>
              <w:rPr>
                <w:noProof/>
              </w:rPr>
              <w:t>11</w:t>
            </w:r>
            <w:r>
              <w:rPr>
                <w:noProof/>
              </w:rPr>
              <w:fldChar w:fldCharType="end"/>
            </w:r>
          </w:hyperlink>
        </w:p>
        <w:p w14:paraId="6CAEADC3" w14:textId="77777777" w:rsidR="00CD0A8A" w:rsidRDefault="00CD0A8A">
          <w:pPr>
            <w:pStyle w:val="TOC1"/>
            <w:tabs>
              <w:tab w:val="right" w:leader="dot" w:pos="10070"/>
            </w:tabs>
            <w:rPr>
              <w:noProof/>
            </w:rPr>
          </w:pPr>
          <w:hyperlink w:anchor="_Toc221358222" w:history="1">
            <w:r w:rsidRPr="00A67BA3">
              <w:rPr>
                <w:rStyle w:val="Hyperlink"/>
                <w:noProof/>
              </w:rPr>
              <w:t>4. Competitive Analysis</w:t>
            </w:r>
            <w:r>
              <w:rPr>
                <w:noProof/>
              </w:rPr>
              <w:tab/>
            </w:r>
            <w:r>
              <w:rPr>
                <w:noProof/>
              </w:rPr>
              <w:fldChar w:fldCharType="begin"/>
            </w:r>
            <w:r>
              <w:rPr>
                <w:noProof/>
              </w:rPr>
              <w:instrText xml:space="preserve"> PAGEREF _Toc221358222 \h </w:instrText>
            </w:r>
            <w:r>
              <w:rPr>
                <w:noProof/>
              </w:rPr>
            </w:r>
            <w:r>
              <w:rPr>
                <w:noProof/>
              </w:rPr>
              <w:fldChar w:fldCharType="separate"/>
            </w:r>
            <w:r>
              <w:rPr>
                <w:noProof/>
              </w:rPr>
              <w:t>12</w:t>
            </w:r>
            <w:r>
              <w:rPr>
                <w:noProof/>
              </w:rPr>
              <w:fldChar w:fldCharType="end"/>
            </w:r>
          </w:hyperlink>
        </w:p>
        <w:p w14:paraId="044CFF04" w14:textId="77777777" w:rsidR="00CD0A8A" w:rsidRDefault="00CD0A8A">
          <w:pPr>
            <w:pStyle w:val="TOC2"/>
            <w:tabs>
              <w:tab w:val="right" w:leader="dot" w:pos="10070"/>
            </w:tabs>
            <w:rPr>
              <w:noProof/>
            </w:rPr>
          </w:pPr>
          <w:hyperlink w:anchor="_Toc221358223" w:history="1">
            <w:r w:rsidRPr="00A67BA3">
              <w:rPr>
                <w:rStyle w:val="Hyperlink"/>
                <w:noProof/>
              </w:rPr>
              <w:t>4.1 Market Landscape Overview</w:t>
            </w:r>
            <w:r>
              <w:rPr>
                <w:noProof/>
              </w:rPr>
              <w:tab/>
            </w:r>
            <w:r>
              <w:rPr>
                <w:noProof/>
              </w:rPr>
              <w:fldChar w:fldCharType="begin"/>
            </w:r>
            <w:r>
              <w:rPr>
                <w:noProof/>
              </w:rPr>
              <w:instrText xml:space="preserve"> PAGEREF _Toc221358223 \h </w:instrText>
            </w:r>
            <w:r>
              <w:rPr>
                <w:noProof/>
              </w:rPr>
            </w:r>
            <w:r>
              <w:rPr>
                <w:noProof/>
              </w:rPr>
              <w:fldChar w:fldCharType="separate"/>
            </w:r>
            <w:r>
              <w:rPr>
                <w:noProof/>
              </w:rPr>
              <w:t>12</w:t>
            </w:r>
            <w:r>
              <w:rPr>
                <w:noProof/>
              </w:rPr>
              <w:fldChar w:fldCharType="end"/>
            </w:r>
          </w:hyperlink>
        </w:p>
        <w:p w14:paraId="18DFE298" w14:textId="77777777" w:rsidR="00CD0A8A" w:rsidRDefault="00CD0A8A">
          <w:pPr>
            <w:pStyle w:val="TOC3"/>
            <w:tabs>
              <w:tab w:val="right" w:leader="dot" w:pos="10070"/>
            </w:tabs>
            <w:rPr>
              <w:noProof/>
            </w:rPr>
          </w:pPr>
          <w:hyperlink w:anchor="_Toc221358224" w:history="1">
            <w:r w:rsidRPr="00A67BA3">
              <w:rPr>
                <w:rStyle w:val="Hyperlink"/>
                <w:noProof/>
              </w:rPr>
              <w:t>Tier 1: Global Enterprise Leaders</w:t>
            </w:r>
            <w:r>
              <w:rPr>
                <w:noProof/>
              </w:rPr>
              <w:tab/>
            </w:r>
            <w:r>
              <w:rPr>
                <w:noProof/>
              </w:rPr>
              <w:fldChar w:fldCharType="begin"/>
            </w:r>
            <w:r>
              <w:rPr>
                <w:noProof/>
              </w:rPr>
              <w:instrText xml:space="preserve"> PAGEREF _Toc221358224 \h </w:instrText>
            </w:r>
            <w:r>
              <w:rPr>
                <w:noProof/>
              </w:rPr>
            </w:r>
            <w:r>
              <w:rPr>
                <w:noProof/>
              </w:rPr>
              <w:fldChar w:fldCharType="separate"/>
            </w:r>
            <w:r>
              <w:rPr>
                <w:noProof/>
              </w:rPr>
              <w:t>12</w:t>
            </w:r>
            <w:r>
              <w:rPr>
                <w:noProof/>
              </w:rPr>
              <w:fldChar w:fldCharType="end"/>
            </w:r>
          </w:hyperlink>
        </w:p>
        <w:p w14:paraId="6004A627" w14:textId="77777777" w:rsidR="00CD0A8A" w:rsidRDefault="00CD0A8A">
          <w:pPr>
            <w:pStyle w:val="TOC3"/>
            <w:tabs>
              <w:tab w:val="right" w:leader="dot" w:pos="10070"/>
            </w:tabs>
            <w:rPr>
              <w:noProof/>
            </w:rPr>
          </w:pPr>
          <w:hyperlink w:anchor="_Toc221358225" w:history="1">
            <w:r w:rsidRPr="00A67BA3">
              <w:rPr>
                <w:rStyle w:val="Hyperlink"/>
                <w:noProof/>
              </w:rPr>
              <w:t>Tier 2: Specialized / Mid-Market</w:t>
            </w:r>
            <w:r>
              <w:rPr>
                <w:noProof/>
              </w:rPr>
              <w:tab/>
            </w:r>
            <w:r>
              <w:rPr>
                <w:noProof/>
              </w:rPr>
              <w:fldChar w:fldCharType="begin"/>
            </w:r>
            <w:r>
              <w:rPr>
                <w:noProof/>
              </w:rPr>
              <w:instrText xml:space="preserve"> PAGEREF _Toc221358225 \h </w:instrText>
            </w:r>
            <w:r>
              <w:rPr>
                <w:noProof/>
              </w:rPr>
            </w:r>
            <w:r>
              <w:rPr>
                <w:noProof/>
              </w:rPr>
              <w:fldChar w:fldCharType="separate"/>
            </w:r>
            <w:r>
              <w:rPr>
                <w:noProof/>
              </w:rPr>
              <w:t>12</w:t>
            </w:r>
            <w:r>
              <w:rPr>
                <w:noProof/>
              </w:rPr>
              <w:fldChar w:fldCharType="end"/>
            </w:r>
          </w:hyperlink>
        </w:p>
        <w:p w14:paraId="2D670434" w14:textId="77777777" w:rsidR="00CD0A8A" w:rsidRDefault="00CD0A8A">
          <w:pPr>
            <w:pStyle w:val="TOC3"/>
            <w:tabs>
              <w:tab w:val="right" w:leader="dot" w:pos="10070"/>
            </w:tabs>
            <w:rPr>
              <w:noProof/>
            </w:rPr>
          </w:pPr>
          <w:hyperlink w:anchor="_Toc221358226" w:history="1">
            <w:r w:rsidRPr="00A67BA3">
              <w:rPr>
                <w:rStyle w:val="Hyperlink"/>
                <w:noProof/>
              </w:rPr>
              <w:t>Tier 3: Regional / Niche</w:t>
            </w:r>
            <w:r>
              <w:rPr>
                <w:noProof/>
              </w:rPr>
              <w:tab/>
            </w:r>
            <w:r>
              <w:rPr>
                <w:noProof/>
              </w:rPr>
              <w:fldChar w:fldCharType="begin"/>
            </w:r>
            <w:r>
              <w:rPr>
                <w:noProof/>
              </w:rPr>
              <w:instrText xml:space="preserve"> PAGEREF _Toc221358226 \h </w:instrText>
            </w:r>
            <w:r>
              <w:rPr>
                <w:noProof/>
              </w:rPr>
            </w:r>
            <w:r>
              <w:rPr>
                <w:noProof/>
              </w:rPr>
              <w:fldChar w:fldCharType="separate"/>
            </w:r>
            <w:r>
              <w:rPr>
                <w:noProof/>
              </w:rPr>
              <w:t>12</w:t>
            </w:r>
            <w:r>
              <w:rPr>
                <w:noProof/>
              </w:rPr>
              <w:fldChar w:fldCharType="end"/>
            </w:r>
          </w:hyperlink>
        </w:p>
        <w:p w14:paraId="64191727" w14:textId="77777777" w:rsidR="00CD0A8A" w:rsidRDefault="00CD0A8A">
          <w:pPr>
            <w:pStyle w:val="TOC2"/>
            <w:tabs>
              <w:tab w:val="right" w:leader="dot" w:pos="10070"/>
            </w:tabs>
            <w:rPr>
              <w:noProof/>
            </w:rPr>
          </w:pPr>
          <w:hyperlink w:anchor="_Toc221358227" w:history="1">
            <w:r w:rsidRPr="00A67BA3">
              <w:rPr>
                <w:rStyle w:val="Hyperlink"/>
                <w:noProof/>
              </w:rPr>
              <w:t>4.2 Differentiation Opportunities</w:t>
            </w:r>
            <w:r>
              <w:rPr>
                <w:noProof/>
              </w:rPr>
              <w:tab/>
            </w:r>
            <w:r>
              <w:rPr>
                <w:noProof/>
              </w:rPr>
              <w:fldChar w:fldCharType="begin"/>
            </w:r>
            <w:r>
              <w:rPr>
                <w:noProof/>
              </w:rPr>
              <w:instrText xml:space="preserve"> PAGEREF _Toc221358227 \h </w:instrText>
            </w:r>
            <w:r>
              <w:rPr>
                <w:noProof/>
              </w:rPr>
            </w:r>
            <w:r>
              <w:rPr>
                <w:noProof/>
              </w:rPr>
              <w:fldChar w:fldCharType="separate"/>
            </w:r>
            <w:r>
              <w:rPr>
                <w:noProof/>
              </w:rPr>
              <w:t>13</w:t>
            </w:r>
            <w:r>
              <w:rPr>
                <w:noProof/>
              </w:rPr>
              <w:fldChar w:fldCharType="end"/>
            </w:r>
          </w:hyperlink>
        </w:p>
        <w:p w14:paraId="319A3253" w14:textId="77777777" w:rsidR="00CD0A8A" w:rsidRDefault="00CD0A8A">
          <w:pPr>
            <w:pStyle w:val="TOC1"/>
            <w:tabs>
              <w:tab w:val="right" w:leader="dot" w:pos="10070"/>
            </w:tabs>
            <w:rPr>
              <w:noProof/>
            </w:rPr>
          </w:pPr>
          <w:hyperlink w:anchor="_Toc221358228" w:history="1">
            <w:r w:rsidRPr="00A67BA3">
              <w:rPr>
                <w:rStyle w:val="Hyperlink"/>
                <w:noProof/>
              </w:rPr>
              <w:t>5. Functional Architecture</w:t>
            </w:r>
            <w:r>
              <w:rPr>
                <w:noProof/>
              </w:rPr>
              <w:tab/>
            </w:r>
            <w:r>
              <w:rPr>
                <w:noProof/>
              </w:rPr>
              <w:fldChar w:fldCharType="begin"/>
            </w:r>
            <w:r>
              <w:rPr>
                <w:noProof/>
              </w:rPr>
              <w:instrText xml:space="preserve"> PAGEREF _Toc221358228 \h </w:instrText>
            </w:r>
            <w:r>
              <w:rPr>
                <w:noProof/>
              </w:rPr>
            </w:r>
            <w:r>
              <w:rPr>
                <w:noProof/>
              </w:rPr>
              <w:fldChar w:fldCharType="separate"/>
            </w:r>
            <w:r>
              <w:rPr>
                <w:noProof/>
              </w:rPr>
              <w:t>14</w:t>
            </w:r>
            <w:r>
              <w:rPr>
                <w:noProof/>
              </w:rPr>
              <w:fldChar w:fldCharType="end"/>
            </w:r>
          </w:hyperlink>
        </w:p>
        <w:p w14:paraId="03895700" w14:textId="77777777" w:rsidR="00CD0A8A" w:rsidRDefault="00CD0A8A">
          <w:pPr>
            <w:pStyle w:val="TOC2"/>
            <w:tabs>
              <w:tab w:val="right" w:leader="dot" w:pos="10070"/>
            </w:tabs>
            <w:rPr>
              <w:noProof/>
            </w:rPr>
          </w:pPr>
          <w:hyperlink w:anchor="_Toc221358229" w:history="1">
            <w:r w:rsidRPr="00A67BA3">
              <w:rPr>
                <w:rStyle w:val="Hyperlink"/>
                <w:noProof/>
              </w:rPr>
              <w:t>5.1 Module 1: Audit Universe &amp; Risk Assessment</w:t>
            </w:r>
            <w:r>
              <w:rPr>
                <w:noProof/>
              </w:rPr>
              <w:tab/>
            </w:r>
            <w:r>
              <w:rPr>
                <w:noProof/>
              </w:rPr>
              <w:fldChar w:fldCharType="begin"/>
            </w:r>
            <w:r>
              <w:rPr>
                <w:noProof/>
              </w:rPr>
              <w:instrText xml:space="preserve"> PAGEREF _Toc221358229 \h </w:instrText>
            </w:r>
            <w:r>
              <w:rPr>
                <w:noProof/>
              </w:rPr>
            </w:r>
            <w:r>
              <w:rPr>
                <w:noProof/>
              </w:rPr>
              <w:fldChar w:fldCharType="separate"/>
            </w:r>
            <w:r>
              <w:rPr>
                <w:noProof/>
              </w:rPr>
              <w:t>14</w:t>
            </w:r>
            <w:r>
              <w:rPr>
                <w:noProof/>
              </w:rPr>
              <w:fldChar w:fldCharType="end"/>
            </w:r>
          </w:hyperlink>
        </w:p>
        <w:p w14:paraId="46DB3AFF" w14:textId="77777777" w:rsidR="00CD0A8A" w:rsidRDefault="00CD0A8A">
          <w:pPr>
            <w:pStyle w:val="TOC3"/>
            <w:tabs>
              <w:tab w:val="right" w:leader="dot" w:pos="10070"/>
            </w:tabs>
            <w:rPr>
              <w:noProof/>
            </w:rPr>
          </w:pPr>
          <w:hyperlink w:anchor="_Toc221358230" w:history="1">
            <w:r w:rsidRPr="00A67BA3">
              <w:rPr>
                <w:rStyle w:val="Hyperlink"/>
                <w:noProof/>
              </w:rPr>
              <w:t>Key Capabilities</w:t>
            </w:r>
            <w:r>
              <w:rPr>
                <w:noProof/>
              </w:rPr>
              <w:tab/>
            </w:r>
            <w:r>
              <w:rPr>
                <w:noProof/>
              </w:rPr>
              <w:fldChar w:fldCharType="begin"/>
            </w:r>
            <w:r>
              <w:rPr>
                <w:noProof/>
              </w:rPr>
              <w:instrText xml:space="preserve"> PAGEREF _Toc221358230 \h </w:instrText>
            </w:r>
            <w:r>
              <w:rPr>
                <w:noProof/>
              </w:rPr>
            </w:r>
            <w:r>
              <w:rPr>
                <w:noProof/>
              </w:rPr>
              <w:fldChar w:fldCharType="separate"/>
            </w:r>
            <w:r>
              <w:rPr>
                <w:noProof/>
              </w:rPr>
              <w:t>14</w:t>
            </w:r>
            <w:r>
              <w:rPr>
                <w:noProof/>
              </w:rPr>
              <w:fldChar w:fldCharType="end"/>
            </w:r>
          </w:hyperlink>
        </w:p>
        <w:p w14:paraId="6373119D" w14:textId="77777777" w:rsidR="00CD0A8A" w:rsidRDefault="00CD0A8A">
          <w:pPr>
            <w:pStyle w:val="TOC3"/>
            <w:tabs>
              <w:tab w:val="right" w:leader="dot" w:pos="10070"/>
            </w:tabs>
            <w:rPr>
              <w:noProof/>
            </w:rPr>
          </w:pPr>
          <w:hyperlink w:anchor="_Toc221358231" w:history="1">
            <w:r w:rsidRPr="00A67BA3">
              <w:rPr>
                <w:rStyle w:val="Hyperlink"/>
                <w:noProof/>
              </w:rPr>
              <w:t>Banking-Specific Features</w:t>
            </w:r>
            <w:r>
              <w:rPr>
                <w:noProof/>
              </w:rPr>
              <w:tab/>
            </w:r>
            <w:r>
              <w:rPr>
                <w:noProof/>
              </w:rPr>
              <w:fldChar w:fldCharType="begin"/>
            </w:r>
            <w:r>
              <w:rPr>
                <w:noProof/>
              </w:rPr>
              <w:instrText xml:space="preserve"> PAGEREF _Toc221358231 \h </w:instrText>
            </w:r>
            <w:r>
              <w:rPr>
                <w:noProof/>
              </w:rPr>
            </w:r>
            <w:r>
              <w:rPr>
                <w:noProof/>
              </w:rPr>
              <w:fldChar w:fldCharType="separate"/>
            </w:r>
            <w:r>
              <w:rPr>
                <w:noProof/>
              </w:rPr>
              <w:t>14</w:t>
            </w:r>
            <w:r>
              <w:rPr>
                <w:noProof/>
              </w:rPr>
              <w:fldChar w:fldCharType="end"/>
            </w:r>
          </w:hyperlink>
        </w:p>
        <w:p w14:paraId="5077B117" w14:textId="77777777" w:rsidR="00CD0A8A" w:rsidRDefault="00CD0A8A">
          <w:pPr>
            <w:pStyle w:val="TOC2"/>
            <w:tabs>
              <w:tab w:val="right" w:leader="dot" w:pos="10070"/>
            </w:tabs>
            <w:rPr>
              <w:noProof/>
            </w:rPr>
          </w:pPr>
          <w:hyperlink w:anchor="_Toc221358232" w:history="1">
            <w:r w:rsidRPr="00A67BA3">
              <w:rPr>
                <w:rStyle w:val="Hyperlink"/>
                <w:noProof/>
              </w:rPr>
              <w:t>5.2 Module 2: Audit Planning &amp; Annual Plan</w:t>
            </w:r>
            <w:r>
              <w:rPr>
                <w:noProof/>
              </w:rPr>
              <w:tab/>
            </w:r>
            <w:r>
              <w:rPr>
                <w:noProof/>
              </w:rPr>
              <w:fldChar w:fldCharType="begin"/>
            </w:r>
            <w:r>
              <w:rPr>
                <w:noProof/>
              </w:rPr>
              <w:instrText xml:space="preserve"> PAGEREF _Toc221358232 \h </w:instrText>
            </w:r>
            <w:r>
              <w:rPr>
                <w:noProof/>
              </w:rPr>
            </w:r>
            <w:r>
              <w:rPr>
                <w:noProof/>
              </w:rPr>
              <w:fldChar w:fldCharType="separate"/>
            </w:r>
            <w:r>
              <w:rPr>
                <w:noProof/>
              </w:rPr>
              <w:t>14</w:t>
            </w:r>
            <w:r>
              <w:rPr>
                <w:noProof/>
              </w:rPr>
              <w:fldChar w:fldCharType="end"/>
            </w:r>
          </w:hyperlink>
        </w:p>
        <w:p w14:paraId="1AD19F44" w14:textId="77777777" w:rsidR="00CD0A8A" w:rsidRDefault="00CD0A8A">
          <w:pPr>
            <w:pStyle w:val="TOC3"/>
            <w:tabs>
              <w:tab w:val="right" w:leader="dot" w:pos="10070"/>
            </w:tabs>
            <w:rPr>
              <w:noProof/>
            </w:rPr>
          </w:pPr>
          <w:hyperlink w:anchor="_Toc221358233" w:history="1">
            <w:r w:rsidRPr="00A67BA3">
              <w:rPr>
                <w:rStyle w:val="Hyperlink"/>
                <w:noProof/>
              </w:rPr>
              <w:t>Key Capabilities</w:t>
            </w:r>
            <w:r>
              <w:rPr>
                <w:noProof/>
              </w:rPr>
              <w:tab/>
            </w:r>
            <w:r>
              <w:rPr>
                <w:noProof/>
              </w:rPr>
              <w:fldChar w:fldCharType="begin"/>
            </w:r>
            <w:r>
              <w:rPr>
                <w:noProof/>
              </w:rPr>
              <w:instrText xml:space="preserve"> PAGEREF _Toc221358233 \h </w:instrText>
            </w:r>
            <w:r>
              <w:rPr>
                <w:noProof/>
              </w:rPr>
            </w:r>
            <w:r>
              <w:rPr>
                <w:noProof/>
              </w:rPr>
              <w:fldChar w:fldCharType="separate"/>
            </w:r>
            <w:r>
              <w:rPr>
                <w:noProof/>
              </w:rPr>
              <w:t>14</w:t>
            </w:r>
            <w:r>
              <w:rPr>
                <w:noProof/>
              </w:rPr>
              <w:fldChar w:fldCharType="end"/>
            </w:r>
          </w:hyperlink>
        </w:p>
        <w:p w14:paraId="76D7BA5C" w14:textId="77777777" w:rsidR="00CD0A8A" w:rsidRDefault="00CD0A8A">
          <w:pPr>
            <w:pStyle w:val="TOC3"/>
            <w:tabs>
              <w:tab w:val="right" w:leader="dot" w:pos="10070"/>
            </w:tabs>
            <w:rPr>
              <w:noProof/>
            </w:rPr>
          </w:pPr>
          <w:hyperlink w:anchor="_Toc221358234" w:history="1">
            <w:r w:rsidRPr="00A67BA3">
              <w:rPr>
                <w:rStyle w:val="Hyperlink"/>
                <w:noProof/>
              </w:rPr>
              <w:t>Planning Intelligence</w:t>
            </w:r>
            <w:r>
              <w:rPr>
                <w:noProof/>
              </w:rPr>
              <w:tab/>
            </w:r>
            <w:r>
              <w:rPr>
                <w:noProof/>
              </w:rPr>
              <w:fldChar w:fldCharType="begin"/>
            </w:r>
            <w:r>
              <w:rPr>
                <w:noProof/>
              </w:rPr>
              <w:instrText xml:space="preserve"> PAGEREF _Toc221358234 \h </w:instrText>
            </w:r>
            <w:r>
              <w:rPr>
                <w:noProof/>
              </w:rPr>
            </w:r>
            <w:r>
              <w:rPr>
                <w:noProof/>
              </w:rPr>
              <w:fldChar w:fldCharType="separate"/>
            </w:r>
            <w:r>
              <w:rPr>
                <w:noProof/>
              </w:rPr>
              <w:t>14</w:t>
            </w:r>
            <w:r>
              <w:rPr>
                <w:noProof/>
              </w:rPr>
              <w:fldChar w:fldCharType="end"/>
            </w:r>
          </w:hyperlink>
        </w:p>
        <w:p w14:paraId="4D154046" w14:textId="77777777" w:rsidR="00CD0A8A" w:rsidRDefault="00CD0A8A">
          <w:pPr>
            <w:pStyle w:val="TOC2"/>
            <w:tabs>
              <w:tab w:val="right" w:leader="dot" w:pos="10070"/>
            </w:tabs>
            <w:rPr>
              <w:noProof/>
            </w:rPr>
          </w:pPr>
          <w:hyperlink w:anchor="_Toc221358235" w:history="1">
            <w:r w:rsidRPr="00A67BA3">
              <w:rPr>
                <w:rStyle w:val="Hyperlink"/>
                <w:noProof/>
              </w:rPr>
              <w:t>5.3 Module 3: Engagement Management &amp; Workpapers</w:t>
            </w:r>
            <w:r>
              <w:rPr>
                <w:noProof/>
              </w:rPr>
              <w:tab/>
            </w:r>
            <w:r>
              <w:rPr>
                <w:noProof/>
              </w:rPr>
              <w:fldChar w:fldCharType="begin"/>
            </w:r>
            <w:r>
              <w:rPr>
                <w:noProof/>
              </w:rPr>
              <w:instrText xml:space="preserve"> PAGEREF _Toc221358235 \h </w:instrText>
            </w:r>
            <w:r>
              <w:rPr>
                <w:noProof/>
              </w:rPr>
            </w:r>
            <w:r>
              <w:rPr>
                <w:noProof/>
              </w:rPr>
              <w:fldChar w:fldCharType="separate"/>
            </w:r>
            <w:r>
              <w:rPr>
                <w:noProof/>
              </w:rPr>
              <w:t>15</w:t>
            </w:r>
            <w:r>
              <w:rPr>
                <w:noProof/>
              </w:rPr>
              <w:fldChar w:fldCharType="end"/>
            </w:r>
          </w:hyperlink>
        </w:p>
        <w:p w14:paraId="434FAA00" w14:textId="77777777" w:rsidR="00CD0A8A" w:rsidRDefault="00CD0A8A">
          <w:pPr>
            <w:pStyle w:val="TOC3"/>
            <w:tabs>
              <w:tab w:val="right" w:leader="dot" w:pos="10070"/>
            </w:tabs>
            <w:rPr>
              <w:noProof/>
            </w:rPr>
          </w:pPr>
          <w:hyperlink w:anchor="_Toc221358236" w:history="1">
            <w:r w:rsidRPr="00A67BA3">
              <w:rPr>
                <w:rStyle w:val="Hyperlink"/>
                <w:noProof/>
              </w:rPr>
              <w:t>Key Capabilities</w:t>
            </w:r>
            <w:r>
              <w:rPr>
                <w:noProof/>
              </w:rPr>
              <w:tab/>
            </w:r>
            <w:r>
              <w:rPr>
                <w:noProof/>
              </w:rPr>
              <w:fldChar w:fldCharType="begin"/>
            </w:r>
            <w:r>
              <w:rPr>
                <w:noProof/>
              </w:rPr>
              <w:instrText xml:space="preserve"> PAGEREF _Toc221358236 \h </w:instrText>
            </w:r>
            <w:r>
              <w:rPr>
                <w:noProof/>
              </w:rPr>
            </w:r>
            <w:r>
              <w:rPr>
                <w:noProof/>
              </w:rPr>
              <w:fldChar w:fldCharType="separate"/>
            </w:r>
            <w:r>
              <w:rPr>
                <w:noProof/>
              </w:rPr>
              <w:t>15</w:t>
            </w:r>
            <w:r>
              <w:rPr>
                <w:noProof/>
              </w:rPr>
              <w:fldChar w:fldCharType="end"/>
            </w:r>
          </w:hyperlink>
        </w:p>
        <w:p w14:paraId="6239A368" w14:textId="77777777" w:rsidR="00CD0A8A" w:rsidRDefault="00CD0A8A">
          <w:pPr>
            <w:pStyle w:val="TOC3"/>
            <w:tabs>
              <w:tab w:val="right" w:leader="dot" w:pos="10070"/>
            </w:tabs>
            <w:rPr>
              <w:noProof/>
            </w:rPr>
          </w:pPr>
          <w:hyperlink w:anchor="_Toc221358237" w:history="1">
            <w:r w:rsidRPr="00A67BA3">
              <w:rPr>
                <w:rStyle w:val="Hyperlink"/>
                <w:noProof/>
              </w:rPr>
              <w:t>Workpaper Intelligence</w:t>
            </w:r>
            <w:r>
              <w:rPr>
                <w:noProof/>
              </w:rPr>
              <w:tab/>
            </w:r>
            <w:r>
              <w:rPr>
                <w:noProof/>
              </w:rPr>
              <w:fldChar w:fldCharType="begin"/>
            </w:r>
            <w:r>
              <w:rPr>
                <w:noProof/>
              </w:rPr>
              <w:instrText xml:space="preserve"> PAGEREF _Toc221358237 \h </w:instrText>
            </w:r>
            <w:r>
              <w:rPr>
                <w:noProof/>
              </w:rPr>
            </w:r>
            <w:r>
              <w:rPr>
                <w:noProof/>
              </w:rPr>
              <w:fldChar w:fldCharType="separate"/>
            </w:r>
            <w:r>
              <w:rPr>
                <w:noProof/>
              </w:rPr>
              <w:t>15</w:t>
            </w:r>
            <w:r>
              <w:rPr>
                <w:noProof/>
              </w:rPr>
              <w:fldChar w:fldCharType="end"/>
            </w:r>
          </w:hyperlink>
        </w:p>
        <w:p w14:paraId="583EABB7" w14:textId="77777777" w:rsidR="00CD0A8A" w:rsidRDefault="00CD0A8A">
          <w:pPr>
            <w:pStyle w:val="TOC2"/>
            <w:tabs>
              <w:tab w:val="right" w:leader="dot" w:pos="10070"/>
            </w:tabs>
            <w:rPr>
              <w:noProof/>
            </w:rPr>
          </w:pPr>
          <w:hyperlink w:anchor="_Toc221358238" w:history="1">
            <w:r w:rsidRPr="00A67BA3">
              <w:rPr>
                <w:rStyle w:val="Hyperlink"/>
                <w:noProof/>
              </w:rPr>
              <w:t>5.4 Module 4: Control Testing &amp; Sampling</w:t>
            </w:r>
            <w:r>
              <w:rPr>
                <w:noProof/>
              </w:rPr>
              <w:tab/>
            </w:r>
            <w:r>
              <w:rPr>
                <w:noProof/>
              </w:rPr>
              <w:fldChar w:fldCharType="begin"/>
            </w:r>
            <w:r>
              <w:rPr>
                <w:noProof/>
              </w:rPr>
              <w:instrText xml:space="preserve"> PAGEREF _Toc221358238 \h </w:instrText>
            </w:r>
            <w:r>
              <w:rPr>
                <w:noProof/>
              </w:rPr>
            </w:r>
            <w:r>
              <w:rPr>
                <w:noProof/>
              </w:rPr>
              <w:fldChar w:fldCharType="separate"/>
            </w:r>
            <w:r>
              <w:rPr>
                <w:noProof/>
              </w:rPr>
              <w:t>15</w:t>
            </w:r>
            <w:r>
              <w:rPr>
                <w:noProof/>
              </w:rPr>
              <w:fldChar w:fldCharType="end"/>
            </w:r>
          </w:hyperlink>
        </w:p>
        <w:p w14:paraId="774E6AA3" w14:textId="77777777" w:rsidR="00CD0A8A" w:rsidRDefault="00CD0A8A">
          <w:pPr>
            <w:pStyle w:val="TOC3"/>
            <w:tabs>
              <w:tab w:val="right" w:leader="dot" w:pos="10070"/>
            </w:tabs>
            <w:rPr>
              <w:noProof/>
            </w:rPr>
          </w:pPr>
          <w:hyperlink w:anchor="_Toc221358239" w:history="1">
            <w:r w:rsidRPr="00A67BA3">
              <w:rPr>
                <w:rStyle w:val="Hyperlink"/>
                <w:noProof/>
              </w:rPr>
              <w:t>Key Capabilities</w:t>
            </w:r>
            <w:r>
              <w:rPr>
                <w:noProof/>
              </w:rPr>
              <w:tab/>
            </w:r>
            <w:r>
              <w:rPr>
                <w:noProof/>
              </w:rPr>
              <w:fldChar w:fldCharType="begin"/>
            </w:r>
            <w:r>
              <w:rPr>
                <w:noProof/>
              </w:rPr>
              <w:instrText xml:space="preserve"> PAGEREF _Toc221358239 \h </w:instrText>
            </w:r>
            <w:r>
              <w:rPr>
                <w:noProof/>
              </w:rPr>
            </w:r>
            <w:r>
              <w:rPr>
                <w:noProof/>
              </w:rPr>
              <w:fldChar w:fldCharType="separate"/>
            </w:r>
            <w:r>
              <w:rPr>
                <w:noProof/>
              </w:rPr>
              <w:t>15</w:t>
            </w:r>
            <w:r>
              <w:rPr>
                <w:noProof/>
              </w:rPr>
              <w:fldChar w:fldCharType="end"/>
            </w:r>
          </w:hyperlink>
        </w:p>
        <w:p w14:paraId="165DE348" w14:textId="77777777" w:rsidR="00CD0A8A" w:rsidRDefault="00CD0A8A">
          <w:pPr>
            <w:pStyle w:val="TOC3"/>
            <w:tabs>
              <w:tab w:val="right" w:leader="dot" w:pos="10070"/>
            </w:tabs>
            <w:rPr>
              <w:noProof/>
            </w:rPr>
          </w:pPr>
          <w:hyperlink w:anchor="_Toc221358240" w:history="1">
            <w:r w:rsidRPr="00A67BA3">
              <w:rPr>
                <w:rStyle w:val="Hyperlink"/>
                <w:noProof/>
              </w:rPr>
              <w:t>Testing Intelligence</w:t>
            </w:r>
            <w:r>
              <w:rPr>
                <w:noProof/>
              </w:rPr>
              <w:tab/>
            </w:r>
            <w:r>
              <w:rPr>
                <w:noProof/>
              </w:rPr>
              <w:fldChar w:fldCharType="begin"/>
            </w:r>
            <w:r>
              <w:rPr>
                <w:noProof/>
              </w:rPr>
              <w:instrText xml:space="preserve"> PAGEREF _Toc221358240 \h </w:instrText>
            </w:r>
            <w:r>
              <w:rPr>
                <w:noProof/>
              </w:rPr>
            </w:r>
            <w:r>
              <w:rPr>
                <w:noProof/>
              </w:rPr>
              <w:fldChar w:fldCharType="separate"/>
            </w:r>
            <w:r>
              <w:rPr>
                <w:noProof/>
              </w:rPr>
              <w:t>15</w:t>
            </w:r>
            <w:r>
              <w:rPr>
                <w:noProof/>
              </w:rPr>
              <w:fldChar w:fldCharType="end"/>
            </w:r>
          </w:hyperlink>
        </w:p>
        <w:p w14:paraId="2AE50292" w14:textId="77777777" w:rsidR="00CD0A8A" w:rsidRDefault="00CD0A8A">
          <w:pPr>
            <w:pStyle w:val="TOC2"/>
            <w:tabs>
              <w:tab w:val="right" w:leader="dot" w:pos="10070"/>
            </w:tabs>
            <w:rPr>
              <w:noProof/>
            </w:rPr>
          </w:pPr>
          <w:hyperlink w:anchor="_Toc221358241" w:history="1">
            <w:r w:rsidRPr="00A67BA3">
              <w:rPr>
                <w:rStyle w:val="Hyperlink"/>
                <w:noProof/>
              </w:rPr>
              <w:t>5.5 Module 5: Issue Management &amp; Corrective Actions</w:t>
            </w:r>
            <w:r>
              <w:rPr>
                <w:noProof/>
              </w:rPr>
              <w:tab/>
            </w:r>
            <w:r>
              <w:rPr>
                <w:noProof/>
              </w:rPr>
              <w:fldChar w:fldCharType="begin"/>
            </w:r>
            <w:r>
              <w:rPr>
                <w:noProof/>
              </w:rPr>
              <w:instrText xml:space="preserve"> PAGEREF _Toc221358241 \h </w:instrText>
            </w:r>
            <w:r>
              <w:rPr>
                <w:noProof/>
              </w:rPr>
            </w:r>
            <w:r>
              <w:rPr>
                <w:noProof/>
              </w:rPr>
              <w:fldChar w:fldCharType="separate"/>
            </w:r>
            <w:r>
              <w:rPr>
                <w:noProof/>
              </w:rPr>
              <w:t>16</w:t>
            </w:r>
            <w:r>
              <w:rPr>
                <w:noProof/>
              </w:rPr>
              <w:fldChar w:fldCharType="end"/>
            </w:r>
          </w:hyperlink>
        </w:p>
        <w:p w14:paraId="2EA06478" w14:textId="77777777" w:rsidR="00CD0A8A" w:rsidRDefault="00CD0A8A">
          <w:pPr>
            <w:pStyle w:val="TOC3"/>
            <w:tabs>
              <w:tab w:val="right" w:leader="dot" w:pos="10070"/>
            </w:tabs>
            <w:rPr>
              <w:noProof/>
            </w:rPr>
          </w:pPr>
          <w:hyperlink w:anchor="_Toc221358242" w:history="1">
            <w:r w:rsidRPr="00A67BA3">
              <w:rPr>
                <w:rStyle w:val="Hyperlink"/>
                <w:noProof/>
              </w:rPr>
              <w:t>Key Capabilities</w:t>
            </w:r>
            <w:r>
              <w:rPr>
                <w:noProof/>
              </w:rPr>
              <w:tab/>
            </w:r>
            <w:r>
              <w:rPr>
                <w:noProof/>
              </w:rPr>
              <w:fldChar w:fldCharType="begin"/>
            </w:r>
            <w:r>
              <w:rPr>
                <w:noProof/>
              </w:rPr>
              <w:instrText xml:space="preserve"> PAGEREF _Toc221358242 \h </w:instrText>
            </w:r>
            <w:r>
              <w:rPr>
                <w:noProof/>
              </w:rPr>
            </w:r>
            <w:r>
              <w:rPr>
                <w:noProof/>
              </w:rPr>
              <w:fldChar w:fldCharType="separate"/>
            </w:r>
            <w:r>
              <w:rPr>
                <w:noProof/>
              </w:rPr>
              <w:t>16</w:t>
            </w:r>
            <w:r>
              <w:rPr>
                <w:noProof/>
              </w:rPr>
              <w:fldChar w:fldCharType="end"/>
            </w:r>
          </w:hyperlink>
        </w:p>
        <w:p w14:paraId="5A3B29BB" w14:textId="77777777" w:rsidR="00CD0A8A" w:rsidRDefault="00CD0A8A">
          <w:pPr>
            <w:pStyle w:val="TOC3"/>
            <w:tabs>
              <w:tab w:val="right" w:leader="dot" w:pos="10070"/>
            </w:tabs>
            <w:rPr>
              <w:noProof/>
            </w:rPr>
          </w:pPr>
          <w:hyperlink w:anchor="_Toc221358243" w:history="1">
            <w:r w:rsidRPr="00A67BA3">
              <w:rPr>
                <w:rStyle w:val="Hyperlink"/>
                <w:noProof/>
              </w:rPr>
              <w:t>Issue Intelligence</w:t>
            </w:r>
            <w:r>
              <w:rPr>
                <w:noProof/>
              </w:rPr>
              <w:tab/>
            </w:r>
            <w:r>
              <w:rPr>
                <w:noProof/>
              </w:rPr>
              <w:fldChar w:fldCharType="begin"/>
            </w:r>
            <w:r>
              <w:rPr>
                <w:noProof/>
              </w:rPr>
              <w:instrText xml:space="preserve"> PAGEREF _Toc221358243 \h </w:instrText>
            </w:r>
            <w:r>
              <w:rPr>
                <w:noProof/>
              </w:rPr>
            </w:r>
            <w:r>
              <w:rPr>
                <w:noProof/>
              </w:rPr>
              <w:fldChar w:fldCharType="separate"/>
            </w:r>
            <w:r>
              <w:rPr>
                <w:noProof/>
              </w:rPr>
              <w:t>16</w:t>
            </w:r>
            <w:r>
              <w:rPr>
                <w:noProof/>
              </w:rPr>
              <w:fldChar w:fldCharType="end"/>
            </w:r>
          </w:hyperlink>
        </w:p>
        <w:p w14:paraId="2ABCD87B" w14:textId="77777777" w:rsidR="00CD0A8A" w:rsidRDefault="00CD0A8A">
          <w:pPr>
            <w:pStyle w:val="TOC2"/>
            <w:tabs>
              <w:tab w:val="right" w:leader="dot" w:pos="10070"/>
            </w:tabs>
            <w:rPr>
              <w:noProof/>
            </w:rPr>
          </w:pPr>
          <w:hyperlink w:anchor="_Toc221358244" w:history="1">
            <w:r w:rsidRPr="00A67BA3">
              <w:rPr>
                <w:rStyle w:val="Hyperlink"/>
                <w:noProof/>
              </w:rPr>
              <w:t>5.6 Module 6: Continuous Auditing &amp; Monitoring</w:t>
            </w:r>
            <w:r>
              <w:rPr>
                <w:noProof/>
              </w:rPr>
              <w:tab/>
            </w:r>
            <w:r>
              <w:rPr>
                <w:noProof/>
              </w:rPr>
              <w:fldChar w:fldCharType="begin"/>
            </w:r>
            <w:r>
              <w:rPr>
                <w:noProof/>
              </w:rPr>
              <w:instrText xml:space="preserve"> PAGEREF _Toc221358244 \h </w:instrText>
            </w:r>
            <w:r>
              <w:rPr>
                <w:noProof/>
              </w:rPr>
            </w:r>
            <w:r>
              <w:rPr>
                <w:noProof/>
              </w:rPr>
              <w:fldChar w:fldCharType="separate"/>
            </w:r>
            <w:r>
              <w:rPr>
                <w:noProof/>
              </w:rPr>
              <w:t>16</w:t>
            </w:r>
            <w:r>
              <w:rPr>
                <w:noProof/>
              </w:rPr>
              <w:fldChar w:fldCharType="end"/>
            </w:r>
          </w:hyperlink>
        </w:p>
        <w:p w14:paraId="29C9AF97" w14:textId="77777777" w:rsidR="00CD0A8A" w:rsidRDefault="00CD0A8A">
          <w:pPr>
            <w:pStyle w:val="TOC3"/>
            <w:tabs>
              <w:tab w:val="right" w:leader="dot" w:pos="10070"/>
            </w:tabs>
            <w:rPr>
              <w:noProof/>
            </w:rPr>
          </w:pPr>
          <w:hyperlink w:anchor="_Toc221358245" w:history="1">
            <w:r w:rsidRPr="00A67BA3">
              <w:rPr>
                <w:rStyle w:val="Hyperlink"/>
                <w:noProof/>
              </w:rPr>
              <w:t>Key Capabilities</w:t>
            </w:r>
            <w:r>
              <w:rPr>
                <w:noProof/>
              </w:rPr>
              <w:tab/>
            </w:r>
            <w:r>
              <w:rPr>
                <w:noProof/>
              </w:rPr>
              <w:fldChar w:fldCharType="begin"/>
            </w:r>
            <w:r>
              <w:rPr>
                <w:noProof/>
              </w:rPr>
              <w:instrText xml:space="preserve"> PAGEREF _Toc221358245 \h </w:instrText>
            </w:r>
            <w:r>
              <w:rPr>
                <w:noProof/>
              </w:rPr>
            </w:r>
            <w:r>
              <w:rPr>
                <w:noProof/>
              </w:rPr>
              <w:fldChar w:fldCharType="separate"/>
            </w:r>
            <w:r>
              <w:rPr>
                <w:noProof/>
              </w:rPr>
              <w:t>16</w:t>
            </w:r>
            <w:r>
              <w:rPr>
                <w:noProof/>
              </w:rPr>
              <w:fldChar w:fldCharType="end"/>
            </w:r>
          </w:hyperlink>
        </w:p>
        <w:p w14:paraId="39620394" w14:textId="77777777" w:rsidR="00CD0A8A" w:rsidRDefault="00CD0A8A">
          <w:pPr>
            <w:pStyle w:val="TOC3"/>
            <w:tabs>
              <w:tab w:val="right" w:leader="dot" w:pos="10070"/>
            </w:tabs>
            <w:rPr>
              <w:noProof/>
            </w:rPr>
          </w:pPr>
          <w:hyperlink w:anchor="_Toc221358246" w:history="1">
            <w:r w:rsidRPr="00A67BA3">
              <w:rPr>
                <w:rStyle w:val="Hyperlink"/>
                <w:noProof/>
              </w:rPr>
              <w:t>Monitoring Scenarios</w:t>
            </w:r>
            <w:r>
              <w:rPr>
                <w:noProof/>
              </w:rPr>
              <w:tab/>
            </w:r>
            <w:r>
              <w:rPr>
                <w:noProof/>
              </w:rPr>
              <w:fldChar w:fldCharType="begin"/>
            </w:r>
            <w:r>
              <w:rPr>
                <w:noProof/>
              </w:rPr>
              <w:instrText xml:space="preserve"> PAGEREF _Toc221358246 \h </w:instrText>
            </w:r>
            <w:r>
              <w:rPr>
                <w:noProof/>
              </w:rPr>
            </w:r>
            <w:r>
              <w:rPr>
                <w:noProof/>
              </w:rPr>
              <w:fldChar w:fldCharType="separate"/>
            </w:r>
            <w:r>
              <w:rPr>
                <w:noProof/>
              </w:rPr>
              <w:t>16</w:t>
            </w:r>
            <w:r>
              <w:rPr>
                <w:noProof/>
              </w:rPr>
              <w:fldChar w:fldCharType="end"/>
            </w:r>
          </w:hyperlink>
        </w:p>
        <w:p w14:paraId="003028CD" w14:textId="77777777" w:rsidR="00CD0A8A" w:rsidRDefault="00CD0A8A">
          <w:pPr>
            <w:pStyle w:val="TOC2"/>
            <w:tabs>
              <w:tab w:val="right" w:leader="dot" w:pos="10070"/>
            </w:tabs>
            <w:rPr>
              <w:noProof/>
            </w:rPr>
          </w:pPr>
          <w:hyperlink w:anchor="_Toc221358247" w:history="1">
            <w:r w:rsidRPr="00A67BA3">
              <w:rPr>
                <w:rStyle w:val="Hyperlink"/>
                <w:noProof/>
              </w:rPr>
              <w:t>5.7 Module 7: Regulatory Compliance Mapping</w:t>
            </w:r>
            <w:r>
              <w:rPr>
                <w:noProof/>
              </w:rPr>
              <w:tab/>
            </w:r>
            <w:r>
              <w:rPr>
                <w:noProof/>
              </w:rPr>
              <w:fldChar w:fldCharType="begin"/>
            </w:r>
            <w:r>
              <w:rPr>
                <w:noProof/>
              </w:rPr>
              <w:instrText xml:space="preserve"> PAGEREF _Toc221358247 \h </w:instrText>
            </w:r>
            <w:r>
              <w:rPr>
                <w:noProof/>
              </w:rPr>
            </w:r>
            <w:r>
              <w:rPr>
                <w:noProof/>
              </w:rPr>
              <w:fldChar w:fldCharType="separate"/>
            </w:r>
            <w:r>
              <w:rPr>
                <w:noProof/>
              </w:rPr>
              <w:t>17</w:t>
            </w:r>
            <w:r>
              <w:rPr>
                <w:noProof/>
              </w:rPr>
              <w:fldChar w:fldCharType="end"/>
            </w:r>
          </w:hyperlink>
        </w:p>
        <w:p w14:paraId="5299E064" w14:textId="77777777" w:rsidR="00CD0A8A" w:rsidRDefault="00CD0A8A">
          <w:pPr>
            <w:pStyle w:val="TOC3"/>
            <w:tabs>
              <w:tab w:val="right" w:leader="dot" w:pos="10070"/>
            </w:tabs>
            <w:rPr>
              <w:noProof/>
            </w:rPr>
          </w:pPr>
          <w:hyperlink w:anchor="_Toc221358248" w:history="1">
            <w:r w:rsidRPr="00A67BA3">
              <w:rPr>
                <w:rStyle w:val="Hyperlink"/>
                <w:noProof/>
              </w:rPr>
              <w:t>Key Capabilities</w:t>
            </w:r>
            <w:r>
              <w:rPr>
                <w:noProof/>
              </w:rPr>
              <w:tab/>
            </w:r>
            <w:r>
              <w:rPr>
                <w:noProof/>
              </w:rPr>
              <w:fldChar w:fldCharType="begin"/>
            </w:r>
            <w:r>
              <w:rPr>
                <w:noProof/>
              </w:rPr>
              <w:instrText xml:space="preserve"> PAGEREF _Toc221358248 \h </w:instrText>
            </w:r>
            <w:r>
              <w:rPr>
                <w:noProof/>
              </w:rPr>
            </w:r>
            <w:r>
              <w:rPr>
                <w:noProof/>
              </w:rPr>
              <w:fldChar w:fldCharType="separate"/>
            </w:r>
            <w:r>
              <w:rPr>
                <w:noProof/>
              </w:rPr>
              <w:t>17</w:t>
            </w:r>
            <w:r>
              <w:rPr>
                <w:noProof/>
              </w:rPr>
              <w:fldChar w:fldCharType="end"/>
            </w:r>
          </w:hyperlink>
        </w:p>
        <w:p w14:paraId="744244B4" w14:textId="77777777" w:rsidR="00CD0A8A" w:rsidRDefault="00CD0A8A">
          <w:pPr>
            <w:pStyle w:val="TOC3"/>
            <w:tabs>
              <w:tab w:val="right" w:leader="dot" w:pos="10070"/>
            </w:tabs>
            <w:rPr>
              <w:noProof/>
            </w:rPr>
          </w:pPr>
          <w:hyperlink w:anchor="_Toc221358249" w:history="1">
            <w:r w:rsidRPr="00A67BA3">
              <w:rPr>
                <w:rStyle w:val="Hyperlink"/>
                <w:noProof/>
              </w:rPr>
              <w:t>Regulatory Intelligence</w:t>
            </w:r>
            <w:r>
              <w:rPr>
                <w:noProof/>
              </w:rPr>
              <w:tab/>
            </w:r>
            <w:r>
              <w:rPr>
                <w:noProof/>
              </w:rPr>
              <w:fldChar w:fldCharType="begin"/>
            </w:r>
            <w:r>
              <w:rPr>
                <w:noProof/>
              </w:rPr>
              <w:instrText xml:space="preserve"> PAGEREF _Toc221358249 \h </w:instrText>
            </w:r>
            <w:r>
              <w:rPr>
                <w:noProof/>
              </w:rPr>
            </w:r>
            <w:r>
              <w:rPr>
                <w:noProof/>
              </w:rPr>
              <w:fldChar w:fldCharType="separate"/>
            </w:r>
            <w:r>
              <w:rPr>
                <w:noProof/>
              </w:rPr>
              <w:t>17</w:t>
            </w:r>
            <w:r>
              <w:rPr>
                <w:noProof/>
              </w:rPr>
              <w:fldChar w:fldCharType="end"/>
            </w:r>
          </w:hyperlink>
        </w:p>
        <w:p w14:paraId="2D529697" w14:textId="77777777" w:rsidR="00CD0A8A" w:rsidRDefault="00CD0A8A">
          <w:pPr>
            <w:pStyle w:val="TOC2"/>
            <w:tabs>
              <w:tab w:val="right" w:leader="dot" w:pos="10070"/>
            </w:tabs>
            <w:rPr>
              <w:noProof/>
            </w:rPr>
          </w:pPr>
          <w:hyperlink w:anchor="_Toc221358250" w:history="1">
            <w:r w:rsidRPr="00A67BA3">
              <w:rPr>
                <w:rStyle w:val="Hyperlink"/>
                <w:noProof/>
              </w:rPr>
              <w:t>5.8 Module 8: Dashboards, MIS &amp; Board Reporting</w:t>
            </w:r>
            <w:r>
              <w:rPr>
                <w:noProof/>
              </w:rPr>
              <w:tab/>
            </w:r>
            <w:r>
              <w:rPr>
                <w:noProof/>
              </w:rPr>
              <w:fldChar w:fldCharType="begin"/>
            </w:r>
            <w:r>
              <w:rPr>
                <w:noProof/>
              </w:rPr>
              <w:instrText xml:space="preserve"> PAGEREF _Toc221358250 \h </w:instrText>
            </w:r>
            <w:r>
              <w:rPr>
                <w:noProof/>
              </w:rPr>
            </w:r>
            <w:r>
              <w:rPr>
                <w:noProof/>
              </w:rPr>
              <w:fldChar w:fldCharType="separate"/>
            </w:r>
            <w:r>
              <w:rPr>
                <w:noProof/>
              </w:rPr>
              <w:t>17</w:t>
            </w:r>
            <w:r>
              <w:rPr>
                <w:noProof/>
              </w:rPr>
              <w:fldChar w:fldCharType="end"/>
            </w:r>
          </w:hyperlink>
        </w:p>
        <w:p w14:paraId="5467F998" w14:textId="77777777" w:rsidR="00CD0A8A" w:rsidRDefault="00CD0A8A">
          <w:pPr>
            <w:pStyle w:val="TOC3"/>
            <w:tabs>
              <w:tab w:val="right" w:leader="dot" w:pos="10070"/>
            </w:tabs>
            <w:rPr>
              <w:noProof/>
            </w:rPr>
          </w:pPr>
          <w:hyperlink w:anchor="_Toc221358251" w:history="1">
            <w:r w:rsidRPr="00A67BA3">
              <w:rPr>
                <w:rStyle w:val="Hyperlink"/>
                <w:noProof/>
              </w:rPr>
              <w:t>Key Capabilities</w:t>
            </w:r>
            <w:r>
              <w:rPr>
                <w:noProof/>
              </w:rPr>
              <w:tab/>
            </w:r>
            <w:r>
              <w:rPr>
                <w:noProof/>
              </w:rPr>
              <w:fldChar w:fldCharType="begin"/>
            </w:r>
            <w:r>
              <w:rPr>
                <w:noProof/>
              </w:rPr>
              <w:instrText xml:space="preserve"> PAGEREF _Toc221358251 \h </w:instrText>
            </w:r>
            <w:r>
              <w:rPr>
                <w:noProof/>
              </w:rPr>
            </w:r>
            <w:r>
              <w:rPr>
                <w:noProof/>
              </w:rPr>
              <w:fldChar w:fldCharType="separate"/>
            </w:r>
            <w:r>
              <w:rPr>
                <w:noProof/>
              </w:rPr>
              <w:t>17</w:t>
            </w:r>
            <w:r>
              <w:rPr>
                <w:noProof/>
              </w:rPr>
              <w:fldChar w:fldCharType="end"/>
            </w:r>
          </w:hyperlink>
        </w:p>
        <w:p w14:paraId="33DF14C9" w14:textId="77777777" w:rsidR="00CD0A8A" w:rsidRDefault="00CD0A8A">
          <w:pPr>
            <w:pStyle w:val="TOC3"/>
            <w:tabs>
              <w:tab w:val="right" w:leader="dot" w:pos="10070"/>
            </w:tabs>
            <w:rPr>
              <w:noProof/>
            </w:rPr>
          </w:pPr>
          <w:hyperlink w:anchor="_Toc221358252" w:history="1">
            <w:r w:rsidRPr="00A67BA3">
              <w:rPr>
                <w:rStyle w:val="Hyperlink"/>
                <w:noProof/>
              </w:rPr>
              <w:t>Dashboard Views</w:t>
            </w:r>
            <w:r>
              <w:rPr>
                <w:noProof/>
              </w:rPr>
              <w:tab/>
            </w:r>
            <w:r>
              <w:rPr>
                <w:noProof/>
              </w:rPr>
              <w:fldChar w:fldCharType="begin"/>
            </w:r>
            <w:r>
              <w:rPr>
                <w:noProof/>
              </w:rPr>
              <w:instrText xml:space="preserve"> PAGEREF _Toc221358252 \h </w:instrText>
            </w:r>
            <w:r>
              <w:rPr>
                <w:noProof/>
              </w:rPr>
            </w:r>
            <w:r>
              <w:rPr>
                <w:noProof/>
              </w:rPr>
              <w:fldChar w:fldCharType="separate"/>
            </w:r>
            <w:r>
              <w:rPr>
                <w:noProof/>
              </w:rPr>
              <w:t>17</w:t>
            </w:r>
            <w:r>
              <w:rPr>
                <w:noProof/>
              </w:rPr>
              <w:fldChar w:fldCharType="end"/>
            </w:r>
          </w:hyperlink>
        </w:p>
        <w:p w14:paraId="102D3153" w14:textId="77777777" w:rsidR="00CD0A8A" w:rsidRDefault="00CD0A8A">
          <w:pPr>
            <w:pStyle w:val="TOC1"/>
            <w:tabs>
              <w:tab w:val="right" w:leader="dot" w:pos="10070"/>
            </w:tabs>
            <w:rPr>
              <w:noProof/>
            </w:rPr>
          </w:pPr>
          <w:hyperlink w:anchor="_Toc221358253" w:history="1">
            <w:r w:rsidRPr="00A67BA3">
              <w:rPr>
                <w:rStyle w:val="Hyperlink"/>
                <w:noProof/>
              </w:rPr>
              <w:t>6. AI/ML &amp; GenAI Use-Case Catalog</w:t>
            </w:r>
            <w:r>
              <w:rPr>
                <w:noProof/>
              </w:rPr>
              <w:tab/>
            </w:r>
            <w:r>
              <w:rPr>
                <w:noProof/>
              </w:rPr>
              <w:fldChar w:fldCharType="begin"/>
            </w:r>
            <w:r>
              <w:rPr>
                <w:noProof/>
              </w:rPr>
              <w:instrText xml:space="preserve"> PAGEREF _Toc221358253 \h </w:instrText>
            </w:r>
            <w:r>
              <w:rPr>
                <w:noProof/>
              </w:rPr>
            </w:r>
            <w:r>
              <w:rPr>
                <w:noProof/>
              </w:rPr>
              <w:fldChar w:fldCharType="separate"/>
            </w:r>
            <w:r>
              <w:rPr>
                <w:noProof/>
              </w:rPr>
              <w:t>18</w:t>
            </w:r>
            <w:r>
              <w:rPr>
                <w:noProof/>
              </w:rPr>
              <w:fldChar w:fldCharType="end"/>
            </w:r>
          </w:hyperlink>
        </w:p>
        <w:p w14:paraId="30C9E983" w14:textId="77777777" w:rsidR="00CD0A8A" w:rsidRDefault="00CD0A8A">
          <w:pPr>
            <w:pStyle w:val="TOC2"/>
            <w:tabs>
              <w:tab w:val="right" w:leader="dot" w:pos="10070"/>
            </w:tabs>
            <w:rPr>
              <w:noProof/>
            </w:rPr>
          </w:pPr>
          <w:hyperlink w:anchor="_Toc221358254" w:history="1">
            <w:r w:rsidRPr="00A67BA3">
              <w:rPr>
                <w:rStyle w:val="Hyperlink"/>
                <w:noProof/>
              </w:rPr>
              <w:t>6.1 AI in Audit Planning</w:t>
            </w:r>
            <w:r>
              <w:rPr>
                <w:noProof/>
              </w:rPr>
              <w:tab/>
            </w:r>
            <w:r>
              <w:rPr>
                <w:noProof/>
              </w:rPr>
              <w:fldChar w:fldCharType="begin"/>
            </w:r>
            <w:r>
              <w:rPr>
                <w:noProof/>
              </w:rPr>
              <w:instrText xml:space="preserve"> PAGEREF _Toc221358254 \h </w:instrText>
            </w:r>
            <w:r>
              <w:rPr>
                <w:noProof/>
              </w:rPr>
            </w:r>
            <w:r>
              <w:rPr>
                <w:noProof/>
              </w:rPr>
              <w:fldChar w:fldCharType="separate"/>
            </w:r>
            <w:r>
              <w:rPr>
                <w:noProof/>
              </w:rPr>
              <w:t>18</w:t>
            </w:r>
            <w:r>
              <w:rPr>
                <w:noProof/>
              </w:rPr>
              <w:fldChar w:fldCharType="end"/>
            </w:r>
          </w:hyperlink>
        </w:p>
        <w:p w14:paraId="4D100E72" w14:textId="77777777" w:rsidR="00CD0A8A" w:rsidRDefault="00CD0A8A">
          <w:pPr>
            <w:pStyle w:val="TOC2"/>
            <w:tabs>
              <w:tab w:val="right" w:leader="dot" w:pos="10070"/>
            </w:tabs>
            <w:rPr>
              <w:noProof/>
            </w:rPr>
          </w:pPr>
          <w:hyperlink w:anchor="_Toc221358255" w:history="1">
            <w:r w:rsidRPr="00A67BA3">
              <w:rPr>
                <w:rStyle w:val="Hyperlink"/>
                <w:noProof/>
              </w:rPr>
              <w:t>6.2 GenAI in Audit Execution</w:t>
            </w:r>
            <w:r>
              <w:rPr>
                <w:noProof/>
              </w:rPr>
              <w:tab/>
            </w:r>
            <w:r>
              <w:rPr>
                <w:noProof/>
              </w:rPr>
              <w:fldChar w:fldCharType="begin"/>
            </w:r>
            <w:r>
              <w:rPr>
                <w:noProof/>
              </w:rPr>
              <w:instrText xml:space="preserve"> PAGEREF _Toc221358255 \h </w:instrText>
            </w:r>
            <w:r>
              <w:rPr>
                <w:noProof/>
              </w:rPr>
            </w:r>
            <w:r>
              <w:rPr>
                <w:noProof/>
              </w:rPr>
              <w:fldChar w:fldCharType="separate"/>
            </w:r>
            <w:r>
              <w:rPr>
                <w:noProof/>
              </w:rPr>
              <w:t>18</w:t>
            </w:r>
            <w:r>
              <w:rPr>
                <w:noProof/>
              </w:rPr>
              <w:fldChar w:fldCharType="end"/>
            </w:r>
          </w:hyperlink>
        </w:p>
        <w:p w14:paraId="7C070CAB" w14:textId="77777777" w:rsidR="00CD0A8A" w:rsidRDefault="00CD0A8A">
          <w:pPr>
            <w:pStyle w:val="TOC2"/>
            <w:tabs>
              <w:tab w:val="right" w:leader="dot" w:pos="10070"/>
            </w:tabs>
            <w:rPr>
              <w:noProof/>
            </w:rPr>
          </w:pPr>
          <w:hyperlink w:anchor="_Toc221358256" w:history="1">
            <w:r w:rsidRPr="00A67BA3">
              <w:rPr>
                <w:rStyle w:val="Hyperlink"/>
                <w:noProof/>
              </w:rPr>
              <w:t>6.3 AI in Continuous Monitoring</w:t>
            </w:r>
            <w:r>
              <w:rPr>
                <w:noProof/>
              </w:rPr>
              <w:tab/>
            </w:r>
            <w:r>
              <w:rPr>
                <w:noProof/>
              </w:rPr>
              <w:fldChar w:fldCharType="begin"/>
            </w:r>
            <w:r>
              <w:rPr>
                <w:noProof/>
              </w:rPr>
              <w:instrText xml:space="preserve"> PAGEREF _Toc221358256 \h </w:instrText>
            </w:r>
            <w:r>
              <w:rPr>
                <w:noProof/>
              </w:rPr>
            </w:r>
            <w:r>
              <w:rPr>
                <w:noProof/>
              </w:rPr>
              <w:fldChar w:fldCharType="separate"/>
            </w:r>
            <w:r>
              <w:rPr>
                <w:noProof/>
              </w:rPr>
              <w:t>19</w:t>
            </w:r>
            <w:r>
              <w:rPr>
                <w:noProof/>
              </w:rPr>
              <w:fldChar w:fldCharType="end"/>
            </w:r>
          </w:hyperlink>
        </w:p>
        <w:p w14:paraId="357DF37C" w14:textId="77777777" w:rsidR="00CD0A8A" w:rsidRDefault="00CD0A8A">
          <w:pPr>
            <w:pStyle w:val="TOC2"/>
            <w:tabs>
              <w:tab w:val="right" w:leader="dot" w:pos="10070"/>
            </w:tabs>
            <w:rPr>
              <w:noProof/>
            </w:rPr>
          </w:pPr>
          <w:hyperlink w:anchor="_Toc221358257" w:history="1">
            <w:r w:rsidRPr="00A67BA3">
              <w:rPr>
                <w:rStyle w:val="Hyperlink"/>
                <w:noProof/>
              </w:rPr>
              <w:t>6.4 NLP for Regulatory Intelligence</w:t>
            </w:r>
            <w:r>
              <w:rPr>
                <w:noProof/>
              </w:rPr>
              <w:tab/>
            </w:r>
            <w:r>
              <w:rPr>
                <w:noProof/>
              </w:rPr>
              <w:fldChar w:fldCharType="begin"/>
            </w:r>
            <w:r>
              <w:rPr>
                <w:noProof/>
              </w:rPr>
              <w:instrText xml:space="preserve"> PAGEREF _Toc221358257 \h </w:instrText>
            </w:r>
            <w:r>
              <w:rPr>
                <w:noProof/>
              </w:rPr>
            </w:r>
            <w:r>
              <w:rPr>
                <w:noProof/>
              </w:rPr>
              <w:fldChar w:fldCharType="separate"/>
            </w:r>
            <w:r>
              <w:rPr>
                <w:noProof/>
              </w:rPr>
              <w:t>19</w:t>
            </w:r>
            <w:r>
              <w:rPr>
                <w:noProof/>
              </w:rPr>
              <w:fldChar w:fldCharType="end"/>
            </w:r>
          </w:hyperlink>
        </w:p>
        <w:p w14:paraId="3BF29D29" w14:textId="77777777" w:rsidR="00CD0A8A" w:rsidRDefault="00CD0A8A">
          <w:pPr>
            <w:pStyle w:val="TOC2"/>
            <w:tabs>
              <w:tab w:val="right" w:leader="dot" w:pos="10070"/>
            </w:tabs>
            <w:rPr>
              <w:noProof/>
            </w:rPr>
          </w:pPr>
          <w:hyperlink w:anchor="_Toc221358258" w:history="1">
            <w:r w:rsidRPr="00A67BA3">
              <w:rPr>
                <w:rStyle w:val="Hyperlink"/>
                <w:noProof/>
              </w:rPr>
              <w:t>6.5 AI for Risk Intelligence</w:t>
            </w:r>
            <w:r>
              <w:rPr>
                <w:noProof/>
              </w:rPr>
              <w:tab/>
            </w:r>
            <w:r>
              <w:rPr>
                <w:noProof/>
              </w:rPr>
              <w:fldChar w:fldCharType="begin"/>
            </w:r>
            <w:r>
              <w:rPr>
                <w:noProof/>
              </w:rPr>
              <w:instrText xml:space="preserve"> PAGEREF _Toc221358258 \h </w:instrText>
            </w:r>
            <w:r>
              <w:rPr>
                <w:noProof/>
              </w:rPr>
            </w:r>
            <w:r>
              <w:rPr>
                <w:noProof/>
              </w:rPr>
              <w:fldChar w:fldCharType="separate"/>
            </w:r>
            <w:r>
              <w:rPr>
                <w:noProof/>
              </w:rPr>
              <w:t>19</w:t>
            </w:r>
            <w:r>
              <w:rPr>
                <w:noProof/>
              </w:rPr>
              <w:fldChar w:fldCharType="end"/>
            </w:r>
          </w:hyperlink>
        </w:p>
        <w:p w14:paraId="658401D0" w14:textId="77777777" w:rsidR="00CD0A8A" w:rsidRDefault="00CD0A8A">
          <w:pPr>
            <w:pStyle w:val="TOC2"/>
            <w:tabs>
              <w:tab w:val="right" w:leader="dot" w:pos="10070"/>
            </w:tabs>
            <w:rPr>
              <w:noProof/>
            </w:rPr>
          </w:pPr>
          <w:hyperlink w:anchor="_Toc221358259" w:history="1">
            <w:r w:rsidRPr="00A67BA3">
              <w:rPr>
                <w:rStyle w:val="Hyperlink"/>
                <w:noProof/>
              </w:rPr>
              <w:t>6.6 Agentic AI Capabilities</w:t>
            </w:r>
            <w:r>
              <w:rPr>
                <w:noProof/>
              </w:rPr>
              <w:tab/>
            </w:r>
            <w:r>
              <w:rPr>
                <w:noProof/>
              </w:rPr>
              <w:fldChar w:fldCharType="begin"/>
            </w:r>
            <w:r>
              <w:rPr>
                <w:noProof/>
              </w:rPr>
              <w:instrText xml:space="preserve"> PAGEREF _Toc221358259 \h </w:instrText>
            </w:r>
            <w:r>
              <w:rPr>
                <w:noProof/>
              </w:rPr>
            </w:r>
            <w:r>
              <w:rPr>
                <w:noProof/>
              </w:rPr>
              <w:fldChar w:fldCharType="separate"/>
            </w:r>
            <w:r>
              <w:rPr>
                <w:noProof/>
              </w:rPr>
              <w:t>20</w:t>
            </w:r>
            <w:r>
              <w:rPr>
                <w:noProof/>
              </w:rPr>
              <w:fldChar w:fldCharType="end"/>
            </w:r>
          </w:hyperlink>
        </w:p>
        <w:p w14:paraId="14467330" w14:textId="77777777" w:rsidR="00CD0A8A" w:rsidRDefault="00CD0A8A">
          <w:pPr>
            <w:pStyle w:val="TOC2"/>
            <w:tabs>
              <w:tab w:val="right" w:leader="dot" w:pos="10070"/>
            </w:tabs>
            <w:rPr>
              <w:noProof/>
            </w:rPr>
          </w:pPr>
          <w:hyperlink w:anchor="_Toc221358260" w:history="1">
            <w:r w:rsidRPr="00A67BA3">
              <w:rPr>
                <w:rStyle w:val="Hyperlink"/>
                <w:noProof/>
              </w:rPr>
              <w:t>6.7 AI Governance Framework</w:t>
            </w:r>
            <w:r>
              <w:rPr>
                <w:noProof/>
              </w:rPr>
              <w:tab/>
            </w:r>
            <w:r>
              <w:rPr>
                <w:noProof/>
              </w:rPr>
              <w:fldChar w:fldCharType="begin"/>
            </w:r>
            <w:r>
              <w:rPr>
                <w:noProof/>
              </w:rPr>
              <w:instrText xml:space="preserve"> PAGEREF _Toc221358260 \h </w:instrText>
            </w:r>
            <w:r>
              <w:rPr>
                <w:noProof/>
              </w:rPr>
            </w:r>
            <w:r>
              <w:rPr>
                <w:noProof/>
              </w:rPr>
              <w:fldChar w:fldCharType="separate"/>
            </w:r>
            <w:r>
              <w:rPr>
                <w:noProof/>
              </w:rPr>
              <w:t>20</w:t>
            </w:r>
            <w:r>
              <w:rPr>
                <w:noProof/>
              </w:rPr>
              <w:fldChar w:fldCharType="end"/>
            </w:r>
          </w:hyperlink>
        </w:p>
        <w:p w14:paraId="6DBDBE1E" w14:textId="77777777" w:rsidR="00CD0A8A" w:rsidRDefault="00CD0A8A">
          <w:pPr>
            <w:pStyle w:val="TOC1"/>
            <w:tabs>
              <w:tab w:val="right" w:leader="dot" w:pos="10070"/>
            </w:tabs>
            <w:rPr>
              <w:noProof/>
            </w:rPr>
          </w:pPr>
          <w:hyperlink w:anchor="_Toc221358261" w:history="1">
            <w:r w:rsidRPr="00A67BA3">
              <w:rPr>
                <w:rStyle w:val="Hyperlink"/>
                <w:noProof/>
              </w:rPr>
              <w:t>7. Technology &amp; Architecture</w:t>
            </w:r>
            <w:r>
              <w:rPr>
                <w:noProof/>
              </w:rPr>
              <w:tab/>
            </w:r>
            <w:r>
              <w:rPr>
                <w:noProof/>
              </w:rPr>
              <w:fldChar w:fldCharType="begin"/>
            </w:r>
            <w:r>
              <w:rPr>
                <w:noProof/>
              </w:rPr>
              <w:instrText xml:space="preserve"> PAGEREF _Toc221358261 \h </w:instrText>
            </w:r>
            <w:r>
              <w:rPr>
                <w:noProof/>
              </w:rPr>
            </w:r>
            <w:r>
              <w:rPr>
                <w:noProof/>
              </w:rPr>
              <w:fldChar w:fldCharType="separate"/>
            </w:r>
            <w:r>
              <w:rPr>
                <w:noProof/>
              </w:rPr>
              <w:t>22</w:t>
            </w:r>
            <w:r>
              <w:rPr>
                <w:noProof/>
              </w:rPr>
              <w:fldChar w:fldCharType="end"/>
            </w:r>
          </w:hyperlink>
        </w:p>
        <w:p w14:paraId="23338241" w14:textId="77777777" w:rsidR="00CD0A8A" w:rsidRDefault="00CD0A8A">
          <w:pPr>
            <w:pStyle w:val="TOC2"/>
            <w:tabs>
              <w:tab w:val="right" w:leader="dot" w:pos="10070"/>
            </w:tabs>
            <w:rPr>
              <w:noProof/>
            </w:rPr>
          </w:pPr>
          <w:hyperlink w:anchor="_Toc221358262" w:history="1">
            <w:r w:rsidRPr="00A67BA3">
              <w:rPr>
                <w:rStyle w:val="Hyperlink"/>
                <w:noProof/>
              </w:rPr>
              <w:t>7.1 Architecture Principles</w:t>
            </w:r>
            <w:r>
              <w:rPr>
                <w:noProof/>
              </w:rPr>
              <w:tab/>
            </w:r>
            <w:r>
              <w:rPr>
                <w:noProof/>
              </w:rPr>
              <w:fldChar w:fldCharType="begin"/>
            </w:r>
            <w:r>
              <w:rPr>
                <w:noProof/>
              </w:rPr>
              <w:instrText xml:space="preserve"> PAGEREF _Toc221358262 \h </w:instrText>
            </w:r>
            <w:r>
              <w:rPr>
                <w:noProof/>
              </w:rPr>
            </w:r>
            <w:r>
              <w:rPr>
                <w:noProof/>
              </w:rPr>
              <w:fldChar w:fldCharType="separate"/>
            </w:r>
            <w:r>
              <w:rPr>
                <w:noProof/>
              </w:rPr>
              <w:t>22</w:t>
            </w:r>
            <w:r>
              <w:rPr>
                <w:noProof/>
              </w:rPr>
              <w:fldChar w:fldCharType="end"/>
            </w:r>
          </w:hyperlink>
        </w:p>
        <w:p w14:paraId="0A18CD1C" w14:textId="77777777" w:rsidR="00CD0A8A" w:rsidRDefault="00CD0A8A">
          <w:pPr>
            <w:pStyle w:val="TOC2"/>
            <w:tabs>
              <w:tab w:val="right" w:leader="dot" w:pos="10070"/>
            </w:tabs>
            <w:rPr>
              <w:noProof/>
            </w:rPr>
          </w:pPr>
          <w:hyperlink w:anchor="_Toc221358263" w:history="1">
            <w:r w:rsidRPr="00A67BA3">
              <w:rPr>
                <w:rStyle w:val="Hyperlink"/>
                <w:noProof/>
              </w:rPr>
              <w:t>7.2 High-Level System Architecture</w:t>
            </w:r>
            <w:r>
              <w:rPr>
                <w:noProof/>
              </w:rPr>
              <w:tab/>
            </w:r>
            <w:r>
              <w:rPr>
                <w:noProof/>
              </w:rPr>
              <w:fldChar w:fldCharType="begin"/>
            </w:r>
            <w:r>
              <w:rPr>
                <w:noProof/>
              </w:rPr>
              <w:instrText xml:space="preserve"> PAGEREF _Toc221358263 \h </w:instrText>
            </w:r>
            <w:r>
              <w:rPr>
                <w:noProof/>
              </w:rPr>
            </w:r>
            <w:r>
              <w:rPr>
                <w:noProof/>
              </w:rPr>
              <w:fldChar w:fldCharType="separate"/>
            </w:r>
            <w:r>
              <w:rPr>
                <w:noProof/>
              </w:rPr>
              <w:t>22</w:t>
            </w:r>
            <w:r>
              <w:rPr>
                <w:noProof/>
              </w:rPr>
              <w:fldChar w:fldCharType="end"/>
            </w:r>
          </w:hyperlink>
        </w:p>
        <w:p w14:paraId="7481684F" w14:textId="77777777" w:rsidR="00CD0A8A" w:rsidRDefault="00CD0A8A">
          <w:pPr>
            <w:pStyle w:val="TOC3"/>
            <w:tabs>
              <w:tab w:val="right" w:leader="dot" w:pos="10070"/>
            </w:tabs>
            <w:rPr>
              <w:noProof/>
            </w:rPr>
          </w:pPr>
          <w:hyperlink w:anchor="_Toc221358264" w:history="1">
            <w:r w:rsidRPr="00A67BA3">
              <w:rPr>
                <w:rStyle w:val="Hyperlink"/>
                <w:noProof/>
              </w:rPr>
              <w:t>Tier 1: Presentation Layer</w:t>
            </w:r>
            <w:r>
              <w:rPr>
                <w:noProof/>
              </w:rPr>
              <w:tab/>
            </w:r>
            <w:r>
              <w:rPr>
                <w:noProof/>
              </w:rPr>
              <w:fldChar w:fldCharType="begin"/>
            </w:r>
            <w:r>
              <w:rPr>
                <w:noProof/>
              </w:rPr>
              <w:instrText xml:space="preserve"> PAGEREF _Toc221358264 \h </w:instrText>
            </w:r>
            <w:r>
              <w:rPr>
                <w:noProof/>
              </w:rPr>
            </w:r>
            <w:r>
              <w:rPr>
                <w:noProof/>
              </w:rPr>
              <w:fldChar w:fldCharType="separate"/>
            </w:r>
            <w:r>
              <w:rPr>
                <w:noProof/>
              </w:rPr>
              <w:t>22</w:t>
            </w:r>
            <w:r>
              <w:rPr>
                <w:noProof/>
              </w:rPr>
              <w:fldChar w:fldCharType="end"/>
            </w:r>
          </w:hyperlink>
        </w:p>
        <w:p w14:paraId="238BA74C" w14:textId="77777777" w:rsidR="00CD0A8A" w:rsidRDefault="00CD0A8A">
          <w:pPr>
            <w:pStyle w:val="TOC3"/>
            <w:tabs>
              <w:tab w:val="right" w:leader="dot" w:pos="10070"/>
            </w:tabs>
            <w:rPr>
              <w:noProof/>
            </w:rPr>
          </w:pPr>
          <w:hyperlink w:anchor="_Toc221358265" w:history="1">
            <w:r w:rsidRPr="00A67BA3">
              <w:rPr>
                <w:rStyle w:val="Hyperlink"/>
                <w:noProof/>
              </w:rPr>
              <w:t>Tier 2: Application Services Layer (Microservices)</w:t>
            </w:r>
            <w:r>
              <w:rPr>
                <w:noProof/>
              </w:rPr>
              <w:tab/>
            </w:r>
            <w:r>
              <w:rPr>
                <w:noProof/>
              </w:rPr>
              <w:fldChar w:fldCharType="begin"/>
            </w:r>
            <w:r>
              <w:rPr>
                <w:noProof/>
              </w:rPr>
              <w:instrText xml:space="preserve"> PAGEREF _Toc221358265 \h </w:instrText>
            </w:r>
            <w:r>
              <w:rPr>
                <w:noProof/>
              </w:rPr>
            </w:r>
            <w:r>
              <w:rPr>
                <w:noProof/>
              </w:rPr>
              <w:fldChar w:fldCharType="separate"/>
            </w:r>
            <w:r>
              <w:rPr>
                <w:noProof/>
              </w:rPr>
              <w:t>22</w:t>
            </w:r>
            <w:r>
              <w:rPr>
                <w:noProof/>
              </w:rPr>
              <w:fldChar w:fldCharType="end"/>
            </w:r>
          </w:hyperlink>
        </w:p>
        <w:p w14:paraId="3F9DC72E" w14:textId="77777777" w:rsidR="00CD0A8A" w:rsidRDefault="00CD0A8A">
          <w:pPr>
            <w:pStyle w:val="TOC3"/>
            <w:tabs>
              <w:tab w:val="right" w:leader="dot" w:pos="10070"/>
            </w:tabs>
            <w:rPr>
              <w:noProof/>
            </w:rPr>
          </w:pPr>
          <w:hyperlink w:anchor="_Toc221358266" w:history="1">
            <w:r w:rsidRPr="00A67BA3">
              <w:rPr>
                <w:rStyle w:val="Hyperlink"/>
                <w:noProof/>
              </w:rPr>
              <w:t>Tier 3: Data Layer</w:t>
            </w:r>
            <w:r>
              <w:rPr>
                <w:noProof/>
              </w:rPr>
              <w:tab/>
            </w:r>
            <w:r>
              <w:rPr>
                <w:noProof/>
              </w:rPr>
              <w:fldChar w:fldCharType="begin"/>
            </w:r>
            <w:r>
              <w:rPr>
                <w:noProof/>
              </w:rPr>
              <w:instrText xml:space="preserve"> PAGEREF _Toc221358266 \h </w:instrText>
            </w:r>
            <w:r>
              <w:rPr>
                <w:noProof/>
              </w:rPr>
            </w:r>
            <w:r>
              <w:rPr>
                <w:noProof/>
              </w:rPr>
              <w:fldChar w:fldCharType="separate"/>
            </w:r>
            <w:r>
              <w:rPr>
                <w:noProof/>
              </w:rPr>
              <w:t>23</w:t>
            </w:r>
            <w:r>
              <w:rPr>
                <w:noProof/>
              </w:rPr>
              <w:fldChar w:fldCharType="end"/>
            </w:r>
          </w:hyperlink>
        </w:p>
        <w:p w14:paraId="22EF0EDF" w14:textId="77777777" w:rsidR="00CD0A8A" w:rsidRDefault="00CD0A8A">
          <w:pPr>
            <w:pStyle w:val="TOC3"/>
            <w:tabs>
              <w:tab w:val="right" w:leader="dot" w:pos="10070"/>
            </w:tabs>
            <w:rPr>
              <w:noProof/>
            </w:rPr>
          </w:pPr>
          <w:hyperlink w:anchor="_Toc221358267" w:history="1">
            <w:r w:rsidRPr="00A67BA3">
              <w:rPr>
                <w:rStyle w:val="Hyperlink"/>
                <w:noProof/>
              </w:rPr>
              <w:t>Tier 4: Infrastructure Layer</w:t>
            </w:r>
            <w:r>
              <w:rPr>
                <w:noProof/>
              </w:rPr>
              <w:tab/>
            </w:r>
            <w:r>
              <w:rPr>
                <w:noProof/>
              </w:rPr>
              <w:fldChar w:fldCharType="begin"/>
            </w:r>
            <w:r>
              <w:rPr>
                <w:noProof/>
              </w:rPr>
              <w:instrText xml:space="preserve"> PAGEREF _Toc221358267 \h </w:instrText>
            </w:r>
            <w:r>
              <w:rPr>
                <w:noProof/>
              </w:rPr>
            </w:r>
            <w:r>
              <w:rPr>
                <w:noProof/>
              </w:rPr>
              <w:fldChar w:fldCharType="separate"/>
            </w:r>
            <w:r>
              <w:rPr>
                <w:noProof/>
              </w:rPr>
              <w:t>23</w:t>
            </w:r>
            <w:r>
              <w:rPr>
                <w:noProof/>
              </w:rPr>
              <w:fldChar w:fldCharType="end"/>
            </w:r>
          </w:hyperlink>
        </w:p>
        <w:p w14:paraId="481A4EB6" w14:textId="77777777" w:rsidR="00CD0A8A" w:rsidRDefault="00CD0A8A">
          <w:pPr>
            <w:pStyle w:val="TOC2"/>
            <w:tabs>
              <w:tab w:val="right" w:leader="dot" w:pos="10070"/>
            </w:tabs>
            <w:rPr>
              <w:noProof/>
            </w:rPr>
          </w:pPr>
          <w:hyperlink w:anchor="_Toc221358268" w:history="1">
            <w:r w:rsidRPr="00A67BA3">
              <w:rPr>
                <w:rStyle w:val="Hyperlink"/>
                <w:noProof/>
              </w:rPr>
              <w:t>7.3 Security Architecture</w:t>
            </w:r>
            <w:r>
              <w:rPr>
                <w:noProof/>
              </w:rPr>
              <w:tab/>
            </w:r>
            <w:r>
              <w:rPr>
                <w:noProof/>
              </w:rPr>
              <w:fldChar w:fldCharType="begin"/>
            </w:r>
            <w:r>
              <w:rPr>
                <w:noProof/>
              </w:rPr>
              <w:instrText xml:space="preserve"> PAGEREF _Toc221358268 \h </w:instrText>
            </w:r>
            <w:r>
              <w:rPr>
                <w:noProof/>
              </w:rPr>
            </w:r>
            <w:r>
              <w:rPr>
                <w:noProof/>
              </w:rPr>
              <w:fldChar w:fldCharType="separate"/>
            </w:r>
            <w:r>
              <w:rPr>
                <w:noProof/>
              </w:rPr>
              <w:t>23</w:t>
            </w:r>
            <w:r>
              <w:rPr>
                <w:noProof/>
              </w:rPr>
              <w:fldChar w:fldCharType="end"/>
            </w:r>
          </w:hyperlink>
        </w:p>
        <w:p w14:paraId="344A83D2" w14:textId="77777777" w:rsidR="00CD0A8A" w:rsidRDefault="00CD0A8A">
          <w:pPr>
            <w:pStyle w:val="TOC3"/>
            <w:tabs>
              <w:tab w:val="right" w:leader="dot" w:pos="10070"/>
            </w:tabs>
            <w:rPr>
              <w:noProof/>
            </w:rPr>
          </w:pPr>
          <w:hyperlink w:anchor="_Toc221358269" w:history="1">
            <w:r w:rsidRPr="00A67BA3">
              <w:rPr>
                <w:rStyle w:val="Hyperlink"/>
                <w:noProof/>
              </w:rPr>
              <w:t>Authentication &amp; Authorization</w:t>
            </w:r>
            <w:r>
              <w:rPr>
                <w:noProof/>
              </w:rPr>
              <w:tab/>
            </w:r>
            <w:r>
              <w:rPr>
                <w:noProof/>
              </w:rPr>
              <w:fldChar w:fldCharType="begin"/>
            </w:r>
            <w:r>
              <w:rPr>
                <w:noProof/>
              </w:rPr>
              <w:instrText xml:space="preserve"> PAGEREF _Toc221358269 \h </w:instrText>
            </w:r>
            <w:r>
              <w:rPr>
                <w:noProof/>
              </w:rPr>
            </w:r>
            <w:r>
              <w:rPr>
                <w:noProof/>
              </w:rPr>
              <w:fldChar w:fldCharType="separate"/>
            </w:r>
            <w:r>
              <w:rPr>
                <w:noProof/>
              </w:rPr>
              <w:t>23</w:t>
            </w:r>
            <w:r>
              <w:rPr>
                <w:noProof/>
              </w:rPr>
              <w:fldChar w:fldCharType="end"/>
            </w:r>
          </w:hyperlink>
        </w:p>
        <w:p w14:paraId="29AFD1C1" w14:textId="77777777" w:rsidR="00CD0A8A" w:rsidRDefault="00CD0A8A">
          <w:pPr>
            <w:pStyle w:val="TOC3"/>
            <w:tabs>
              <w:tab w:val="right" w:leader="dot" w:pos="10070"/>
            </w:tabs>
            <w:rPr>
              <w:noProof/>
            </w:rPr>
          </w:pPr>
          <w:hyperlink w:anchor="_Toc221358270" w:history="1">
            <w:r w:rsidRPr="00A67BA3">
              <w:rPr>
                <w:rStyle w:val="Hyperlink"/>
                <w:noProof/>
              </w:rPr>
              <w:t>Data Security</w:t>
            </w:r>
            <w:r>
              <w:rPr>
                <w:noProof/>
              </w:rPr>
              <w:tab/>
            </w:r>
            <w:r>
              <w:rPr>
                <w:noProof/>
              </w:rPr>
              <w:fldChar w:fldCharType="begin"/>
            </w:r>
            <w:r>
              <w:rPr>
                <w:noProof/>
              </w:rPr>
              <w:instrText xml:space="preserve"> PAGEREF _Toc221358270 \h </w:instrText>
            </w:r>
            <w:r>
              <w:rPr>
                <w:noProof/>
              </w:rPr>
            </w:r>
            <w:r>
              <w:rPr>
                <w:noProof/>
              </w:rPr>
              <w:fldChar w:fldCharType="separate"/>
            </w:r>
            <w:r>
              <w:rPr>
                <w:noProof/>
              </w:rPr>
              <w:t>24</w:t>
            </w:r>
            <w:r>
              <w:rPr>
                <w:noProof/>
              </w:rPr>
              <w:fldChar w:fldCharType="end"/>
            </w:r>
          </w:hyperlink>
        </w:p>
        <w:p w14:paraId="590E9102" w14:textId="77777777" w:rsidR="00CD0A8A" w:rsidRDefault="00CD0A8A">
          <w:pPr>
            <w:pStyle w:val="TOC3"/>
            <w:tabs>
              <w:tab w:val="right" w:leader="dot" w:pos="10070"/>
            </w:tabs>
            <w:rPr>
              <w:noProof/>
            </w:rPr>
          </w:pPr>
          <w:hyperlink w:anchor="_Toc221358271" w:history="1">
            <w:r w:rsidRPr="00A67BA3">
              <w:rPr>
                <w:rStyle w:val="Hyperlink"/>
                <w:noProof/>
              </w:rPr>
              <w:t>Compliance &amp; Audit Trail</w:t>
            </w:r>
            <w:r>
              <w:rPr>
                <w:noProof/>
              </w:rPr>
              <w:tab/>
            </w:r>
            <w:r>
              <w:rPr>
                <w:noProof/>
              </w:rPr>
              <w:fldChar w:fldCharType="begin"/>
            </w:r>
            <w:r>
              <w:rPr>
                <w:noProof/>
              </w:rPr>
              <w:instrText xml:space="preserve"> PAGEREF _Toc221358271 \h </w:instrText>
            </w:r>
            <w:r>
              <w:rPr>
                <w:noProof/>
              </w:rPr>
            </w:r>
            <w:r>
              <w:rPr>
                <w:noProof/>
              </w:rPr>
              <w:fldChar w:fldCharType="separate"/>
            </w:r>
            <w:r>
              <w:rPr>
                <w:noProof/>
              </w:rPr>
              <w:t>24</w:t>
            </w:r>
            <w:r>
              <w:rPr>
                <w:noProof/>
              </w:rPr>
              <w:fldChar w:fldCharType="end"/>
            </w:r>
          </w:hyperlink>
        </w:p>
        <w:p w14:paraId="1EDDE6E6" w14:textId="77777777" w:rsidR="00CD0A8A" w:rsidRDefault="00CD0A8A">
          <w:pPr>
            <w:pStyle w:val="TOC2"/>
            <w:tabs>
              <w:tab w:val="right" w:leader="dot" w:pos="10070"/>
            </w:tabs>
            <w:rPr>
              <w:noProof/>
            </w:rPr>
          </w:pPr>
          <w:hyperlink w:anchor="_Toc221358272" w:history="1">
            <w:r w:rsidRPr="00A67BA3">
              <w:rPr>
                <w:rStyle w:val="Hyperlink"/>
                <w:noProof/>
              </w:rPr>
              <w:t>7.4 Integration Architecture</w:t>
            </w:r>
            <w:r>
              <w:rPr>
                <w:noProof/>
              </w:rPr>
              <w:tab/>
            </w:r>
            <w:r>
              <w:rPr>
                <w:noProof/>
              </w:rPr>
              <w:fldChar w:fldCharType="begin"/>
            </w:r>
            <w:r>
              <w:rPr>
                <w:noProof/>
              </w:rPr>
              <w:instrText xml:space="preserve"> PAGEREF _Toc221358272 \h </w:instrText>
            </w:r>
            <w:r>
              <w:rPr>
                <w:noProof/>
              </w:rPr>
            </w:r>
            <w:r>
              <w:rPr>
                <w:noProof/>
              </w:rPr>
              <w:fldChar w:fldCharType="separate"/>
            </w:r>
            <w:r>
              <w:rPr>
                <w:noProof/>
              </w:rPr>
              <w:t>24</w:t>
            </w:r>
            <w:r>
              <w:rPr>
                <w:noProof/>
              </w:rPr>
              <w:fldChar w:fldCharType="end"/>
            </w:r>
          </w:hyperlink>
        </w:p>
        <w:p w14:paraId="41EFD1FB" w14:textId="77777777" w:rsidR="00CD0A8A" w:rsidRDefault="00CD0A8A">
          <w:pPr>
            <w:pStyle w:val="TOC2"/>
            <w:tabs>
              <w:tab w:val="right" w:leader="dot" w:pos="10070"/>
            </w:tabs>
            <w:rPr>
              <w:noProof/>
            </w:rPr>
          </w:pPr>
          <w:hyperlink w:anchor="_Toc221358273" w:history="1">
            <w:r w:rsidRPr="00A67BA3">
              <w:rPr>
                <w:rStyle w:val="Hyperlink"/>
                <w:noProof/>
              </w:rPr>
              <w:t>7.5 Deployment Options</w:t>
            </w:r>
            <w:r>
              <w:rPr>
                <w:noProof/>
              </w:rPr>
              <w:tab/>
            </w:r>
            <w:r>
              <w:rPr>
                <w:noProof/>
              </w:rPr>
              <w:fldChar w:fldCharType="begin"/>
            </w:r>
            <w:r>
              <w:rPr>
                <w:noProof/>
              </w:rPr>
              <w:instrText xml:space="preserve"> PAGEREF _Toc221358273 \h </w:instrText>
            </w:r>
            <w:r>
              <w:rPr>
                <w:noProof/>
              </w:rPr>
            </w:r>
            <w:r>
              <w:rPr>
                <w:noProof/>
              </w:rPr>
              <w:fldChar w:fldCharType="separate"/>
            </w:r>
            <w:r>
              <w:rPr>
                <w:noProof/>
              </w:rPr>
              <w:t>24</w:t>
            </w:r>
            <w:r>
              <w:rPr>
                <w:noProof/>
              </w:rPr>
              <w:fldChar w:fldCharType="end"/>
            </w:r>
          </w:hyperlink>
        </w:p>
        <w:p w14:paraId="28576E84" w14:textId="77777777" w:rsidR="00CD0A8A" w:rsidRDefault="00CD0A8A">
          <w:pPr>
            <w:pStyle w:val="TOC1"/>
            <w:tabs>
              <w:tab w:val="right" w:leader="dot" w:pos="10070"/>
            </w:tabs>
            <w:rPr>
              <w:noProof/>
            </w:rPr>
          </w:pPr>
          <w:hyperlink w:anchor="_Toc221358274" w:history="1">
            <w:r w:rsidRPr="00A67BA3">
              <w:rPr>
                <w:rStyle w:val="Hyperlink"/>
                <w:noProof/>
              </w:rPr>
              <w:t>8. User Experience &amp; Design</w:t>
            </w:r>
            <w:r>
              <w:rPr>
                <w:noProof/>
              </w:rPr>
              <w:tab/>
            </w:r>
            <w:r>
              <w:rPr>
                <w:noProof/>
              </w:rPr>
              <w:fldChar w:fldCharType="begin"/>
            </w:r>
            <w:r>
              <w:rPr>
                <w:noProof/>
              </w:rPr>
              <w:instrText xml:space="preserve"> PAGEREF _Toc221358274 \h </w:instrText>
            </w:r>
            <w:r>
              <w:rPr>
                <w:noProof/>
              </w:rPr>
            </w:r>
            <w:r>
              <w:rPr>
                <w:noProof/>
              </w:rPr>
              <w:fldChar w:fldCharType="separate"/>
            </w:r>
            <w:r>
              <w:rPr>
                <w:noProof/>
              </w:rPr>
              <w:t>26</w:t>
            </w:r>
            <w:r>
              <w:rPr>
                <w:noProof/>
              </w:rPr>
              <w:fldChar w:fldCharType="end"/>
            </w:r>
          </w:hyperlink>
        </w:p>
        <w:p w14:paraId="3D3779BF" w14:textId="77777777" w:rsidR="00CD0A8A" w:rsidRDefault="00CD0A8A">
          <w:pPr>
            <w:pStyle w:val="TOC2"/>
            <w:tabs>
              <w:tab w:val="right" w:leader="dot" w:pos="10070"/>
            </w:tabs>
            <w:rPr>
              <w:noProof/>
            </w:rPr>
          </w:pPr>
          <w:hyperlink w:anchor="_Toc221358275" w:history="1">
            <w:r w:rsidRPr="00A67BA3">
              <w:rPr>
                <w:rStyle w:val="Hyperlink"/>
                <w:noProof/>
              </w:rPr>
              <w:t>8.1 Design Principles</w:t>
            </w:r>
            <w:r>
              <w:rPr>
                <w:noProof/>
              </w:rPr>
              <w:tab/>
            </w:r>
            <w:r>
              <w:rPr>
                <w:noProof/>
              </w:rPr>
              <w:fldChar w:fldCharType="begin"/>
            </w:r>
            <w:r>
              <w:rPr>
                <w:noProof/>
              </w:rPr>
              <w:instrText xml:space="preserve"> PAGEREF _Toc221358275 \h </w:instrText>
            </w:r>
            <w:r>
              <w:rPr>
                <w:noProof/>
              </w:rPr>
            </w:r>
            <w:r>
              <w:rPr>
                <w:noProof/>
              </w:rPr>
              <w:fldChar w:fldCharType="separate"/>
            </w:r>
            <w:r>
              <w:rPr>
                <w:noProof/>
              </w:rPr>
              <w:t>26</w:t>
            </w:r>
            <w:r>
              <w:rPr>
                <w:noProof/>
              </w:rPr>
              <w:fldChar w:fldCharType="end"/>
            </w:r>
          </w:hyperlink>
        </w:p>
        <w:p w14:paraId="14466C48" w14:textId="77777777" w:rsidR="00CD0A8A" w:rsidRDefault="00CD0A8A">
          <w:pPr>
            <w:pStyle w:val="TOC2"/>
            <w:tabs>
              <w:tab w:val="right" w:leader="dot" w:pos="10070"/>
            </w:tabs>
            <w:rPr>
              <w:noProof/>
            </w:rPr>
          </w:pPr>
          <w:hyperlink w:anchor="_Toc221358276" w:history="1">
            <w:r w:rsidRPr="00A67BA3">
              <w:rPr>
                <w:rStyle w:val="Hyperlink"/>
                <w:noProof/>
              </w:rPr>
              <w:t>8.2 Role-Based Dashboard Specifications</w:t>
            </w:r>
            <w:r>
              <w:rPr>
                <w:noProof/>
              </w:rPr>
              <w:tab/>
            </w:r>
            <w:r>
              <w:rPr>
                <w:noProof/>
              </w:rPr>
              <w:fldChar w:fldCharType="begin"/>
            </w:r>
            <w:r>
              <w:rPr>
                <w:noProof/>
              </w:rPr>
              <w:instrText xml:space="preserve"> PAGEREF _Toc221358276 \h </w:instrText>
            </w:r>
            <w:r>
              <w:rPr>
                <w:noProof/>
              </w:rPr>
            </w:r>
            <w:r>
              <w:rPr>
                <w:noProof/>
              </w:rPr>
              <w:fldChar w:fldCharType="separate"/>
            </w:r>
            <w:r>
              <w:rPr>
                <w:noProof/>
              </w:rPr>
              <w:t>26</w:t>
            </w:r>
            <w:r>
              <w:rPr>
                <w:noProof/>
              </w:rPr>
              <w:fldChar w:fldCharType="end"/>
            </w:r>
          </w:hyperlink>
        </w:p>
        <w:p w14:paraId="6CB4BC1A" w14:textId="77777777" w:rsidR="00CD0A8A" w:rsidRDefault="00CD0A8A">
          <w:pPr>
            <w:pStyle w:val="TOC3"/>
            <w:tabs>
              <w:tab w:val="right" w:leader="dot" w:pos="10070"/>
            </w:tabs>
            <w:rPr>
              <w:noProof/>
            </w:rPr>
          </w:pPr>
          <w:hyperlink w:anchor="_Toc221358277" w:history="1">
            <w:r w:rsidRPr="00A67BA3">
              <w:rPr>
                <w:rStyle w:val="Hyperlink"/>
                <w:noProof/>
              </w:rPr>
              <w:t>CAE Executive Dashboard</w:t>
            </w:r>
            <w:r>
              <w:rPr>
                <w:noProof/>
              </w:rPr>
              <w:tab/>
            </w:r>
            <w:r>
              <w:rPr>
                <w:noProof/>
              </w:rPr>
              <w:fldChar w:fldCharType="begin"/>
            </w:r>
            <w:r>
              <w:rPr>
                <w:noProof/>
              </w:rPr>
              <w:instrText xml:space="preserve"> PAGEREF _Toc221358277 \h </w:instrText>
            </w:r>
            <w:r>
              <w:rPr>
                <w:noProof/>
              </w:rPr>
            </w:r>
            <w:r>
              <w:rPr>
                <w:noProof/>
              </w:rPr>
              <w:fldChar w:fldCharType="separate"/>
            </w:r>
            <w:r>
              <w:rPr>
                <w:noProof/>
              </w:rPr>
              <w:t>26</w:t>
            </w:r>
            <w:r>
              <w:rPr>
                <w:noProof/>
              </w:rPr>
              <w:fldChar w:fldCharType="end"/>
            </w:r>
          </w:hyperlink>
        </w:p>
        <w:p w14:paraId="6CA12941" w14:textId="77777777" w:rsidR="00CD0A8A" w:rsidRDefault="00CD0A8A">
          <w:pPr>
            <w:pStyle w:val="TOC3"/>
            <w:tabs>
              <w:tab w:val="right" w:leader="dot" w:pos="10070"/>
            </w:tabs>
            <w:rPr>
              <w:noProof/>
            </w:rPr>
          </w:pPr>
          <w:hyperlink w:anchor="_Toc221358278" w:history="1">
            <w:r w:rsidRPr="00A67BA3">
              <w:rPr>
                <w:rStyle w:val="Hyperlink"/>
                <w:noProof/>
              </w:rPr>
              <w:t>Field Auditor Workbench</w:t>
            </w:r>
            <w:r>
              <w:rPr>
                <w:noProof/>
              </w:rPr>
              <w:tab/>
            </w:r>
            <w:r>
              <w:rPr>
                <w:noProof/>
              </w:rPr>
              <w:fldChar w:fldCharType="begin"/>
            </w:r>
            <w:r>
              <w:rPr>
                <w:noProof/>
              </w:rPr>
              <w:instrText xml:space="preserve"> PAGEREF _Toc221358278 \h </w:instrText>
            </w:r>
            <w:r>
              <w:rPr>
                <w:noProof/>
              </w:rPr>
            </w:r>
            <w:r>
              <w:rPr>
                <w:noProof/>
              </w:rPr>
              <w:fldChar w:fldCharType="separate"/>
            </w:r>
            <w:r>
              <w:rPr>
                <w:noProof/>
              </w:rPr>
              <w:t>26</w:t>
            </w:r>
            <w:r>
              <w:rPr>
                <w:noProof/>
              </w:rPr>
              <w:fldChar w:fldCharType="end"/>
            </w:r>
          </w:hyperlink>
        </w:p>
        <w:p w14:paraId="7DB88D88" w14:textId="77777777" w:rsidR="00CD0A8A" w:rsidRDefault="00CD0A8A">
          <w:pPr>
            <w:pStyle w:val="TOC2"/>
            <w:tabs>
              <w:tab w:val="right" w:leader="dot" w:pos="10070"/>
            </w:tabs>
            <w:rPr>
              <w:noProof/>
            </w:rPr>
          </w:pPr>
          <w:hyperlink w:anchor="_Toc221358279" w:history="1">
            <w:r w:rsidRPr="00A67BA3">
              <w:rPr>
                <w:rStyle w:val="Hyperlink"/>
                <w:noProof/>
              </w:rPr>
              <w:t>8.3 Sample User Journeys</w:t>
            </w:r>
            <w:r>
              <w:rPr>
                <w:noProof/>
              </w:rPr>
              <w:tab/>
            </w:r>
            <w:r>
              <w:rPr>
                <w:noProof/>
              </w:rPr>
              <w:fldChar w:fldCharType="begin"/>
            </w:r>
            <w:r>
              <w:rPr>
                <w:noProof/>
              </w:rPr>
              <w:instrText xml:space="preserve"> PAGEREF _Toc221358279 \h </w:instrText>
            </w:r>
            <w:r>
              <w:rPr>
                <w:noProof/>
              </w:rPr>
            </w:r>
            <w:r>
              <w:rPr>
                <w:noProof/>
              </w:rPr>
              <w:fldChar w:fldCharType="separate"/>
            </w:r>
            <w:r>
              <w:rPr>
                <w:noProof/>
              </w:rPr>
              <w:t>27</w:t>
            </w:r>
            <w:r>
              <w:rPr>
                <w:noProof/>
              </w:rPr>
              <w:fldChar w:fldCharType="end"/>
            </w:r>
          </w:hyperlink>
        </w:p>
        <w:p w14:paraId="2C1AA267" w14:textId="77777777" w:rsidR="00CD0A8A" w:rsidRDefault="00CD0A8A">
          <w:pPr>
            <w:pStyle w:val="TOC3"/>
            <w:tabs>
              <w:tab w:val="right" w:leader="dot" w:pos="10070"/>
            </w:tabs>
            <w:rPr>
              <w:noProof/>
            </w:rPr>
          </w:pPr>
          <w:hyperlink w:anchor="_Toc221358280" w:history="1">
            <w:r w:rsidRPr="00A67BA3">
              <w:rPr>
                <w:rStyle w:val="Hyperlink"/>
                <w:noProof/>
              </w:rPr>
              <w:t>Journey 1: Risk-Based Annual Audit Plan Creation</w:t>
            </w:r>
            <w:r>
              <w:rPr>
                <w:noProof/>
              </w:rPr>
              <w:tab/>
            </w:r>
            <w:r>
              <w:rPr>
                <w:noProof/>
              </w:rPr>
              <w:fldChar w:fldCharType="begin"/>
            </w:r>
            <w:r>
              <w:rPr>
                <w:noProof/>
              </w:rPr>
              <w:instrText xml:space="preserve"> PAGEREF _Toc221358280 \h </w:instrText>
            </w:r>
            <w:r>
              <w:rPr>
                <w:noProof/>
              </w:rPr>
            </w:r>
            <w:r>
              <w:rPr>
                <w:noProof/>
              </w:rPr>
              <w:fldChar w:fldCharType="separate"/>
            </w:r>
            <w:r>
              <w:rPr>
                <w:noProof/>
              </w:rPr>
              <w:t>27</w:t>
            </w:r>
            <w:r>
              <w:rPr>
                <w:noProof/>
              </w:rPr>
              <w:fldChar w:fldCharType="end"/>
            </w:r>
          </w:hyperlink>
        </w:p>
        <w:p w14:paraId="14D516F9" w14:textId="77777777" w:rsidR="00CD0A8A" w:rsidRDefault="00CD0A8A">
          <w:pPr>
            <w:pStyle w:val="TOC3"/>
            <w:tabs>
              <w:tab w:val="right" w:leader="dot" w:pos="10070"/>
            </w:tabs>
            <w:rPr>
              <w:noProof/>
            </w:rPr>
          </w:pPr>
          <w:hyperlink w:anchor="_Toc221358281" w:history="1">
            <w:r w:rsidRPr="00A67BA3">
              <w:rPr>
                <w:rStyle w:val="Hyperlink"/>
                <w:noProof/>
              </w:rPr>
              <w:t>Journey 2: AI-Assisted Branch Audit Execution</w:t>
            </w:r>
            <w:r>
              <w:rPr>
                <w:noProof/>
              </w:rPr>
              <w:tab/>
            </w:r>
            <w:r>
              <w:rPr>
                <w:noProof/>
              </w:rPr>
              <w:fldChar w:fldCharType="begin"/>
            </w:r>
            <w:r>
              <w:rPr>
                <w:noProof/>
              </w:rPr>
              <w:instrText xml:space="preserve"> PAGEREF _Toc221358281 \h </w:instrText>
            </w:r>
            <w:r>
              <w:rPr>
                <w:noProof/>
              </w:rPr>
            </w:r>
            <w:r>
              <w:rPr>
                <w:noProof/>
              </w:rPr>
              <w:fldChar w:fldCharType="separate"/>
            </w:r>
            <w:r>
              <w:rPr>
                <w:noProof/>
              </w:rPr>
              <w:t>27</w:t>
            </w:r>
            <w:r>
              <w:rPr>
                <w:noProof/>
              </w:rPr>
              <w:fldChar w:fldCharType="end"/>
            </w:r>
          </w:hyperlink>
        </w:p>
        <w:p w14:paraId="4DDF01DB" w14:textId="77777777" w:rsidR="00CD0A8A" w:rsidRDefault="00CD0A8A">
          <w:pPr>
            <w:pStyle w:val="TOC2"/>
            <w:tabs>
              <w:tab w:val="right" w:leader="dot" w:pos="10070"/>
            </w:tabs>
            <w:rPr>
              <w:noProof/>
            </w:rPr>
          </w:pPr>
          <w:hyperlink w:anchor="_Toc221358282" w:history="1">
            <w:r w:rsidRPr="00A67BA3">
              <w:rPr>
                <w:rStyle w:val="Hyperlink"/>
                <w:noProof/>
              </w:rPr>
              <w:t>8.4 Mobile &amp; Offline Capability</w:t>
            </w:r>
            <w:r>
              <w:rPr>
                <w:noProof/>
              </w:rPr>
              <w:tab/>
            </w:r>
            <w:r>
              <w:rPr>
                <w:noProof/>
              </w:rPr>
              <w:fldChar w:fldCharType="begin"/>
            </w:r>
            <w:r>
              <w:rPr>
                <w:noProof/>
              </w:rPr>
              <w:instrText xml:space="preserve"> PAGEREF _Toc221358282 \h </w:instrText>
            </w:r>
            <w:r>
              <w:rPr>
                <w:noProof/>
              </w:rPr>
            </w:r>
            <w:r>
              <w:rPr>
                <w:noProof/>
              </w:rPr>
              <w:fldChar w:fldCharType="separate"/>
            </w:r>
            <w:r>
              <w:rPr>
                <w:noProof/>
              </w:rPr>
              <w:t>28</w:t>
            </w:r>
            <w:r>
              <w:rPr>
                <w:noProof/>
              </w:rPr>
              <w:fldChar w:fldCharType="end"/>
            </w:r>
          </w:hyperlink>
        </w:p>
        <w:p w14:paraId="7F571F9F" w14:textId="77777777" w:rsidR="00CD0A8A" w:rsidRDefault="00CD0A8A">
          <w:pPr>
            <w:pStyle w:val="TOC1"/>
            <w:tabs>
              <w:tab w:val="right" w:leader="dot" w:pos="10070"/>
            </w:tabs>
            <w:rPr>
              <w:noProof/>
            </w:rPr>
          </w:pPr>
          <w:hyperlink w:anchor="_Toc221358283" w:history="1">
            <w:r w:rsidRPr="00A67BA3">
              <w:rPr>
                <w:rStyle w:val="Hyperlink"/>
                <w:noProof/>
              </w:rPr>
              <w:t>9. Governance, Risk &amp; Compliance Framework</w:t>
            </w:r>
            <w:r>
              <w:rPr>
                <w:noProof/>
              </w:rPr>
              <w:tab/>
            </w:r>
            <w:r>
              <w:rPr>
                <w:noProof/>
              </w:rPr>
              <w:fldChar w:fldCharType="begin"/>
            </w:r>
            <w:r>
              <w:rPr>
                <w:noProof/>
              </w:rPr>
              <w:instrText xml:space="preserve"> PAGEREF _Toc221358283 \h </w:instrText>
            </w:r>
            <w:r>
              <w:rPr>
                <w:noProof/>
              </w:rPr>
            </w:r>
            <w:r>
              <w:rPr>
                <w:noProof/>
              </w:rPr>
              <w:fldChar w:fldCharType="separate"/>
            </w:r>
            <w:r>
              <w:rPr>
                <w:noProof/>
              </w:rPr>
              <w:t>29</w:t>
            </w:r>
            <w:r>
              <w:rPr>
                <w:noProof/>
              </w:rPr>
              <w:fldChar w:fldCharType="end"/>
            </w:r>
          </w:hyperlink>
        </w:p>
        <w:p w14:paraId="4C651AA3" w14:textId="77777777" w:rsidR="00CD0A8A" w:rsidRDefault="00CD0A8A">
          <w:pPr>
            <w:pStyle w:val="TOC2"/>
            <w:tabs>
              <w:tab w:val="right" w:leader="dot" w:pos="10070"/>
            </w:tabs>
            <w:rPr>
              <w:noProof/>
            </w:rPr>
          </w:pPr>
          <w:hyperlink w:anchor="_Toc221358284" w:history="1">
            <w:r w:rsidRPr="00A67BA3">
              <w:rPr>
                <w:rStyle w:val="Hyperlink"/>
                <w:noProof/>
              </w:rPr>
              <w:t>9.1 Maker-Checker Workflows</w:t>
            </w:r>
            <w:r>
              <w:rPr>
                <w:noProof/>
              </w:rPr>
              <w:tab/>
            </w:r>
            <w:r>
              <w:rPr>
                <w:noProof/>
              </w:rPr>
              <w:fldChar w:fldCharType="begin"/>
            </w:r>
            <w:r>
              <w:rPr>
                <w:noProof/>
              </w:rPr>
              <w:instrText xml:space="preserve"> PAGEREF _Toc221358284 \h </w:instrText>
            </w:r>
            <w:r>
              <w:rPr>
                <w:noProof/>
              </w:rPr>
            </w:r>
            <w:r>
              <w:rPr>
                <w:noProof/>
              </w:rPr>
              <w:fldChar w:fldCharType="separate"/>
            </w:r>
            <w:r>
              <w:rPr>
                <w:noProof/>
              </w:rPr>
              <w:t>29</w:t>
            </w:r>
            <w:r>
              <w:rPr>
                <w:noProof/>
              </w:rPr>
              <w:fldChar w:fldCharType="end"/>
            </w:r>
          </w:hyperlink>
        </w:p>
        <w:p w14:paraId="5DBBAD10" w14:textId="77777777" w:rsidR="00CD0A8A" w:rsidRDefault="00CD0A8A">
          <w:pPr>
            <w:pStyle w:val="TOC2"/>
            <w:tabs>
              <w:tab w:val="right" w:leader="dot" w:pos="10070"/>
            </w:tabs>
            <w:rPr>
              <w:noProof/>
            </w:rPr>
          </w:pPr>
          <w:hyperlink w:anchor="_Toc221358285" w:history="1">
            <w:r w:rsidRPr="00A67BA3">
              <w:rPr>
                <w:rStyle w:val="Hyperlink"/>
                <w:noProof/>
              </w:rPr>
              <w:t>9.2 Segregation of Duties (SoD)</w:t>
            </w:r>
            <w:r>
              <w:rPr>
                <w:noProof/>
              </w:rPr>
              <w:tab/>
            </w:r>
            <w:r>
              <w:rPr>
                <w:noProof/>
              </w:rPr>
              <w:fldChar w:fldCharType="begin"/>
            </w:r>
            <w:r>
              <w:rPr>
                <w:noProof/>
              </w:rPr>
              <w:instrText xml:space="preserve"> PAGEREF _Toc221358285 \h </w:instrText>
            </w:r>
            <w:r>
              <w:rPr>
                <w:noProof/>
              </w:rPr>
            </w:r>
            <w:r>
              <w:rPr>
                <w:noProof/>
              </w:rPr>
              <w:fldChar w:fldCharType="separate"/>
            </w:r>
            <w:r>
              <w:rPr>
                <w:noProof/>
              </w:rPr>
              <w:t>29</w:t>
            </w:r>
            <w:r>
              <w:rPr>
                <w:noProof/>
              </w:rPr>
              <w:fldChar w:fldCharType="end"/>
            </w:r>
          </w:hyperlink>
        </w:p>
        <w:p w14:paraId="03EB3474" w14:textId="77777777" w:rsidR="00CD0A8A" w:rsidRDefault="00CD0A8A">
          <w:pPr>
            <w:pStyle w:val="TOC2"/>
            <w:tabs>
              <w:tab w:val="right" w:leader="dot" w:pos="10070"/>
            </w:tabs>
            <w:rPr>
              <w:noProof/>
            </w:rPr>
          </w:pPr>
          <w:hyperlink w:anchor="_Toc221358286" w:history="1">
            <w:r w:rsidRPr="00A67BA3">
              <w:rPr>
                <w:rStyle w:val="Hyperlink"/>
                <w:noProof/>
              </w:rPr>
              <w:t>9.3 Model Risk Management for AI Components</w:t>
            </w:r>
            <w:r>
              <w:rPr>
                <w:noProof/>
              </w:rPr>
              <w:tab/>
            </w:r>
            <w:r>
              <w:rPr>
                <w:noProof/>
              </w:rPr>
              <w:fldChar w:fldCharType="begin"/>
            </w:r>
            <w:r>
              <w:rPr>
                <w:noProof/>
              </w:rPr>
              <w:instrText xml:space="preserve"> PAGEREF _Toc221358286 \h </w:instrText>
            </w:r>
            <w:r>
              <w:rPr>
                <w:noProof/>
              </w:rPr>
            </w:r>
            <w:r>
              <w:rPr>
                <w:noProof/>
              </w:rPr>
              <w:fldChar w:fldCharType="separate"/>
            </w:r>
            <w:r>
              <w:rPr>
                <w:noProof/>
              </w:rPr>
              <w:t>29</w:t>
            </w:r>
            <w:r>
              <w:rPr>
                <w:noProof/>
              </w:rPr>
              <w:fldChar w:fldCharType="end"/>
            </w:r>
          </w:hyperlink>
        </w:p>
        <w:p w14:paraId="7148005B" w14:textId="77777777" w:rsidR="00CD0A8A" w:rsidRDefault="00CD0A8A">
          <w:pPr>
            <w:pStyle w:val="TOC2"/>
            <w:tabs>
              <w:tab w:val="right" w:leader="dot" w:pos="10070"/>
            </w:tabs>
            <w:rPr>
              <w:noProof/>
            </w:rPr>
          </w:pPr>
          <w:hyperlink w:anchor="_Toc221358287" w:history="1">
            <w:r w:rsidRPr="00A67BA3">
              <w:rPr>
                <w:rStyle w:val="Hyperlink"/>
                <w:noProof/>
              </w:rPr>
              <w:t>9.4 Regulatory Reporting Readiness</w:t>
            </w:r>
            <w:r>
              <w:rPr>
                <w:noProof/>
              </w:rPr>
              <w:tab/>
            </w:r>
            <w:r>
              <w:rPr>
                <w:noProof/>
              </w:rPr>
              <w:fldChar w:fldCharType="begin"/>
            </w:r>
            <w:r>
              <w:rPr>
                <w:noProof/>
              </w:rPr>
              <w:instrText xml:space="preserve"> PAGEREF _Toc221358287 \h </w:instrText>
            </w:r>
            <w:r>
              <w:rPr>
                <w:noProof/>
              </w:rPr>
            </w:r>
            <w:r>
              <w:rPr>
                <w:noProof/>
              </w:rPr>
              <w:fldChar w:fldCharType="separate"/>
            </w:r>
            <w:r>
              <w:rPr>
                <w:noProof/>
              </w:rPr>
              <w:t>30</w:t>
            </w:r>
            <w:r>
              <w:rPr>
                <w:noProof/>
              </w:rPr>
              <w:fldChar w:fldCharType="end"/>
            </w:r>
          </w:hyperlink>
        </w:p>
        <w:p w14:paraId="7242A86E" w14:textId="77777777" w:rsidR="00CD0A8A" w:rsidRDefault="00CD0A8A">
          <w:pPr>
            <w:pStyle w:val="TOC1"/>
            <w:tabs>
              <w:tab w:val="right" w:leader="dot" w:pos="10070"/>
            </w:tabs>
            <w:rPr>
              <w:noProof/>
            </w:rPr>
          </w:pPr>
          <w:hyperlink w:anchor="_Toc221358288" w:history="1">
            <w:r w:rsidRPr="00A67BA3">
              <w:rPr>
                <w:rStyle w:val="Hyperlink"/>
                <w:noProof/>
              </w:rPr>
              <w:t>10. Three-Year Product Roadmap</w:t>
            </w:r>
            <w:r>
              <w:rPr>
                <w:noProof/>
              </w:rPr>
              <w:tab/>
            </w:r>
            <w:r>
              <w:rPr>
                <w:noProof/>
              </w:rPr>
              <w:fldChar w:fldCharType="begin"/>
            </w:r>
            <w:r>
              <w:rPr>
                <w:noProof/>
              </w:rPr>
              <w:instrText xml:space="preserve"> PAGEREF _Toc221358288 \h </w:instrText>
            </w:r>
            <w:r>
              <w:rPr>
                <w:noProof/>
              </w:rPr>
            </w:r>
            <w:r>
              <w:rPr>
                <w:noProof/>
              </w:rPr>
              <w:fldChar w:fldCharType="separate"/>
            </w:r>
            <w:r>
              <w:rPr>
                <w:noProof/>
              </w:rPr>
              <w:t>31</w:t>
            </w:r>
            <w:r>
              <w:rPr>
                <w:noProof/>
              </w:rPr>
              <w:fldChar w:fldCharType="end"/>
            </w:r>
          </w:hyperlink>
        </w:p>
        <w:p w14:paraId="02446A18" w14:textId="77777777" w:rsidR="00CD0A8A" w:rsidRDefault="00CD0A8A">
          <w:pPr>
            <w:pStyle w:val="TOC2"/>
            <w:tabs>
              <w:tab w:val="right" w:leader="dot" w:pos="10070"/>
            </w:tabs>
            <w:rPr>
              <w:noProof/>
            </w:rPr>
          </w:pPr>
          <w:hyperlink w:anchor="_Toc221358289" w:history="1">
            <w:r w:rsidRPr="00A67BA3">
              <w:rPr>
                <w:rStyle w:val="Hyperlink"/>
                <w:noProof/>
              </w:rPr>
              <w:t>10.1 Phase 1: Foundation (Year 1 – Months 1-12)</w:t>
            </w:r>
            <w:r>
              <w:rPr>
                <w:noProof/>
              </w:rPr>
              <w:tab/>
            </w:r>
            <w:r>
              <w:rPr>
                <w:noProof/>
              </w:rPr>
              <w:fldChar w:fldCharType="begin"/>
            </w:r>
            <w:r>
              <w:rPr>
                <w:noProof/>
              </w:rPr>
              <w:instrText xml:space="preserve"> PAGEREF _Toc221358289 \h </w:instrText>
            </w:r>
            <w:r>
              <w:rPr>
                <w:noProof/>
              </w:rPr>
            </w:r>
            <w:r>
              <w:rPr>
                <w:noProof/>
              </w:rPr>
              <w:fldChar w:fldCharType="separate"/>
            </w:r>
            <w:r>
              <w:rPr>
                <w:noProof/>
              </w:rPr>
              <w:t>31</w:t>
            </w:r>
            <w:r>
              <w:rPr>
                <w:noProof/>
              </w:rPr>
              <w:fldChar w:fldCharType="end"/>
            </w:r>
          </w:hyperlink>
        </w:p>
        <w:p w14:paraId="15A6BE03" w14:textId="77777777" w:rsidR="00CD0A8A" w:rsidRDefault="00CD0A8A">
          <w:pPr>
            <w:pStyle w:val="TOC3"/>
            <w:tabs>
              <w:tab w:val="right" w:leader="dot" w:pos="10070"/>
            </w:tabs>
            <w:rPr>
              <w:noProof/>
            </w:rPr>
          </w:pPr>
          <w:hyperlink w:anchor="_Toc221358290" w:history="1">
            <w:r w:rsidRPr="00A67BA3">
              <w:rPr>
                <w:rStyle w:val="Hyperlink"/>
                <w:noProof/>
              </w:rPr>
              <w:t>Q1-Q2: Platform Foundation</w:t>
            </w:r>
            <w:r>
              <w:rPr>
                <w:noProof/>
              </w:rPr>
              <w:tab/>
            </w:r>
            <w:r>
              <w:rPr>
                <w:noProof/>
              </w:rPr>
              <w:fldChar w:fldCharType="begin"/>
            </w:r>
            <w:r>
              <w:rPr>
                <w:noProof/>
              </w:rPr>
              <w:instrText xml:space="preserve"> PAGEREF _Toc221358290 \h </w:instrText>
            </w:r>
            <w:r>
              <w:rPr>
                <w:noProof/>
              </w:rPr>
            </w:r>
            <w:r>
              <w:rPr>
                <w:noProof/>
              </w:rPr>
              <w:fldChar w:fldCharType="separate"/>
            </w:r>
            <w:r>
              <w:rPr>
                <w:noProof/>
              </w:rPr>
              <w:t>31</w:t>
            </w:r>
            <w:r>
              <w:rPr>
                <w:noProof/>
              </w:rPr>
              <w:fldChar w:fldCharType="end"/>
            </w:r>
          </w:hyperlink>
        </w:p>
        <w:p w14:paraId="38D441C6" w14:textId="77777777" w:rsidR="00CD0A8A" w:rsidRDefault="00CD0A8A">
          <w:pPr>
            <w:pStyle w:val="TOC3"/>
            <w:tabs>
              <w:tab w:val="right" w:leader="dot" w:pos="10070"/>
            </w:tabs>
            <w:rPr>
              <w:noProof/>
            </w:rPr>
          </w:pPr>
          <w:hyperlink w:anchor="_Toc221358291" w:history="1">
            <w:r w:rsidRPr="00A67BA3">
              <w:rPr>
                <w:rStyle w:val="Hyperlink"/>
                <w:noProof/>
              </w:rPr>
              <w:t>Q3-Q4: Integration &amp; Compliance</w:t>
            </w:r>
            <w:r>
              <w:rPr>
                <w:noProof/>
              </w:rPr>
              <w:tab/>
            </w:r>
            <w:r>
              <w:rPr>
                <w:noProof/>
              </w:rPr>
              <w:fldChar w:fldCharType="begin"/>
            </w:r>
            <w:r>
              <w:rPr>
                <w:noProof/>
              </w:rPr>
              <w:instrText xml:space="preserve"> PAGEREF _Toc221358291 \h </w:instrText>
            </w:r>
            <w:r>
              <w:rPr>
                <w:noProof/>
              </w:rPr>
            </w:r>
            <w:r>
              <w:rPr>
                <w:noProof/>
              </w:rPr>
              <w:fldChar w:fldCharType="separate"/>
            </w:r>
            <w:r>
              <w:rPr>
                <w:noProof/>
              </w:rPr>
              <w:t>31</w:t>
            </w:r>
            <w:r>
              <w:rPr>
                <w:noProof/>
              </w:rPr>
              <w:fldChar w:fldCharType="end"/>
            </w:r>
          </w:hyperlink>
        </w:p>
        <w:p w14:paraId="41EC1AC0" w14:textId="77777777" w:rsidR="00CD0A8A" w:rsidRDefault="00CD0A8A">
          <w:pPr>
            <w:pStyle w:val="TOC2"/>
            <w:tabs>
              <w:tab w:val="right" w:leader="dot" w:pos="10070"/>
            </w:tabs>
            <w:rPr>
              <w:noProof/>
            </w:rPr>
          </w:pPr>
          <w:hyperlink w:anchor="_Toc221358292" w:history="1">
            <w:r w:rsidRPr="00A67BA3">
              <w:rPr>
                <w:rStyle w:val="Hyperlink"/>
                <w:noProof/>
              </w:rPr>
              <w:t>10.2 Phase 2: Intelligence (Year 2 – Months 13-24)</w:t>
            </w:r>
            <w:r>
              <w:rPr>
                <w:noProof/>
              </w:rPr>
              <w:tab/>
            </w:r>
            <w:r>
              <w:rPr>
                <w:noProof/>
              </w:rPr>
              <w:fldChar w:fldCharType="begin"/>
            </w:r>
            <w:r>
              <w:rPr>
                <w:noProof/>
              </w:rPr>
              <w:instrText xml:space="preserve"> PAGEREF _Toc221358292 \h </w:instrText>
            </w:r>
            <w:r>
              <w:rPr>
                <w:noProof/>
              </w:rPr>
            </w:r>
            <w:r>
              <w:rPr>
                <w:noProof/>
              </w:rPr>
              <w:fldChar w:fldCharType="separate"/>
            </w:r>
            <w:r>
              <w:rPr>
                <w:noProof/>
              </w:rPr>
              <w:t>31</w:t>
            </w:r>
            <w:r>
              <w:rPr>
                <w:noProof/>
              </w:rPr>
              <w:fldChar w:fldCharType="end"/>
            </w:r>
          </w:hyperlink>
        </w:p>
        <w:p w14:paraId="19CB1F14" w14:textId="77777777" w:rsidR="00CD0A8A" w:rsidRDefault="00CD0A8A">
          <w:pPr>
            <w:pStyle w:val="TOC3"/>
            <w:tabs>
              <w:tab w:val="right" w:leader="dot" w:pos="10070"/>
            </w:tabs>
            <w:rPr>
              <w:noProof/>
            </w:rPr>
          </w:pPr>
          <w:hyperlink w:anchor="_Toc221358293" w:history="1">
            <w:r w:rsidRPr="00A67BA3">
              <w:rPr>
                <w:rStyle w:val="Hyperlink"/>
                <w:noProof/>
              </w:rPr>
              <w:t>Q1-Q2: AI-Powered Audit</w:t>
            </w:r>
            <w:r>
              <w:rPr>
                <w:noProof/>
              </w:rPr>
              <w:tab/>
            </w:r>
            <w:r>
              <w:rPr>
                <w:noProof/>
              </w:rPr>
              <w:fldChar w:fldCharType="begin"/>
            </w:r>
            <w:r>
              <w:rPr>
                <w:noProof/>
              </w:rPr>
              <w:instrText xml:space="preserve"> PAGEREF _Toc221358293 \h </w:instrText>
            </w:r>
            <w:r>
              <w:rPr>
                <w:noProof/>
              </w:rPr>
            </w:r>
            <w:r>
              <w:rPr>
                <w:noProof/>
              </w:rPr>
              <w:fldChar w:fldCharType="separate"/>
            </w:r>
            <w:r>
              <w:rPr>
                <w:noProof/>
              </w:rPr>
              <w:t>31</w:t>
            </w:r>
            <w:r>
              <w:rPr>
                <w:noProof/>
              </w:rPr>
              <w:fldChar w:fldCharType="end"/>
            </w:r>
          </w:hyperlink>
        </w:p>
        <w:p w14:paraId="20740840" w14:textId="77777777" w:rsidR="00CD0A8A" w:rsidRDefault="00CD0A8A">
          <w:pPr>
            <w:pStyle w:val="TOC3"/>
            <w:tabs>
              <w:tab w:val="right" w:leader="dot" w:pos="10070"/>
            </w:tabs>
            <w:rPr>
              <w:noProof/>
            </w:rPr>
          </w:pPr>
          <w:hyperlink w:anchor="_Toc221358294" w:history="1">
            <w:r w:rsidRPr="00A67BA3">
              <w:rPr>
                <w:rStyle w:val="Hyperlink"/>
                <w:noProof/>
              </w:rPr>
              <w:t>Q3-Q4: Continuous Assurance</w:t>
            </w:r>
            <w:r>
              <w:rPr>
                <w:noProof/>
              </w:rPr>
              <w:tab/>
            </w:r>
            <w:r>
              <w:rPr>
                <w:noProof/>
              </w:rPr>
              <w:fldChar w:fldCharType="begin"/>
            </w:r>
            <w:r>
              <w:rPr>
                <w:noProof/>
              </w:rPr>
              <w:instrText xml:space="preserve"> PAGEREF _Toc221358294 \h </w:instrText>
            </w:r>
            <w:r>
              <w:rPr>
                <w:noProof/>
              </w:rPr>
            </w:r>
            <w:r>
              <w:rPr>
                <w:noProof/>
              </w:rPr>
              <w:fldChar w:fldCharType="separate"/>
            </w:r>
            <w:r>
              <w:rPr>
                <w:noProof/>
              </w:rPr>
              <w:t>31</w:t>
            </w:r>
            <w:r>
              <w:rPr>
                <w:noProof/>
              </w:rPr>
              <w:fldChar w:fldCharType="end"/>
            </w:r>
          </w:hyperlink>
        </w:p>
        <w:p w14:paraId="1E6D4BC1" w14:textId="77777777" w:rsidR="00CD0A8A" w:rsidRDefault="00CD0A8A">
          <w:pPr>
            <w:pStyle w:val="TOC2"/>
            <w:tabs>
              <w:tab w:val="right" w:leader="dot" w:pos="10070"/>
            </w:tabs>
            <w:rPr>
              <w:noProof/>
            </w:rPr>
          </w:pPr>
          <w:hyperlink w:anchor="_Toc221358295" w:history="1">
            <w:r w:rsidRPr="00A67BA3">
              <w:rPr>
                <w:rStyle w:val="Hyperlink"/>
                <w:noProof/>
              </w:rPr>
              <w:t>10.3 Phase 3: Autonomous Assurance (Year 3 – Months 25-36)</w:t>
            </w:r>
            <w:r>
              <w:rPr>
                <w:noProof/>
              </w:rPr>
              <w:tab/>
            </w:r>
            <w:r>
              <w:rPr>
                <w:noProof/>
              </w:rPr>
              <w:fldChar w:fldCharType="begin"/>
            </w:r>
            <w:r>
              <w:rPr>
                <w:noProof/>
              </w:rPr>
              <w:instrText xml:space="preserve"> PAGEREF _Toc221358295 \h </w:instrText>
            </w:r>
            <w:r>
              <w:rPr>
                <w:noProof/>
              </w:rPr>
            </w:r>
            <w:r>
              <w:rPr>
                <w:noProof/>
              </w:rPr>
              <w:fldChar w:fldCharType="separate"/>
            </w:r>
            <w:r>
              <w:rPr>
                <w:noProof/>
              </w:rPr>
              <w:t>32</w:t>
            </w:r>
            <w:r>
              <w:rPr>
                <w:noProof/>
              </w:rPr>
              <w:fldChar w:fldCharType="end"/>
            </w:r>
          </w:hyperlink>
        </w:p>
        <w:p w14:paraId="61FFF00C" w14:textId="77777777" w:rsidR="00CD0A8A" w:rsidRDefault="00CD0A8A">
          <w:pPr>
            <w:pStyle w:val="TOC3"/>
            <w:tabs>
              <w:tab w:val="right" w:leader="dot" w:pos="10070"/>
            </w:tabs>
            <w:rPr>
              <w:noProof/>
            </w:rPr>
          </w:pPr>
          <w:hyperlink w:anchor="_Toc221358296" w:history="1">
            <w:r w:rsidRPr="00A67BA3">
              <w:rPr>
                <w:rStyle w:val="Hyperlink"/>
                <w:noProof/>
              </w:rPr>
              <w:t>Q1-Q2: Agentic AI &amp; Predictive Capabilities</w:t>
            </w:r>
            <w:r>
              <w:rPr>
                <w:noProof/>
              </w:rPr>
              <w:tab/>
            </w:r>
            <w:r>
              <w:rPr>
                <w:noProof/>
              </w:rPr>
              <w:fldChar w:fldCharType="begin"/>
            </w:r>
            <w:r>
              <w:rPr>
                <w:noProof/>
              </w:rPr>
              <w:instrText xml:space="preserve"> PAGEREF _Toc221358296 \h </w:instrText>
            </w:r>
            <w:r>
              <w:rPr>
                <w:noProof/>
              </w:rPr>
            </w:r>
            <w:r>
              <w:rPr>
                <w:noProof/>
              </w:rPr>
              <w:fldChar w:fldCharType="separate"/>
            </w:r>
            <w:r>
              <w:rPr>
                <w:noProof/>
              </w:rPr>
              <w:t>32</w:t>
            </w:r>
            <w:r>
              <w:rPr>
                <w:noProof/>
              </w:rPr>
              <w:fldChar w:fldCharType="end"/>
            </w:r>
          </w:hyperlink>
        </w:p>
        <w:p w14:paraId="32A8DA65" w14:textId="77777777" w:rsidR="00CD0A8A" w:rsidRDefault="00CD0A8A">
          <w:pPr>
            <w:pStyle w:val="TOC3"/>
            <w:tabs>
              <w:tab w:val="right" w:leader="dot" w:pos="10070"/>
            </w:tabs>
            <w:rPr>
              <w:noProof/>
            </w:rPr>
          </w:pPr>
          <w:hyperlink w:anchor="_Toc221358297" w:history="1">
            <w:r w:rsidRPr="00A67BA3">
              <w:rPr>
                <w:rStyle w:val="Hyperlink"/>
                <w:noProof/>
              </w:rPr>
              <w:t>Q3-Q4: Ecosystem &amp; Scale</w:t>
            </w:r>
            <w:r>
              <w:rPr>
                <w:noProof/>
              </w:rPr>
              <w:tab/>
            </w:r>
            <w:r>
              <w:rPr>
                <w:noProof/>
              </w:rPr>
              <w:fldChar w:fldCharType="begin"/>
            </w:r>
            <w:r>
              <w:rPr>
                <w:noProof/>
              </w:rPr>
              <w:instrText xml:space="preserve"> PAGEREF _Toc221358297 \h </w:instrText>
            </w:r>
            <w:r>
              <w:rPr>
                <w:noProof/>
              </w:rPr>
            </w:r>
            <w:r>
              <w:rPr>
                <w:noProof/>
              </w:rPr>
              <w:fldChar w:fldCharType="separate"/>
            </w:r>
            <w:r>
              <w:rPr>
                <w:noProof/>
              </w:rPr>
              <w:t>32</w:t>
            </w:r>
            <w:r>
              <w:rPr>
                <w:noProof/>
              </w:rPr>
              <w:fldChar w:fldCharType="end"/>
            </w:r>
          </w:hyperlink>
        </w:p>
        <w:p w14:paraId="12CF2CF6" w14:textId="77777777" w:rsidR="00CD0A8A" w:rsidRDefault="00CD0A8A">
          <w:pPr>
            <w:pStyle w:val="TOC2"/>
            <w:tabs>
              <w:tab w:val="right" w:leader="dot" w:pos="10070"/>
            </w:tabs>
            <w:rPr>
              <w:noProof/>
            </w:rPr>
          </w:pPr>
          <w:hyperlink w:anchor="_Toc221358298" w:history="1">
            <w:r w:rsidRPr="00A67BA3">
              <w:rPr>
                <w:rStyle w:val="Hyperlink"/>
                <w:noProof/>
              </w:rPr>
              <w:t>10.4 Roadmap Summary</w:t>
            </w:r>
            <w:r>
              <w:rPr>
                <w:noProof/>
              </w:rPr>
              <w:tab/>
            </w:r>
            <w:r>
              <w:rPr>
                <w:noProof/>
              </w:rPr>
              <w:fldChar w:fldCharType="begin"/>
            </w:r>
            <w:r>
              <w:rPr>
                <w:noProof/>
              </w:rPr>
              <w:instrText xml:space="preserve"> PAGEREF _Toc221358298 \h </w:instrText>
            </w:r>
            <w:r>
              <w:rPr>
                <w:noProof/>
              </w:rPr>
            </w:r>
            <w:r>
              <w:rPr>
                <w:noProof/>
              </w:rPr>
              <w:fldChar w:fldCharType="separate"/>
            </w:r>
            <w:r>
              <w:rPr>
                <w:noProof/>
              </w:rPr>
              <w:t>32</w:t>
            </w:r>
            <w:r>
              <w:rPr>
                <w:noProof/>
              </w:rPr>
              <w:fldChar w:fldCharType="end"/>
            </w:r>
          </w:hyperlink>
        </w:p>
        <w:p w14:paraId="30FC8BCC" w14:textId="77777777" w:rsidR="00CD0A8A" w:rsidRDefault="00CD0A8A">
          <w:pPr>
            <w:pStyle w:val="TOC1"/>
            <w:tabs>
              <w:tab w:val="right" w:leader="dot" w:pos="10070"/>
            </w:tabs>
            <w:rPr>
              <w:noProof/>
            </w:rPr>
          </w:pPr>
          <w:hyperlink w:anchor="_Toc221358299" w:history="1">
            <w:r w:rsidRPr="00A67BA3">
              <w:rPr>
                <w:rStyle w:val="Hyperlink"/>
                <w:noProof/>
              </w:rPr>
              <w:t>11. Implementation &amp; Adoption Strategy</w:t>
            </w:r>
            <w:r>
              <w:rPr>
                <w:noProof/>
              </w:rPr>
              <w:tab/>
            </w:r>
            <w:r>
              <w:rPr>
                <w:noProof/>
              </w:rPr>
              <w:fldChar w:fldCharType="begin"/>
            </w:r>
            <w:r>
              <w:rPr>
                <w:noProof/>
              </w:rPr>
              <w:instrText xml:space="preserve"> PAGEREF _Toc221358299 \h </w:instrText>
            </w:r>
            <w:r>
              <w:rPr>
                <w:noProof/>
              </w:rPr>
            </w:r>
            <w:r>
              <w:rPr>
                <w:noProof/>
              </w:rPr>
              <w:fldChar w:fldCharType="separate"/>
            </w:r>
            <w:r>
              <w:rPr>
                <w:noProof/>
              </w:rPr>
              <w:t>33</w:t>
            </w:r>
            <w:r>
              <w:rPr>
                <w:noProof/>
              </w:rPr>
              <w:fldChar w:fldCharType="end"/>
            </w:r>
          </w:hyperlink>
        </w:p>
        <w:p w14:paraId="638BCDF3" w14:textId="77777777" w:rsidR="00CD0A8A" w:rsidRDefault="00CD0A8A">
          <w:pPr>
            <w:pStyle w:val="TOC2"/>
            <w:tabs>
              <w:tab w:val="right" w:leader="dot" w:pos="10070"/>
            </w:tabs>
            <w:rPr>
              <w:noProof/>
            </w:rPr>
          </w:pPr>
          <w:hyperlink w:anchor="_Toc221358300" w:history="1">
            <w:r w:rsidRPr="00A67BA3">
              <w:rPr>
                <w:rStyle w:val="Hyperlink"/>
                <w:noProof/>
              </w:rPr>
              <w:t>11.1 Phased Rollout Approach</w:t>
            </w:r>
            <w:r>
              <w:rPr>
                <w:noProof/>
              </w:rPr>
              <w:tab/>
            </w:r>
            <w:r>
              <w:rPr>
                <w:noProof/>
              </w:rPr>
              <w:fldChar w:fldCharType="begin"/>
            </w:r>
            <w:r>
              <w:rPr>
                <w:noProof/>
              </w:rPr>
              <w:instrText xml:space="preserve"> PAGEREF _Toc221358300 \h </w:instrText>
            </w:r>
            <w:r>
              <w:rPr>
                <w:noProof/>
              </w:rPr>
            </w:r>
            <w:r>
              <w:rPr>
                <w:noProof/>
              </w:rPr>
              <w:fldChar w:fldCharType="separate"/>
            </w:r>
            <w:r>
              <w:rPr>
                <w:noProof/>
              </w:rPr>
              <w:t>33</w:t>
            </w:r>
            <w:r>
              <w:rPr>
                <w:noProof/>
              </w:rPr>
              <w:fldChar w:fldCharType="end"/>
            </w:r>
          </w:hyperlink>
        </w:p>
        <w:p w14:paraId="0568D001" w14:textId="77777777" w:rsidR="00CD0A8A" w:rsidRDefault="00CD0A8A">
          <w:pPr>
            <w:pStyle w:val="TOC2"/>
            <w:tabs>
              <w:tab w:val="right" w:leader="dot" w:pos="10070"/>
            </w:tabs>
            <w:rPr>
              <w:noProof/>
            </w:rPr>
          </w:pPr>
          <w:hyperlink w:anchor="_Toc221358301" w:history="1">
            <w:r w:rsidRPr="00A67BA3">
              <w:rPr>
                <w:rStyle w:val="Hyperlink"/>
                <w:noProof/>
              </w:rPr>
              <w:t>11.2 Data Migration Strategy</w:t>
            </w:r>
            <w:r>
              <w:rPr>
                <w:noProof/>
              </w:rPr>
              <w:tab/>
            </w:r>
            <w:r>
              <w:rPr>
                <w:noProof/>
              </w:rPr>
              <w:fldChar w:fldCharType="begin"/>
            </w:r>
            <w:r>
              <w:rPr>
                <w:noProof/>
              </w:rPr>
              <w:instrText xml:space="preserve"> PAGEREF _Toc221358301 \h </w:instrText>
            </w:r>
            <w:r>
              <w:rPr>
                <w:noProof/>
              </w:rPr>
            </w:r>
            <w:r>
              <w:rPr>
                <w:noProof/>
              </w:rPr>
              <w:fldChar w:fldCharType="separate"/>
            </w:r>
            <w:r>
              <w:rPr>
                <w:noProof/>
              </w:rPr>
              <w:t>33</w:t>
            </w:r>
            <w:r>
              <w:rPr>
                <w:noProof/>
              </w:rPr>
              <w:fldChar w:fldCharType="end"/>
            </w:r>
          </w:hyperlink>
        </w:p>
        <w:p w14:paraId="210058FB" w14:textId="77777777" w:rsidR="00CD0A8A" w:rsidRDefault="00CD0A8A">
          <w:pPr>
            <w:pStyle w:val="TOC3"/>
            <w:tabs>
              <w:tab w:val="right" w:leader="dot" w:pos="10070"/>
            </w:tabs>
            <w:rPr>
              <w:noProof/>
            </w:rPr>
          </w:pPr>
          <w:hyperlink w:anchor="_Toc221358302" w:history="1">
            <w:r w:rsidRPr="00A67BA3">
              <w:rPr>
                <w:rStyle w:val="Hyperlink"/>
                <w:noProof/>
              </w:rPr>
              <w:t>Migration Scope</w:t>
            </w:r>
            <w:r>
              <w:rPr>
                <w:noProof/>
              </w:rPr>
              <w:tab/>
            </w:r>
            <w:r>
              <w:rPr>
                <w:noProof/>
              </w:rPr>
              <w:fldChar w:fldCharType="begin"/>
            </w:r>
            <w:r>
              <w:rPr>
                <w:noProof/>
              </w:rPr>
              <w:instrText xml:space="preserve"> PAGEREF _Toc221358302 \h </w:instrText>
            </w:r>
            <w:r>
              <w:rPr>
                <w:noProof/>
              </w:rPr>
            </w:r>
            <w:r>
              <w:rPr>
                <w:noProof/>
              </w:rPr>
              <w:fldChar w:fldCharType="separate"/>
            </w:r>
            <w:r>
              <w:rPr>
                <w:noProof/>
              </w:rPr>
              <w:t>33</w:t>
            </w:r>
            <w:r>
              <w:rPr>
                <w:noProof/>
              </w:rPr>
              <w:fldChar w:fldCharType="end"/>
            </w:r>
          </w:hyperlink>
        </w:p>
        <w:p w14:paraId="25626BE1" w14:textId="77777777" w:rsidR="00CD0A8A" w:rsidRDefault="00CD0A8A">
          <w:pPr>
            <w:pStyle w:val="TOC3"/>
            <w:tabs>
              <w:tab w:val="right" w:leader="dot" w:pos="10070"/>
            </w:tabs>
            <w:rPr>
              <w:noProof/>
            </w:rPr>
          </w:pPr>
          <w:hyperlink w:anchor="_Toc221358303" w:history="1">
            <w:r w:rsidRPr="00A67BA3">
              <w:rPr>
                <w:rStyle w:val="Hyperlink"/>
                <w:noProof/>
              </w:rPr>
              <w:t>Migration Approach</w:t>
            </w:r>
            <w:r>
              <w:rPr>
                <w:noProof/>
              </w:rPr>
              <w:tab/>
            </w:r>
            <w:r>
              <w:rPr>
                <w:noProof/>
              </w:rPr>
              <w:fldChar w:fldCharType="begin"/>
            </w:r>
            <w:r>
              <w:rPr>
                <w:noProof/>
              </w:rPr>
              <w:instrText xml:space="preserve"> PAGEREF _Toc221358303 \h </w:instrText>
            </w:r>
            <w:r>
              <w:rPr>
                <w:noProof/>
              </w:rPr>
            </w:r>
            <w:r>
              <w:rPr>
                <w:noProof/>
              </w:rPr>
              <w:fldChar w:fldCharType="separate"/>
            </w:r>
            <w:r>
              <w:rPr>
                <w:noProof/>
              </w:rPr>
              <w:t>33</w:t>
            </w:r>
            <w:r>
              <w:rPr>
                <w:noProof/>
              </w:rPr>
              <w:fldChar w:fldCharType="end"/>
            </w:r>
          </w:hyperlink>
        </w:p>
        <w:p w14:paraId="4BD15048" w14:textId="77777777" w:rsidR="00CD0A8A" w:rsidRDefault="00CD0A8A">
          <w:pPr>
            <w:pStyle w:val="TOC2"/>
            <w:tabs>
              <w:tab w:val="right" w:leader="dot" w:pos="10070"/>
            </w:tabs>
            <w:rPr>
              <w:noProof/>
            </w:rPr>
          </w:pPr>
          <w:hyperlink w:anchor="_Toc221358304" w:history="1">
            <w:r w:rsidRPr="00A67BA3">
              <w:rPr>
                <w:rStyle w:val="Hyperlink"/>
                <w:noProof/>
              </w:rPr>
              <w:t>11.3 Change Management &amp; Training</w:t>
            </w:r>
            <w:r>
              <w:rPr>
                <w:noProof/>
              </w:rPr>
              <w:tab/>
            </w:r>
            <w:r>
              <w:rPr>
                <w:noProof/>
              </w:rPr>
              <w:fldChar w:fldCharType="begin"/>
            </w:r>
            <w:r>
              <w:rPr>
                <w:noProof/>
              </w:rPr>
              <w:instrText xml:space="preserve"> PAGEREF _Toc221358304 \h </w:instrText>
            </w:r>
            <w:r>
              <w:rPr>
                <w:noProof/>
              </w:rPr>
            </w:r>
            <w:r>
              <w:rPr>
                <w:noProof/>
              </w:rPr>
              <w:fldChar w:fldCharType="separate"/>
            </w:r>
            <w:r>
              <w:rPr>
                <w:noProof/>
              </w:rPr>
              <w:t>33</w:t>
            </w:r>
            <w:r>
              <w:rPr>
                <w:noProof/>
              </w:rPr>
              <w:fldChar w:fldCharType="end"/>
            </w:r>
          </w:hyperlink>
        </w:p>
        <w:p w14:paraId="3801C72D" w14:textId="77777777" w:rsidR="00CD0A8A" w:rsidRDefault="00CD0A8A">
          <w:pPr>
            <w:pStyle w:val="TOC2"/>
            <w:tabs>
              <w:tab w:val="right" w:leader="dot" w:pos="10070"/>
            </w:tabs>
            <w:rPr>
              <w:noProof/>
            </w:rPr>
          </w:pPr>
          <w:hyperlink w:anchor="_Toc221358305" w:history="1">
            <w:r w:rsidRPr="00A67BA3">
              <w:rPr>
                <w:rStyle w:val="Hyperlink"/>
                <w:noProof/>
              </w:rPr>
              <w:t>11.4 Success Metrics &amp; KPIs</w:t>
            </w:r>
            <w:r>
              <w:rPr>
                <w:noProof/>
              </w:rPr>
              <w:tab/>
            </w:r>
            <w:r>
              <w:rPr>
                <w:noProof/>
              </w:rPr>
              <w:fldChar w:fldCharType="begin"/>
            </w:r>
            <w:r>
              <w:rPr>
                <w:noProof/>
              </w:rPr>
              <w:instrText xml:space="preserve"> PAGEREF _Toc221358305 \h </w:instrText>
            </w:r>
            <w:r>
              <w:rPr>
                <w:noProof/>
              </w:rPr>
            </w:r>
            <w:r>
              <w:rPr>
                <w:noProof/>
              </w:rPr>
              <w:fldChar w:fldCharType="separate"/>
            </w:r>
            <w:r>
              <w:rPr>
                <w:noProof/>
              </w:rPr>
              <w:t>34</w:t>
            </w:r>
            <w:r>
              <w:rPr>
                <w:noProof/>
              </w:rPr>
              <w:fldChar w:fldCharType="end"/>
            </w:r>
          </w:hyperlink>
        </w:p>
        <w:p w14:paraId="3742EE34" w14:textId="77777777" w:rsidR="00CD0A8A" w:rsidRDefault="00CD0A8A">
          <w:pPr>
            <w:pStyle w:val="TOC1"/>
            <w:tabs>
              <w:tab w:val="right" w:leader="dot" w:pos="10070"/>
            </w:tabs>
            <w:rPr>
              <w:noProof/>
            </w:rPr>
          </w:pPr>
          <w:hyperlink w:anchor="_Toc221358306" w:history="1">
            <w:r w:rsidRPr="00A67BA3">
              <w:rPr>
                <w:rStyle w:val="Hyperlink"/>
                <w:noProof/>
              </w:rPr>
              <w:t>12. Risks, Constraints &amp; Mitigation Strategies</w:t>
            </w:r>
            <w:r>
              <w:rPr>
                <w:noProof/>
              </w:rPr>
              <w:tab/>
            </w:r>
            <w:r>
              <w:rPr>
                <w:noProof/>
              </w:rPr>
              <w:fldChar w:fldCharType="begin"/>
            </w:r>
            <w:r>
              <w:rPr>
                <w:noProof/>
              </w:rPr>
              <w:instrText xml:space="preserve"> PAGEREF _Toc221358306 \h </w:instrText>
            </w:r>
            <w:r>
              <w:rPr>
                <w:noProof/>
              </w:rPr>
            </w:r>
            <w:r>
              <w:rPr>
                <w:noProof/>
              </w:rPr>
              <w:fldChar w:fldCharType="separate"/>
            </w:r>
            <w:r>
              <w:rPr>
                <w:noProof/>
              </w:rPr>
              <w:t>35</w:t>
            </w:r>
            <w:r>
              <w:rPr>
                <w:noProof/>
              </w:rPr>
              <w:fldChar w:fldCharType="end"/>
            </w:r>
          </w:hyperlink>
        </w:p>
        <w:p w14:paraId="1DB9071A" w14:textId="77777777" w:rsidR="00CD0A8A" w:rsidRDefault="00CD0A8A">
          <w:pPr>
            <w:pStyle w:val="TOC2"/>
            <w:tabs>
              <w:tab w:val="right" w:leader="dot" w:pos="10070"/>
            </w:tabs>
            <w:rPr>
              <w:noProof/>
            </w:rPr>
          </w:pPr>
          <w:hyperlink w:anchor="_Toc221358307" w:history="1">
            <w:r w:rsidRPr="00A67BA3">
              <w:rPr>
                <w:rStyle w:val="Hyperlink"/>
                <w:noProof/>
              </w:rPr>
              <w:t>12.1 Technical Risks</w:t>
            </w:r>
            <w:r>
              <w:rPr>
                <w:noProof/>
              </w:rPr>
              <w:tab/>
            </w:r>
            <w:r>
              <w:rPr>
                <w:noProof/>
              </w:rPr>
              <w:fldChar w:fldCharType="begin"/>
            </w:r>
            <w:r>
              <w:rPr>
                <w:noProof/>
              </w:rPr>
              <w:instrText xml:space="preserve"> PAGEREF _Toc221358307 \h </w:instrText>
            </w:r>
            <w:r>
              <w:rPr>
                <w:noProof/>
              </w:rPr>
            </w:r>
            <w:r>
              <w:rPr>
                <w:noProof/>
              </w:rPr>
              <w:fldChar w:fldCharType="separate"/>
            </w:r>
            <w:r>
              <w:rPr>
                <w:noProof/>
              </w:rPr>
              <w:t>35</w:t>
            </w:r>
            <w:r>
              <w:rPr>
                <w:noProof/>
              </w:rPr>
              <w:fldChar w:fldCharType="end"/>
            </w:r>
          </w:hyperlink>
        </w:p>
        <w:p w14:paraId="5E522B7D" w14:textId="77777777" w:rsidR="00CD0A8A" w:rsidRDefault="00CD0A8A">
          <w:pPr>
            <w:pStyle w:val="TOC2"/>
            <w:tabs>
              <w:tab w:val="right" w:leader="dot" w:pos="10070"/>
            </w:tabs>
            <w:rPr>
              <w:noProof/>
            </w:rPr>
          </w:pPr>
          <w:hyperlink w:anchor="_Toc221358308" w:history="1">
            <w:r w:rsidRPr="00A67BA3">
              <w:rPr>
                <w:rStyle w:val="Hyperlink"/>
                <w:noProof/>
              </w:rPr>
              <w:t>12.2 Regulatory &amp; Compliance Risks</w:t>
            </w:r>
            <w:r>
              <w:rPr>
                <w:noProof/>
              </w:rPr>
              <w:tab/>
            </w:r>
            <w:r>
              <w:rPr>
                <w:noProof/>
              </w:rPr>
              <w:fldChar w:fldCharType="begin"/>
            </w:r>
            <w:r>
              <w:rPr>
                <w:noProof/>
              </w:rPr>
              <w:instrText xml:space="preserve"> PAGEREF _Toc221358308 \h </w:instrText>
            </w:r>
            <w:r>
              <w:rPr>
                <w:noProof/>
              </w:rPr>
            </w:r>
            <w:r>
              <w:rPr>
                <w:noProof/>
              </w:rPr>
              <w:fldChar w:fldCharType="separate"/>
            </w:r>
            <w:r>
              <w:rPr>
                <w:noProof/>
              </w:rPr>
              <w:t>35</w:t>
            </w:r>
            <w:r>
              <w:rPr>
                <w:noProof/>
              </w:rPr>
              <w:fldChar w:fldCharType="end"/>
            </w:r>
          </w:hyperlink>
        </w:p>
        <w:p w14:paraId="115B3959" w14:textId="77777777" w:rsidR="00CD0A8A" w:rsidRDefault="00CD0A8A">
          <w:pPr>
            <w:pStyle w:val="TOC2"/>
            <w:tabs>
              <w:tab w:val="right" w:leader="dot" w:pos="10070"/>
            </w:tabs>
            <w:rPr>
              <w:noProof/>
            </w:rPr>
          </w:pPr>
          <w:hyperlink w:anchor="_Toc221358309" w:history="1">
            <w:r w:rsidRPr="00A67BA3">
              <w:rPr>
                <w:rStyle w:val="Hyperlink"/>
                <w:noProof/>
              </w:rPr>
              <w:t>12.3 Organizational &amp; Adoption Risks</w:t>
            </w:r>
            <w:r>
              <w:rPr>
                <w:noProof/>
              </w:rPr>
              <w:tab/>
            </w:r>
            <w:r>
              <w:rPr>
                <w:noProof/>
              </w:rPr>
              <w:fldChar w:fldCharType="begin"/>
            </w:r>
            <w:r>
              <w:rPr>
                <w:noProof/>
              </w:rPr>
              <w:instrText xml:space="preserve"> PAGEREF _Toc221358309 \h </w:instrText>
            </w:r>
            <w:r>
              <w:rPr>
                <w:noProof/>
              </w:rPr>
            </w:r>
            <w:r>
              <w:rPr>
                <w:noProof/>
              </w:rPr>
              <w:fldChar w:fldCharType="separate"/>
            </w:r>
            <w:r>
              <w:rPr>
                <w:noProof/>
              </w:rPr>
              <w:t>36</w:t>
            </w:r>
            <w:r>
              <w:rPr>
                <w:noProof/>
              </w:rPr>
              <w:fldChar w:fldCharType="end"/>
            </w:r>
          </w:hyperlink>
        </w:p>
        <w:p w14:paraId="73B3C420" w14:textId="77777777" w:rsidR="00CD0A8A" w:rsidRDefault="00CD0A8A">
          <w:pPr>
            <w:pStyle w:val="TOC2"/>
            <w:tabs>
              <w:tab w:val="right" w:leader="dot" w:pos="10070"/>
            </w:tabs>
            <w:rPr>
              <w:noProof/>
            </w:rPr>
          </w:pPr>
          <w:hyperlink w:anchor="_Toc221358310" w:history="1">
            <w:r w:rsidRPr="00A67BA3">
              <w:rPr>
                <w:rStyle w:val="Hyperlink"/>
                <w:noProof/>
              </w:rPr>
              <w:t>12.4 Strategic Constraints</w:t>
            </w:r>
            <w:r>
              <w:rPr>
                <w:noProof/>
              </w:rPr>
              <w:tab/>
            </w:r>
            <w:r>
              <w:rPr>
                <w:noProof/>
              </w:rPr>
              <w:fldChar w:fldCharType="begin"/>
            </w:r>
            <w:r>
              <w:rPr>
                <w:noProof/>
              </w:rPr>
              <w:instrText xml:space="preserve"> PAGEREF _Toc221358310 \h </w:instrText>
            </w:r>
            <w:r>
              <w:rPr>
                <w:noProof/>
              </w:rPr>
            </w:r>
            <w:r>
              <w:rPr>
                <w:noProof/>
              </w:rPr>
              <w:fldChar w:fldCharType="separate"/>
            </w:r>
            <w:r>
              <w:rPr>
                <w:noProof/>
              </w:rPr>
              <w:t>36</w:t>
            </w:r>
            <w:r>
              <w:rPr>
                <w:noProof/>
              </w:rPr>
              <w:fldChar w:fldCharType="end"/>
            </w:r>
          </w:hyperlink>
        </w:p>
        <w:p w14:paraId="5277F3B0" w14:textId="77777777" w:rsidR="00CD0A8A" w:rsidRDefault="00CD0A8A">
          <w:pPr>
            <w:pStyle w:val="TOC1"/>
            <w:tabs>
              <w:tab w:val="right" w:leader="dot" w:pos="10070"/>
            </w:tabs>
            <w:rPr>
              <w:noProof/>
            </w:rPr>
          </w:pPr>
          <w:hyperlink w:anchor="_Toc221358311" w:history="1">
            <w:r w:rsidRPr="00A67BA3">
              <w:rPr>
                <w:rStyle w:val="Hyperlink"/>
                <w:noProof/>
              </w:rPr>
              <w:t>13. Conclusion</w:t>
            </w:r>
            <w:r>
              <w:rPr>
                <w:noProof/>
              </w:rPr>
              <w:tab/>
            </w:r>
            <w:r>
              <w:rPr>
                <w:noProof/>
              </w:rPr>
              <w:fldChar w:fldCharType="begin"/>
            </w:r>
            <w:r>
              <w:rPr>
                <w:noProof/>
              </w:rPr>
              <w:instrText xml:space="preserve"> PAGEREF _Toc221358311 \h </w:instrText>
            </w:r>
            <w:r>
              <w:rPr>
                <w:noProof/>
              </w:rPr>
            </w:r>
            <w:r>
              <w:rPr>
                <w:noProof/>
              </w:rPr>
              <w:fldChar w:fldCharType="separate"/>
            </w:r>
            <w:r>
              <w:rPr>
                <w:noProof/>
              </w:rPr>
              <w:t>37</w:t>
            </w:r>
            <w:r>
              <w:rPr>
                <w:noProof/>
              </w:rPr>
              <w:fldChar w:fldCharType="end"/>
            </w:r>
          </w:hyperlink>
        </w:p>
        <w:p w14:paraId="5ECC8EB6" w14:textId="77777777" w:rsidR="00AC799C" w:rsidRDefault="00000000">
          <w:r>
            <w:fldChar w:fldCharType="end"/>
          </w:r>
        </w:p>
      </w:sdtContent>
    </w:sdt>
    <w:p w14:paraId="688BCBE8" w14:textId="77777777" w:rsidR="00AC799C" w:rsidRDefault="00000000">
      <w:r>
        <w:br w:type="page"/>
      </w:r>
    </w:p>
    <w:p w14:paraId="561A83C8" w14:textId="77777777" w:rsidR="00AC799C" w:rsidRDefault="00AC799C">
      <w:pPr>
        <w:sectPr w:rsidR="00AC799C">
          <w:headerReference w:type="default" r:id="rId7"/>
          <w:footerReference w:type="default" r:id="rId8"/>
          <w:pgSz w:w="12240" w:h="15840"/>
          <w:pgMar w:top="1440" w:right="1080" w:bottom="1440" w:left="1080" w:header="708" w:footer="708" w:gutter="0"/>
          <w:cols w:space="720"/>
          <w:docGrid w:linePitch="360"/>
        </w:sectPr>
      </w:pPr>
    </w:p>
    <w:p w14:paraId="523E7D33" w14:textId="77777777" w:rsidR="00AC799C" w:rsidRDefault="00000000">
      <w:pPr>
        <w:pStyle w:val="Heading1"/>
      </w:pPr>
      <w:bookmarkStart w:id="1" w:name="_Toc221358203"/>
      <w:r>
        <w:lastRenderedPageBreak/>
        <w:t>1. Executive Summary</w:t>
      </w:r>
      <w:bookmarkEnd w:id="1"/>
    </w:p>
    <w:p w14:paraId="4255FCCC" w14:textId="3F2B7482" w:rsidR="00AC799C" w:rsidRDefault="00000000">
      <w:pPr>
        <w:spacing w:after="120" w:line="276" w:lineRule="auto"/>
        <w:jc w:val="both"/>
      </w:pPr>
      <w:r>
        <w:rPr>
          <w:rFonts w:cs="Arial"/>
          <w:color w:val="2C3E50"/>
        </w:rPr>
        <w:t xml:space="preserve">This document presents the comprehensive product design and architecture blueprint for a next-generation Internal Audit Management Software purpose-built for banks, NBFCs, and regulated financial institutions. The platform – conceptually named </w:t>
      </w:r>
      <w:r w:rsidR="00755ADC">
        <w:rPr>
          <w:rFonts w:cs="Arial"/>
          <w:color w:val="2C3E50"/>
        </w:rPr>
        <w:t>AEGIS</w:t>
      </w:r>
      <w:r>
        <w:rPr>
          <w:rFonts w:cs="Arial"/>
          <w:color w:val="2C3E50"/>
        </w:rPr>
        <w:t xml:space="preserve"> – is designed to transform how banks conduct internal audits by shifting from periodic, manual, compliance-driven processes to continuous, AI-powered, risk-intelligent assurance operations.</w:t>
      </w:r>
    </w:p>
    <w:p w14:paraId="77CFEDD4" w14:textId="77777777" w:rsidR="00AC799C" w:rsidRDefault="00000000">
      <w:pPr>
        <w:spacing w:after="120" w:line="276" w:lineRule="auto"/>
        <w:jc w:val="both"/>
      </w:pPr>
      <w:r>
        <w:rPr>
          <w:rFonts w:cs="Arial"/>
          <w:color w:val="2C3E50"/>
        </w:rPr>
        <w:t>The global internal audit management software market is valued at approximately USD 2.15 billion (2024) and projected to reach USD 5.68 billion by 2033, growing at 11.6% CAGR. The BFSI sector holds the largest market share driven by stringent regulatory requirements. Indian banks alone represent a massive opportunity, with the RBI increasingly mandating technology-driven audit frameworks and risk-based supervision.</w:t>
      </w:r>
    </w:p>
    <w:p w14:paraId="7EE3E868" w14:textId="77777777" w:rsidR="00AC799C" w:rsidRDefault="00000000">
      <w:pPr>
        <w:pStyle w:val="Heading2"/>
      </w:pPr>
      <w:bookmarkStart w:id="2" w:name="_Toc221358204"/>
      <w:r>
        <w:t>1.1 Why a New Platform?</w:t>
      </w:r>
      <w:bookmarkEnd w:id="2"/>
    </w:p>
    <w:p w14:paraId="0857CA82" w14:textId="77777777" w:rsidR="00AC799C" w:rsidRDefault="00000000">
      <w:pPr>
        <w:spacing w:after="120" w:line="276" w:lineRule="auto"/>
        <w:jc w:val="both"/>
      </w:pPr>
      <w:r>
        <w:rPr>
          <w:rFonts w:cs="Arial"/>
          <w:color w:val="2C3E50"/>
        </w:rPr>
        <w:t>Existing audit tools suffer from several critical limitations that impede audit quality and efficiency in the banking context:</w:t>
      </w:r>
    </w:p>
    <w:p w14:paraId="2B007FEC" w14:textId="77777777" w:rsidR="00AC799C" w:rsidRDefault="00000000">
      <w:pPr>
        <w:pStyle w:val="ListParagraph"/>
        <w:numPr>
          <w:ilvl w:val="0"/>
          <w:numId w:val="2"/>
        </w:numPr>
        <w:spacing w:after="60" w:line="276" w:lineRule="auto"/>
      </w:pPr>
      <w:r>
        <w:rPr>
          <w:b/>
          <w:bCs/>
          <w:color w:val="2C3E50"/>
        </w:rPr>
        <w:t xml:space="preserve">Tool Fragmentation: </w:t>
      </w:r>
      <w:r>
        <w:rPr>
          <w:color w:val="2C3E50"/>
        </w:rPr>
        <w:t>Banks use 4-5+ disparate tools for planning, fieldwork, issue tracking, reporting, and analytics, creating data silos and manual reconciliation overhead.</w:t>
      </w:r>
    </w:p>
    <w:p w14:paraId="4D383808" w14:textId="77777777" w:rsidR="00AC799C" w:rsidRDefault="00000000">
      <w:pPr>
        <w:pStyle w:val="ListParagraph"/>
        <w:numPr>
          <w:ilvl w:val="0"/>
          <w:numId w:val="2"/>
        </w:numPr>
        <w:spacing w:after="60" w:line="276" w:lineRule="auto"/>
      </w:pPr>
      <w:r>
        <w:rPr>
          <w:b/>
          <w:bCs/>
          <w:color w:val="2C3E50"/>
        </w:rPr>
        <w:t xml:space="preserve">Limited Real-Time Capability: </w:t>
      </w:r>
      <w:r>
        <w:rPr>
          <w:color w:val="2C3E50"/>
        </w:rPr>
        <w:t>83% of banks lack real-time access to transaction data for audit purposes, forcing reliance on periodic batch extracts.</w:t>
      </w:r>
    </w:p>
    <w:p w14:paraId="00CA66B3" w14:textId="77777777" w:rsidR="00AC799C" w:rsidRDefault="00000000">
      <w:pPr>
        <w:pStyle w:val="ListParagraph"/>
        <w:numPr>
          <w:ilvl w:val="0"/>
          <w:numId w:val="2"/>
        </w:numPr>
        <w:spacing w:after="60" w:line="276" w:lineRule="auto"/>
      </w:pPr>
      <w:r>
        <w:rPr>
          <w:b/>
          <w:bCs/>
          <w:color w:val="2C3E50"/>
        </w:rPr>
        <w:t xml:space="preserve">Insufficient AI Integration: </w:t>
      </w:r>
      <w:r>
        <w:rPr>
          <w:color w:val="2C3E50"/>
        </w:rPr>
        <w:t>Most platforms offer basic automation but lack GenAI-powered workpaper drafting, intelligent risk scoring, NLP-based regulatory analysis, or agentic AI for autonomous audit procedures.</w:t>
      </w:r>
    </w:p>
    <w:p w14:paraId="6FD281B2" w14:textId="77777777" w:rsidR="00AC799C" w:rsidRDefault="00000000">
      <w:pPr>
        <w:pStyle w:val="ListParagraph"/>
        <w:numPr>
          <w:ilvl w:val="0"/>
          <w:numId w:val="2"/>
        </w:numPr>
        <w:spacing w:after="60" w:line="276" w:lineRule="auto"/>
      </w:pPr>
      <w:r>
        <w:rPr>
          <w:b/>
          <w:bCs/>
          <w:color w:val="2C3E50"/>
        </w:rPr>
        <w:t xml:space="preserve">Poor Regulatory Agility: </w:t>
      </w:r>
      <w:r>
        <w:rPr>
          <w:color w:val="2C3E50"/>
        </w:rPr>
        <w:t>Manual compliance mapping to evolving RBI circulars, Basel norms, and IIA Global Standards creates persistent lag in audit coverage.</w:t>
      </w:r>
    </w:p>
    <w:p w14:paraId="79C66AFE" w14:textId="77777777" w:rsidR="00AC799C" w:rsidRDefault="00000000">
      <w:pPr>
        <w:pStyle w:val="ListParagraph"/>
        <w:numPr>
          <w:ilvl w:val="0"/>
          <w:numId w:val="2"/>
        </w:numPr>
        <w:spacing w:after="60" w:line="276" w:lineRule="auto"/>
      </w:pPr>
      <w:r>
        <w:rPr>
          <w:b/>
          <w:bCs/>
          <w:color w:val="2C3E50"/>
        </w:rPr>
        <w:t xml:space="preserve">Resource Optimization Gap: </w:t>
      </w:r>
      <w:r>
        <w:rPr>
          <w:color w:val="2C3E50"/>
        </w:rPr>
        <w:t>One-third of auditors report insufficient capacity for internal control testing, yet no platform offers meaningful resource planning or capacity optimization.</w:t>
      </w:r>
    </w:p>
    <w:p w14:paraId="4C039C11" w14:textId="77777777" w:rsidR="00AC799C" w:rsidRDefault="00000000">
      <w:pPr>
        <w:pStyle w:val="Heading2"/>
      </w:pPr>
      <w:bookmarkStart w:id="3" w:name="_Toc221358205"/>
      <w:r>
        <w:t>1.2 Platform Vision</w:t>
      </w:r>
      <w:bookmarkEnd w:id="3"/>
    </w:p>
    <w:p w14:paraId="41871383" w14:textId="7D594565" w:rsidR="00AC799C" w:rsidRDefault="00755ADC">
      <w:pPr>
        <w:spacing w:after="120" w:line="276" w:lineRule="auto"/>
        <w:jc w:val="both"/>
      </w:pPr>
      <w:r>
        <w:rPr>
          <w:rFonts w:cs="Arial"/>
          <w:color w:val="2C3E50"/>
        </w:rPr>
        <w:t>AEGIS</w:t>
      </w:r>
      <w:r w:rsidR="00000000">
        <w:rPr>
          <w:rFonts w:cs="Arial"/>
          <w:color w:val="2C3E50"/>
        </w:rPr>
        <w:t xml:space="preserve"> will be a unified, cloud-native (with hybrid deployment option), AI-first internal audit platform that provides continuous assurance through intelligent automation, real-time risk monitoring, and regulator-ready reporting – purpose-built for the Indian banking ecosystem while being globally scalable.</w:t>
      </w:r>
    </w:p>
    <w:p w14:paraId="76047289" w14:textId="77777777" w:rsidR="00AC799C" w:rsidRDefault="00000000">
      <w:pPr>
        <w:pStyle w:val="Heading2"/>
      </w:pPr>
      <w:bookmarkStart w:id="4" w:name="_Toc221358206"/>
      <w:r>
        <w:t>1.3 Key Differentiators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C799C" w14:paraId="1EED5337" w14:textId="77777777">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3AAEBD4" w14:textId="77777777" w:rsidR="00AC799C" w:rsidRDefault="00000000">
            <w:r>
              <w:rPr>
                <w:rFonts w:cs="Arial"/>
                <w:b/>
                <w:bCs/>
                <w:color w:val="FFFFFF"/>
                <w:sz w:val="20"/>
                <w:szCs w:val="20"/>
              </w:rPr>
              <w:t>Differentiator</w:t>
            </w:r>
          </w:p>
        </w:tc>
        <w:tc>
          <w:tcPr>
            <w:tcW w:w="6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F25F9CE" w14:textId="77777777" w:rsidR="00AC799C" w:rsidRDefault="00000000">
            <w:r>
              <w:rPr>
                <w:rFonts w:cs="Arial"/>
                <w:b/>
                <w:bCs/>
                <w:color w:val="FFFFFF"/>
                <w:sz w:val="20"/>
                <w:szCs w:val="20"/>
              </w:rPr>
              <w:t>Description</w:t>
            </w:r>
          </w:p>
        </w:tc>
      </w:tr>
      <w:tr w:rsidR="00AC799C" w14:paraId="726E3D90"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9E36BB" w14:textId="77777777" w:rsidR="00AC799C" w:rsidRDefault="00000000">
            <w:r>
              <w:rPr>
                <w:rFonts w:cs="Arial"/>
                <w:color w:val="2C3E50"/>
                <w:sz w:val="20"/>
                <w:szCs w:val="20"/>
              </w:rPr>
              <w:t>AI-First Architecture</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DA65DED" w14:textId="77777777" w:rsidR="00AC799C" w:rsidRDefault="00000000">
            <w:r>
              <w:rPr>
                <w:rFonts w:cs="Arial"/>
                <w:color w:val="2C3E50"/>
                <w:sz w:val="20"/>
                <w:szCs w:val="20"/>
              </w:rPr>
              <w:t>GenAI workpaper drafting, agentic audit procedures, NLP regulatory analysis, and predictive risk scoring embedded natively</w:t>
            </w:r>
          </w:p>
        </w:tc>
      </w:tr>
      <w:tr w:rsidR="00AC799C" w14:paraId="4ADF6549"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3CAFE2" w14:textId="77777777" w:rsidR="00AC799C" w:rsidRDefault="00000000">
            <w:r>
              <w:rPr>
                <w:rFonts w:cs="Arial"/>
                <w:color w:val="2C3E50"/>
                <w:sz w:val="20"/>
                <w:szCs w:val="20"/>
              </w:rPr>
              <w:t>Continuous Assurance Engine</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5341A3C" w14:textId="77777777" w:rsidR="00AC799C" w:rsidRDefault="00000000">
            <w:r>
              <w:rPr>
                <w:rFonts w:cs="Arial"/>
                <w:color w:val="2C3E50"/>
                <w:sz w:val="20"/>
                <w:szCs w:val="20"/>
              </w:rPr>
              <w:t>Real-time data feeds from CBS (Finacle/</w:t>
            </w:r>
            <w:proofErr w:type="spellStart"/>
            <w:r>
              <w:rPr>
                <w:rFonts w:cs="Arial"/>
                <w:color w:val="2C3E50"/>
                <w:sz w:val="20"/>
                <w:szCs w:val="20"/>
              </w:rPr>
              <w:t>Flexcube</w:t>
            </w:r>
            <w:proofErr w:type="spellEnd"/>
            <w:r>
              <w:rPr>
                <w:rFonts w:cs="Arial"/>
                <w:color w:val="2C3E50"/>
                <w:sz w:val="20"/>
                <w:szCs w:val="20"/>
              </w:rPr>
              <w:t>), ERP, and AML systems for continuous control monitoring and transaction surveillance</w:t>
            </w:r>
          </w:p>
        </w:tc>
      </w:tr>
      <w:tr w:rsidR="00AC799C" w14:paraId="54699E9B"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73D742A" w14:textId="77777777" w:rsidR="00AC799C" w:rsidRDefault="00000000">
            <w:r>
              <w:rPr>
                <w:rFonts w:cs="Arial"/>
                <w:color w:val="2C3E50"/>
                <w:sz w:val="20"/>
                <w:szCs w:val="20"/>
              </w:rPr>
              <w:lastRenderedPageBreak/>
              <w:t>India-Regulatory Native</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9E5683" w14:textId="77777777" w:rsidR="00AC799C" w:rsidRDefault="00000000">
            <w:r>
              <w:rPr>
                <w:rFonts w:cs="Arial"/>
                <w:color w:val="2C3E50"/>
                <w:sz w:val="20"/>
                <w:szCs w:val="20"/>
              </w:rPr>
              <w:t>Pre-built compliance mapping for RBI Master Directions, Basel III/IV, COSO, IIA 2025 Standards, DPDP Act, and ESG frameworks</w:t>
            </w:r>
          </w:p>
        </w:tc>
      </w:tr>
      <w:tr w:rsidR="00AC799C" w14:paraId="760DA23B"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2F670EE" w14:textId="77777777" w:rsidR="00AC799C" w:rsidRDefault="00000000">
            <w:r>
              <w:rPr>
                <w:rFonts w:cs="Arial"/>
                <w:color w:val="2C3E50"/>
                <w:sz w:val="20"/>
                <w:szCs w:val="20"/>
              </w:rPr>
              <w:t>Unified Platform</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574561" w14:textId="77777777" w:rsidR="00AC799C" w:rsidRDefault="00000000">
            <w:r>
              <w:rPr>
                <w:rFonts w:cs="Arial"/>
                <w:color w:val="2C3E50"/>
                <w:sz w:val="20"/>
                <w:szCs w:val="20"/>
              </w:rPr>
              <w:t>Single platform covering audit planning, execution, issue management, compliance, dashboards, and board reporting – eliminating tool fragmentation</w:t>
            </w:r>
          </w:p>
        </w:tc>
      </w:tr>
      <w:tr w:rsidR="00AC799C" w14:paraId="218666A9"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415A55A" w14:textId="77777777" w:rsidR="00AC799C" w:rsidRDefault="00000000">
            <w:r>
              <w:rPr>
                <w:rFonts w:cs="Arial"/>
                <w:color w:val="2C3E50"/>
                <w:sz w:val="20"/>
                <w:szCs w:val="20"/>
              </w:rPr>
              <w:t>Explainable AI</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D75212C" w14:textId="77777777" w:rsidR="00AC799C" w:rsidRDefault="00000000">
            <w:r>
              <w:rPr>
                <w:rFonts w:cs="Arial"/>
                <w:color w:val="2C3E50"/>
                <w:sz w:val="20"/>
                <w:szCs w:val="20"/>
              </w:rPr>
              <w:t>Every AI recommendation comes with full decision audit trail, confidence scores, and regulatory-grade explainability</w:t>
            </w:r>
          </w:p>
        </w:tc>
      </w:tr>
      <w:tr w:rsidR="00AC799C" w14:paraId="58CD179E" w14:textId="77777777">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1D146C" w14:textId="77777777" w:rsidR="00AC799C" w:rsidRDefault="00000000">
            <w:r>
              <w:rPr>
                <w:rFonts w:cs="Arial"/>
                <w:color w:val="2C3E50"/>
                <w:sz w:val="20"/>
                <w:szCs w:val="20"/>
              </w:rPr>
              <w:t>Banking-Specific Content Library</w:t>
            </w:r>
          </w:p>
        </w:tc>
        <w:tc>
          <w:tcPr>
            <w:tcW w:w="6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A54176" w14:textId="77777777" w:rsidR="00AC799C" w:rsidRDefault="00000000">
            <w:r>
              <w:rPr>
                <w:rFonts w:cs="Arial"/>
                <w:color w:val="2C3E50"/>
                <w:sz w:val="20"/>
                <w:szCs w:val="20"/>
              </w:rPr>
              <w:t>Pre-built audit programs for 25+ banking processes including branch audit, credit audit, treasury operations, KYC/AML, and cyber security</w:t>
            </w:r>
          </w:p>
        </w:tc>
      </w:tr>
      <w:tr w:rsidR="00AC799C" w14:paraId="7BC87A03" w14:textId="77777777">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F0FFABD" w14:textId="77777777" w:rsidR="00AC799C" w:rsidRDefault="00000000">
            <w:r>
              <w:rPr>
                <w:rFonts w:cs="Arial"/>
                <w:color w:val="2C3E50"/>
                <w:sz w:val="20"/>
                <w:szCs w:val="20"/>
              </w:rPr>
              <w:t>Graph-Based Risk Intelligence</w:t>
            </w:r>
          </w:p>
        </w:tc>
        <w:tc>
          <w:tcPr>
            <w:tcW w:w="6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313058B" w14:textId="77777777" w:rsidR="00AC799C" w:rsidRDefault="00000000">
            <w:r>
              <w:rPr>
                <w:rFonts w:cs="Arial"/>
                <w:color w:val="2C3E50"/>
                <w:sz w:val="20"/>
                <w:szCs w:val="20"/>
              </w:rPr>
              <w:t>Relationship mapping across risks, controls, processes, and regulations using graph database technology for enterprise-wide risk correlation</w:t>
            </w:r>
          </w:p>
        </w:tc>
      </w:tr>
    </w:tbl>
    <w:p w14:paraId="54FDC118" w14:textId="77777777" w:rsidR="00AC799C" w:rsidRDefault="00000000">
      <w:r>
        <w:br w:type="page"/>
      </w:r>
    </w:p>
    <w:p w14:paraId="25E5A73D" w14:textId="77777777" w:rsidR="00AC799C" w:rsidRDefault="00000000">
      <w:pPr>
        <w:pStyle w:val="Heading1"/>
      </w:pPr>
      <w:bookmarkStart w:id="5" w:name="_Toc221358207"/>
      <w:r>
        <w:lastRenderedPageBreak/>
        <w:t>2. Product Vision &amp; Value Proposition</w:t>
      </w:r>
      <w:bookmarkEnd w:id="5"/>
    </w:p>
    <w:p w14:paraId="764D89C0" w14:textId="77777777" w:rsidR="00AC799C" w:rsidRDefault="00000000">
      <w:pPr>
        <w:pStyle w:val="Heading2"/>
      </w:pPr>
      <w:bookmarkStart w:id="6" w:name="_Toc221358208"/>
      <w:r>
        <w:t>2.1 Product Vision Statement</w:t>
      </w:r>
      <w:bookmarkEnd w:id="6"/>
    </w:p>
    <w:p w14:paraId="17AA8C9B" w14:textId="77777777" w:rsidR="00AC799C" w:rsidRDefault="00000000">
      <w:pPr>
        <w:spacing w:before="100" w:after="200"/>
        <w:ind w:left="720" w:right="720"/>
        <w:jc w:val="center"/>
      </w:pPr>
      <w:r>
        <w:rPr>
          <w:rFonts w:cs="Arial"/>
          <w:i/>
          <w:iCs/>
          <w:color w:val="1E4D8C"/>
          <w:sz w:val="24"/>
          <w:szCs w:val="24"/>
        </w:rPr>
        <w:t>"To empower banking institutions with an intelligent, continuous assurance platform that transforms internal audit from a periodic compliance exercise into a strategic, real-time risk intelligence function – enabling smarter audits, faster insights, and future-ready regulatory compliance."</w:t>
      </w:r>
    </w:p>
    <w:p w14:paraId="04E0C18C" w14:textId="77777777" w:rsidR="00AC799C" w:rsidRDefault="00000000">
      <w:pPr>
        <w:pStyle w:val="Heading2"/>
      </w:pPr>
      <w:bookmarkStart w:id="7" w:name="_Toc221358209"/>
      <w:r>
        <w:t>2.2 Target Users &amp; Personas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8"/>
        <w:gridCol w:w="1901"/>
        <w:gridCol w:w="1936"/>
        <w:gridCol w:w="3455"/>
      </w:tblGrid>
      <w:tr w:rsidR="00AC799C" w14:paraId="0953A062" w14:textId="77777777">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D6DC3EB" w14:textId="77777777" w:rsidR="00AC799C" w:rsidRDefault="00000000">
            <w:r>
              <w:rPr>
                <w:rFonts w:cs="Arial"/>
                <w:b/>
                <w:bCs/>
                <w:color w:val="FFFFFF"/>
                <w:sz w:val="20"/>
                <w:szCs w:val="20"/>
              </w:rPr>
              <w:t>Persona</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701E0B8" w14:textId="77777777" w:rsidR="00AC799C" w:rsidRDefault="00000000">
            <w:r>
              <w:rPr>
                <w:rFonts w:cs="Arial"/>
                <w:b/>
                <w:bCs/>
                <w:color w:val="FFFFFF"/>
                <w:sz w:val="20"/>
                <w:szCs w:val="20"/>
              </w:rPr>
              <w:t>Role</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E16BE38" w14:textId="77777777" w:rsidR="00AC799C" w:rsidRDefault="00000000">
            <w:r>
              <w:rPr>
                <w:rFonts w:cs="Arial"/>
                <w:b/>
                <w:bCs/>
                <w:color w:val="FFFFFF"/>
                <w:sz w:val="20"/>
                <w:szCs w:val="20"/>
              </w:rPr>
              <w:t>Key Needs</w:t>
            </w:r>
          </w:p>
        </w:tc>
        <w:tc>
          <w:tcPr>
            <w:tcW w:w="4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98C6035" w14:textId="77777777" w:rsidR="00AC799C" w:rsidRDefault="00000000">
            <w:r>
              <w:rPr>
                <w:rFonts w:cs="Arial"/>
                <w:b/>
                <w:bCs/>
                <w:color w:val="FFFFFF"/>
                <w:sz w:val="20"/>
                <w:szCs w:val="20"/>
              </w:rPr>
              <w:t>Platform Value</w:t>
            </w:r>
          </w:p>
        </w:tc>
      </w:tr>
      <w:tr w:rsidR="00AC799C" w14:paraId="62AA7A79"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3C7BE2" w14:textId="77777777" w:rsidR="00AC799C" w:rsidRDefault="00000000">
            <w:r>
              <w:rPr>
                <w:rFonts w:cs="Arial"/>
                <w:color w:val="2C3E50"/>
                <w:sz w:val="20"/>
                <w:szCs w:val="20"/>
              </w:rPr>
              <w:t>Chief Audit Executive (CAE)</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369745A" w14:textId="77777777" w:rsidR="00AC799C" w:rsidRDefault="00000000">
            <w:r>
              <w:rPr>
                <w:rFonts w:cs="Arial"/>
                <w:color w:val="2C3E50"/>
                <w:sz w:val="20"/>
                <w:szCs w:val="20"/>
              </w:rPr>
              <w:t>Head of Internal Audit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FA18613" w14:textId="77777777" w:rsidR="00AC799C" w:rsidRDefault="00000000">
            <w:r>
              <w:rPr>
                <w:rFonts w:cs="Arial"/>
                <w:color w:val="2C3E50"/>
                <w:sz w:val="20"/>
                <w:szCs w:val="20"/>
              </w:rPr>
              <w:t>Strategic oversight, board reporting, resource optimization, risk coverage assurance</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A15799" w14:textId="77777777" w:rsidR="00AC799C" w:rsidRDefault="00000000">
            <w:r>
              <w:rPr>
                <w:rFonts w:cs="Arial"/>
                <w:color w:val="2C3E50"/>
                <w:sz w:val="20"/>
                <w:szCs w:val="20"/>
              </w:rPr>
              <w:t>Executive dashboards, AI-driven risk heatmaps, automated board reporting, capacity planning</w:t>
            </w:r>
          </w:p>
        </w:tc>
      </w:tr>
      <w:tr w:rsidR="00AC799C" w14:paraId="6F0247F4"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1295165" w14:textId="77777777" w:rsidR="00AC799C" w:rsidRDefault="00000000">
            <w:r>
              <w:rPr>
                <w:rFonts w:cs="Arial"/>
                <w:color w:val="2C3E50"/>
                <w:sz w:val="20"/>
                <w:szCs w:val="20"/>
              </w:rPr>
              <w:t>Audit Manager</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9245692" w14:textId="77777777" w:rsidR="00AC799C" w:rsidRDefault="00000000">
            <w:r>
              <w:rPr>
                <w:rFonts w:cs="Arial"/>
                <w:color w:val="2C3E50"/>
                <w:sz w:val="20"/>
                <w:szCs w:val="20"/>
              </w:rPr>
              <w:t>Team/Engagement Lead</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1A18CC" w14:textId="77777777" w:rsidR="00AC799C" w:rsidRDefault="00000000">
            <w:r>
              <w:rPr>
                <w:rFonts w:cs="Arial"/>
                <w:color w:val="2C3E50"/>
                <w:sz w:val="20"/>
                <w:szCs w:val="20"/>
              </w:rPr>
              <w:t>Engagement planning, team allocation, quality review, timely completion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E362A52" w14:textId="77777777" w:rsidR="00AC799C" w:rsidRDefault="00000000">
            <w:r>
              <w:rPr>
                <w:rFonts w:cs="Arial"/>
                <w:color w:val="2C3E50"/>
                <w:sz w:val="20"/>
                <w:szCs w:val="20"/>
              </w:rPr>
              <w:t>Dynamic audit planning, workload balancing, quality scorecards, automated scheduling</w:t>
            </w:r>
          </w:p>
        </w:tc>
      </w:tr>
      <w:tr w:rsidR="00AC799C" w14:paraId="5B74C81B"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8F5660" w14:textId="77777777" w:rsidR="00AC799C" w:rsidRDefault="00000000">
            <w:r>
              <w:rPr>
                <w:rFonts w:cs="Arial"/>
                <w:color w:val="2C3E50"/>
                <w:sz w:val="20"/>
                <w:szCs w:val="20"/>
              </w:rPr>
              <w:t>Field Auditor</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F16895" w14:textId="77777777" w:rsidR="00AC799C" w:rsidRDefault="00000000">
            <w:r>
              <w:rPr>
                <w:rFonts w:cs="Arial"/>
                <w:color w:val="2C3E50"/>
                <w:sz w:val="20"/>
                <w:szCs w:val="20"/>
              </w:rPr>
              <w:t>Individual Contributor</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45EF74" w14:textId="77777777" w:rsidR="00AC799C" w:rsidRDefault="00000000">
            <w:r>
              <w:rPr>
                <w:rFonts w:cs="Arial"/>
                <w:color w:val="2C3E50"/>
                <w:sz w:val="20"/>
                <w:szCs w:val="20"/>
              </w:rPr>
              <w:t>Efficient fieldwork, evidence collection, workpaper completion, offline access</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3FFE805" w14:textId="77777777" w:rsidR="00AC799C" w:rsidRDefault="00000000">
            <w:r>
              <w:rPr>
                <w:rFonts w:cs="Arial"/>
                <w:color w:val="2C3E50"/>
                <w:sz w:val="20"/>
                <w:szCs w:val="20"/>
              </w:rPr>
              <w:t>Mobile audit app, GenAI workpaper assistant, offline mode, guided checklists</w:t>
            </w:r>
          </w:p>
        </w:tc>
      </w:tr>
      <w:tr w:rsidR="00AC799C" w14:paraId="76411E70"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2D87CE" w14:textId="77777777" w:rsidR="00AC799C" w:rsidRDefault="00000000">
            <w:r>
              <w:rPr>
                <w:rFonts w:cs="Arial"/>
                <w:color w:val="2C3E50"/>
                <w:sz w:val="20"/>
                <w:szCs w:val="20"/>
              </w:rPr>
              <w:t>Compliance Officer</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BFB511" w14:textId="77777777" w:rsidR="00AC799C" w:rsidRDefault="00000000">
            <w:r>
              <w:rPr>
                <w:rFonts w:cs="Arial"/>
                <w:color w:val="2C3E50"/>
                <w:sz w:val="20"/>
                <w:szCs w:val="20"/>
              </w:rPr>
              <w:t>Regulatory Compliance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920EBC" w14:textId="77777777" w:rsidR="00AC799C" w:rsidRDefault="00000000">
            <w:r>
              <w:rPr>
                <w:rFonts w:cs="Arial"/>
                <w:color w:val="2C3E50"/>
                <w:sz w:val="20"/>
                <w:szCs w:val="20"/>
              </w:rPr>
              <w:t>Regulation tracking, compliance mapping, gap identification, reporting</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64C4007" w14:textId="77777777" w:rsidR="00AC799C" w:rsidRDefault="00000000">
            <w:r>
              <w:rPr>
                <w:rFonts w:cs="Arial"/>
                <w:color w:val="2C3E50"/>
                <w:sz w:val="20"/>
                <w:szCs w:val="20"/>
              </w:rPr>
              <w:t>Regulatory intelligence feed, automated compliance mapping, gap analysis dashboards</w:t>
            </w:r>
          </w:p>
        </w:tc>
      </w:tr>
      <w:tr w:rsidR="00AC799C" w14:paraId="2E20C1A6"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399CFC" w14:textId="77777777" w:rsidR="00AC799C" w:rsidRDefault="00000000">
            <w:r>
              <w:rPr>
                <w:rFonts w:cs="Arial"/>
                <w:color w:val="2C3E50"/>
                <w:sz w:val="20"/>
                <w:szCs w:val="20"/>
              </w:rPr>
              <w:t>Auditee (Branch/Department)</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483169" w14:textId="77777777" w:rsidR="00AC799C" w:rsidRDefault="00000000">
            <w:r>
              <w:rPr>
                <w:rFonts w:cs="Arial"/>
                <w:color w:val="2C3E50"/>
                <w:sz w:val="20"/>
                <w:szCs w:val="20"/>
              </w:rPr>
              <w:t>Business Units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9C5605" w14:textId="77777777" w:rsidR="00AC799C" w:rsidRDefault="00000000">
            <w:r>
              <w:rPr>
                <w:rFonts w:cs="Arial"/>
                <w:color w:val="2C3E50"/>
                <w:sz w:val="20"/>
                <w:szCs w:val="20"/>
              </w:rPr>
              <w:t>Minimal disruption, clear requirements, timely closure, evidence upload</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09CE597" w14:textId="77777777" w:rsidR="00AC799C" w:rsidRDefault="00000000">
            <w:r>
              <w:rPr>
                <w:rFonts w:cs="Arial"/>
                <w:color w:val="2C3E50"/>
                <w:sz w:val="20"/>
                <w:szCs w:val="20"/>
              </w:rPr>
              <w:t>Self-service portal, automated information requests, real-time status tracking</w:t>
            </w:r>
          </w:p>
        </w:tc>
      </w:tr>
      <w:tr w:rsidR="00AC799C" w14:paraId="51BB1440"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9B1D772" w14:textId="77777777" w:rsidR="00AC799C" w:rsidRDefault="00000000">
            <w:r>
              <w:rPr>
                <w:rFonts w:cs="Arial"/>
                <w:color w:val="2C3E50"/>
                <w:sz w:val="20"/>
                <w:szCs w:val="20"/>
              </w:rPr>
              <w:t>Risk Management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6A2F798" w14:textId="77777777" w:rsidR="00AC799C" w:rsidRDefault="00000000">
            <w:r>
              <w:rPr>
                <w:rFonts w:cs="Arial"/>
                <w:color w:val="2C3E50"/>
                <w:sz w:val="20"/>
                <w:szCs w:val="20"/>
              </w:rPr>
              <w:t>CRO/Risk Team</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501717C" w14:textId="77777777" w:rsidR="00AC799C" w:rsidRDefault="00000000">
            <w:r>
              <w:rPr>
                <w:rFonts w:cs="Arial"/>
                <w:color w:val="2C3E50"/>
                <w:sz w:val="20"/>
                <w:szCs w:val="20"/>
              </w:rPr>
              <w:t>Enterprise risk view, control effectiveness, emerging risk detection</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6B9836" w14:textId="77777777" w:rsidR="00AC799C" w:rsidRDefault="00000000">
            <w:r>
              <w:rPr>
                <w:rFonts w:cs="Arial"/>
                <w:color w:val="2C3E50"/>
                <w:sz w:val="20"/>
                <w:szCs w:val="20"/>
              </w:rPr>
              <w:t>Unified risk register, control health dashboards, predictive risk analytics</w:t>
            </w:r>
          </w:p>
        </w:tc>
      </w:tr>
      <w:tr w:rsidR="00AC799C" w14:paraId="53902BAB"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04C3C7" w14:textId="77777777" w:rsidR="00AC799C" w:rsidRDefault="00000000">
            <w:r>
              <w:rPr>
                <w:rFonts w:cs="Arial"/>
                <w:color w:val="2C3E50"/>
                <w:sz w:val="20"/>
                <w:szCs w:val="20"/>
              </w:rPr>
              <w:t>Board/Audit Committee</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D76BAD" w14:textId="77777777" w:rsidR="00AC799C" w:rsidRDefault="00000000">
            <w:r>
              <w:rPr>
                <w:rFonts w:cs="Arial"/>
                <w:color w:val="2C3E50"/>
                <w:sz w:val="20"/>
                <w:szCs w:val="20"/>
              </w:rPr>
              <w:t>Governance</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4AC981" w14:textId="77777777" w:rsidR="00AC799C" w:rsidRDefault="00000000">
            <w:r>
              <w:rPr>
                <w:rFonts w:cs="Arial"/>
                <w:color w:val="2C3E50"/>
                <w:sz w:val="20"/>
                <w:szCs w:val="20"/>
              </w:rPr>
              <w:t>Concise reporting, trend analysis, regulatory status, assurance coverage</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2124DE" w14:textId="77777777" w:rsidR="00AC799C" w:rsidRDefault="00000000">
            <w:r>
              <w:rPr>
                <w:rFonts w:cs="Arial"/>
                <w:color w:val="2C3E50"/>
                <w:sz w:val="20"/>
                <w:szCs w:val="20"/>
              </w:rPr>
              <w:t>Automated committee reports, interactive dashboards, regulatory compliance scorecards</w:t>
            </w:r>
          </w:p>
        </w:tc>
      </w:tr>
      <w:tr w:rsidR="00AC799C" w14:paraId="708AB63D"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E822D9" w14:textId="77777777" w:rsidR="00AC799C" w:rsidRDefault="00000000">
            <w:r>
              <w:rPr>
                <w:rFonts w:cs="Arial"/>
                <w:color w:val="2C3E50"/>
                <w:sz w:val="20"/>
                <w:szCs w:val="20"/>
              </w:rPr>
              <w:lastRenderedPageBreak/>
              <w:t>Regulator (RBI/Statutory)</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8DD5F8" w14:textId="77777777" w:rsidR="00AC799C" w:rsidRDefault="00000000">
            <w:r>
              <w:rPr>
                <w:rFonts w:cs="Arial"/>
                <w:color w:val="2C3E50"/>
                <w:sz w:val="20"/>
                <w:szCs w:val="20"/>
              </w:rPr>
              <w:t>External Oversight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565D96" w14:textId="77777777" w:rsidR="00AC799C" w:rsidRDefault="00000000">
            <w:r>
              <w:rPr>
                <w:rFonts w:cs="Arial"/>
                <w:color w:val="2C3E50"/>
                <w:sz w:val="20"/>
                <w:szCs w:val="20"/>
              </w:rPr>
              <w:t>Audit quality evidence, compliance status, data access</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51432B" w14:textId="77777777" w:rsidR="00AC799C" w:rsidRDefault="00000000">
            <w:r>
              <w:rPr>
                <w:rFonts w:cs="Arial"/>
                <w:color w:val="2C3E50"/>
                <w:sz w:val="20"/>
                <w:szCs w:val="20"/>
              </w:rPr>
              <w:t>Regulatory reporting module, inspection readiness dashboards, RBI format exports</w:t>
            </w:r>
          </w:p>
        </w:tc>
      </w:tr>
    </w:tbl>
    <w:p w14:paraId="147E3866" w14:textId="77777777" w:rsidR="00AC799C" w:rsidRDefault="00000000">
      <w:pPr>
        <w:pStyle w:val="Heading2"/>
      </w:pPr>
      <w:bookmarkStart w:id="8" w:name="_Toc221358210"/>
      <w:r>
        <w:t>2.3 Value Proposition</w:t>
      </w:r>
      <w:bookmarkEnd w:id="8"/>
    </w:p>
    <w:p w14:paraId="49466CA8" w14:textId="77777777" w:rsidR="00AC799C" w:rsidRDefault="00000000">
      <w:pPr>
        <w:pStyle w:val="Heading3"/>
      </w:pPr>
      <w:bookmarkStart w:id="9" w:name="_Toc221358211"/>
      <w:r>
        <w:t>For the Bank</w:t>
      </w:r>
      <w:bookmarkEnd w:id="9"/>
    </w:p>
    <w:p w14:paraId="2DC34D70" w14:textId="77777777" w:rsidR="00AC799C" w:rsidRDefault="00000000">
      <w:pPr>
        <w:pStyle w:val="ListParagraph"/>
        <w:numPr>
          <w:ilvl w:val="0"/>
          <w:numId w:val="3"/>
        </w:numPr>
        <w:spacing w:after="60" w:line="276" w:lineRule="auto"/>
      </w:pPr>
      <w:r>
        <w:rPr>
          <w:b/>
          <w:bCs/>
          <w:color w:val="2C3E50"/>
        </w:rPr>
        <w:t xml:space="preserve">50% reduction </w:t>
      </w:r>
      <w:r>
        <w:rPr>
          <w:color w:val="2C3E50"/>
        </w:rPr>
        <w:t>in audit cycle time through AI automation and continuous monitoring</w:t>
      </w:r>
    </w:p>
    <w:p w14:paraId="387E8473" w14:textId="77777777" w:rsidR="00AC799C" w:rsidRDefault="00000000">
      <w:pPr>
        <w:pStyle w:val="ListParagraph"/>
        <w:numPr>
          <w:ilvl w:val="0"/>
          <w:numId w:val="3"/>
        </w:numPr>
        <w:spacing w:after="60" w:line="276" w:lineRule="auto"/>
      </w:pPr>
      <w:r>
        <w:rPr>
          <w:b/>
          <w:bCs/>
          <w:color w:val="2C3E50"/>
        </w:rPr>
        <w:t xml:space="preserve">100% audit trail </w:t>
      </w:r>
      <w:r>
        <w:rPr>
          <w:color w:val="2C3E50"/>
        </w:rPr>
        <w:t>for every AI decision, ensuring regulatory defensibility</w:t>
      </w:r>
    </w:p>
    <w:p w14:paraId="68AC038C" w14:textId="77777777" w:rsidR="00AC799C" w:rsidRDefault="00000000">
      <w:pPr>
        <w:pStyle w:val="ListParagraph"/>
        <w:numPr>
          <w:ilvl w:val="0"/>
          <w:numId w:val="3"/>
        </w:numPr>
        <w:spacing w:after="60" w:line="276" w:lineRule="auto"/>
      </w:pPr>
      <w:r>
        <w:rPr>
          <w:b/>
          <w:bCs/>
          <w:color w:val="2C3E50"/>
        </w:rPr>
        <w:t xml:space="preserve">Real-time risk visibility </w:t>
      </w:r>
      <w:r>
        <w:rPr>
          <w:color w:val="2C3E50"/>
        </w:rPr>
        <w:t>replacing quarterly risk snapshots with continuous risk intelligence</w:t>
      </w:r>
    </w:p>
    <w:p w14:paraId="2A10EE8C" w14:textId="77777777" w:rsidR="00AC799C" w:rsidRDefault="00000000">
      <w:pPr>
        <w:pStyle w:val="ListParagraph"/>
        <w:numPr>
          <w:ilvl w:val="0"/>
          <w:numId w:val="3"/>
        </w:numPr>
        <w:spacing w:after="60" w:line="276" w:lineRule="auto"/>
      </w:pPr>
      <w:r>
        <w:rPr>
          <w:b/>
          <w:bCs/>
          <w:color w:val="2C3E50"/>
        </w:rPr>
        <w:t xml:space="preserve">40% cost reduction </w:t>
      </w:r>
      <w:r>
        <w:rPr>
          <w:color w:val="2C3E50"/>
        </w:rPr>
        <w:t>in audit operations through intelligent resource optimization and automated workpapers</w:t>
      </w:r>
    </w:p>
    <w:p w14:paraId="669C3EC8" w14:textId="77777777" w:rsidR="00AC799C" w:rsidRDefault="00000000">
      <w:pPr>
        <w:pStyle w:val="Heading3"/>
      </w:pPr>
      <w:bookmarkStart w:id="10" w:name="_Toc221358212"/>
      <w:r>
        <w:t>For Auditors</w:t>
      </w:r>
      <w:bookmarkEnd w:id="10"/>
    </w:p>
    <w:p w14:paraId="13217B44" w14:textId="77777777" w:rsidR="00AC799C" w:rsidRDefault="00000000">
      <w:pPr>
        <w:pStyle w:val="ListParagraph"/>
        <w:numPr>
          <w:ilvl w:val="0"/>
          <w:numId w:val="4"/>
        </w:numPr>
        <w:spacing w:after="60" w:line="276" w:lineRule="auto"/>
      </w:pPr>
      <w:r>
        <w:rPr>
          <w:b/>
          <w:bCs/>
          <w:color w:val="2C3E50"/>
        </w:rPr>
        <w:t xml:space="preserve">GenAI assistant </w:t>
      </w:r>
      <w:r>
        <w:rPr>
          <w:color w:val="2C3E50"/>
        </w:rPr>
        <w:t>that drafts workpapers, summarizes evidence, and suggests audit procedures</w:t>
      </w:r>
    </w:p>
    <w:p w14:paraId="068295CE" w14:textId="77777777" w:rsidR="00AC799C" w:rsidRDefault="00000000">
      <w:pPr>
        <w:pStyle w:val="ListParagraph"/>
        <w:numPr>
          <w:ilvl w:val="0"/>
          <w:numId w:val="4"/>
        </w:numPr>
        <w:spacing w:after="60" w:line="276" w:lineRule="auto"/>
      </w:pPr>
      <w:r>
        <w:rPr>
          <w:b/>
          <w:bCs/>
          <w:color w:val="2C3E50"/>
        </w:rPr>
        <w:t xml:space="preserve">Mobile-first fieldwork </w:t>
      </w:r>
      <w:r>
        <w:rPr>
          <w:color w:val="2C3E50"/>
        </w:rPr>
        <w:t>with offline capability for branch audits in remote locations</w:t>
      </w:r>
    </w:p>
    <w:p w14:paraId="5AB9B8DB" w14:textId="77777777" w:rsidR="00AC799C" w:rsidRDefault="00000000">
      <w:pPr>
        <w:pStyle w:val="ListParagraph"/>
        <w:numPr>
          <w:ilvl w:val="0"/>
          <w:numId w:val="4"/>
        </w:numPr>
        <w:spacing w:after="60" w:line="276" w:lineRule="auto"/>
      </w:pPr>
      <w:r>
        <w:rPr>
          <w:b/>
          <w:bCs/>
          <w:color w:val="2C3E50"/>
        </w:rPr>
        <w:t xml:space="preserve">Pre-built banking audit programs </w:t>
      </w:r>
      <w:r>
        <w:rPr>
          <w:color w:val="2C3E50"/>
        </w:rPr>
        <w:t>eliminating the need to create checklists from scratch for common audit areas</w:t>
      </w:r>
    </w:p>
    <w:p w14:paraId="21F58C2B" w14:textId="77777777" w:rsidR="00AC799C" w:rsidRDefault="00000000">
      <w:pPr>
        <w:pStyle w:val="Heading3"/>
      </w:pPr>
      <w:bookmarkStart w:id="11" w:name="_Toc221358213"/>
      <w:r>
        <w:t>For Management &amp; Board</w:t>
      </w:r>
      <w:bookmarkEnd w:id="11"/>
    </w:p>
    <w:p w14:paraId="640F0298" w14:textId="77777777" w:rsidR="00AC799C" w:rsidRDefault="00000000">
      <w:pPr>
        <w:pStyle w:val="ListParagraph"/>
        <w:numPr>
          <w:ilvl w:val="0"/>
          <w:numId w:val="5"/>
        </w:numPr>
        <w:spacing w:after="60" w:line="276" w:lineRule="auto"/>
      </w:pPr>
      <w:r>
        <w:rPr>
          <w:b/>
          <w:bCs/>
          <w:color w:val="2C3E50"/>
        </w:rPr>
        <w:t xml:space="preserve">One-click board reports </w:t>
      </w:r>
      <w:r>
        <w:rPr>
          <w:color w:val="2C3E50"/>
        </w:rPr>
        <w:t>with interactive dashboards showing audit coverage, risk trends, and compliance status</w:t>
      </w:r>
    </w:p>
    <w:p w14:paraId="2EE36B2B" w14:textId="77777777" w:rsidR="00AC799C" w:rsidRDefault="00000000">
      <w:pPr>
        <w:pStyle w:val="ListParagraph"/>
        <w:numPr>
          <w:ilvl w:val="0"/>
          <w:numId w:val="5"/>
        </w:numPr>
        <w:spacing w:after="60" w:line="276" w:lineRule="auto"/>
      </w:pPr>
      <w:r>
        <w:rPr>
          <w:b/>
          <w:bCs/>
          <w:color w:val="2C3E50"/>
        </w:rPr>
        <w:t xml:space="preserve">Predictive risk alerts </w:t>
      </w:r>
      <w:r>
        <w:rPr>
          <w:color w:val="2C3E50"/>
        </w:rPr>
        <w:t>surfacing emerging risks before they materialize into audit findings</w:t>
      </w:r>
    </w:p>
    <w:p w14:paraId="65932450" w14:textId="77777777" w:rsidR="00AC799C" w:rsidRDefault="00000000">
      <w:pPr>
        <w:pStyle w:val="ListParagraph"/>
        <w:numPr>
          <w:ilvl w:val="0"/>
          <w:numId w:val="5"/>
        </w:numPr>
        <w:spacing w:after="60" w:line="276" w:lineRule="auto"/>
      </w:pPr>
      <w:r>
        <w:rPr>
          <w:b/>
          <w:bCs/>
          <w:color w:val="2C3E50"/>
        </w:rPr>
        <w:t xml:space="preserve">Regulatory readiness scores </w:t>
      </w:r>
      <w:r>
        <w:rPr>
          <w:color w:val="2C3E50"/>
        </w:rPr>
        <w:t>showing real-time compliance posture against all applicable frameworks</w:t>
      </w:r>
    </w:p>
    <w:p w14:paraId="58E50D24" w14:textId="77777777" w:rsidR="00AC799C" w:rsidRDefault="00000000">
      <w:r>
        <w:br w:type="page"/>
      </w:r>
    </w:p>
    <w:p w14:paraId="6636167C" w14:textId="77777777" w:rsidR="00AC799C" w:rsidRDefault="00000000">
      <w:pPr>
        <w:pStyle w:val="Heading1"/>
      </w:pPr>
      <w:bookmarkStart w:id="12" w:name="_Toc221358214"/>
      <w:r>
        <w:lastRenderedPageBreak/>
        <w:t>3. Business &amp; Regulatory Context</w:t>
      </w:r>
      <w:bookmarkEnd w:id="12"/>
    </w:p>
    <w:p w14:paraId="44098F47" w14:textId="77777777" w:rsidR="00AC799C" w:rsidRDefault="00000000">
      <w:pPr>
        <w:pStyle w:val="Heading2"/>
      </w:pPr>
      <w:bookmarkStart w:id="13" w:name="_Toc221358215"/>
      <w:r>
        <w:t>3.1 Indian Banking Audit Landscape</w:t>
      </w:r>
      <w:bookmarkEnd w:id="13"/>
    </w:p>
    <w:p w14:paraId="3DCA76C7" w14:textId="77777777" w:rsidR="00AC799C" w:rsidRDefault="00000000">
      <w:pPr>
        <w:spacing w:after="120" w:line="276" w:lineRule="auto"/>
        <w:jc w:val="both"/>
      </w:pPr>
      <w:r>
        <w:rPr>
          <w:rFonts w:cs="Arial"/>
          <w:color w:val="2C3E50"/>
        </w:rPr>
        <w:t>The Indian banking sector comprises over 140 scheduled commercial banks (12 public sector banks, 21 private sector banks, 46 foreign banks, and 56 regional rural banks) plus over 9,000 NBFCs. Each institution requires robust internal audit functions mandated by the RBI. The total addressable market in India alone exceeds INR 2,000 crore (USD 240 million) for internal audit technology.</w:t>
      </w:r>
    </w:p>
    <w:p w14:paraId="1B3B7DEC" w14:textId="77777777" w:rsidR="00AC799C" w:rsidRDefault="00000000">
      <w:pPr>
        <w:pStyle w:val="Heading2"/>
      </w:pPr>
      <w:bookmarkStart w:id="14" w:name="_Toc221358216"/>
      <w:r>
        <w:t>3.2 Applicable Regulations &amp; Standards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AC799C" w14:paraId="1D5AA150" w14:textId="77777777">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45A811A" w14:textId="77777777" w:rsidR="00AC799C" w:rsidRDefault="00000000">
            <w:r>
              <w:rPr>
                <w:rFonts w:cs="Arial"/>
                <w:b/>
                <w:bCs/>
                <w:color w:val="FFFFFF"/>
                <w:sz w:val="20"/>
                <w:szCs w:val="20"/>
              </w:rPr>
              <w:t>Regulation/Standard</w:t>
            </w:r>
          </w:p>
        </w:tc>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F17AF64" w14:textId="77777777" w:rsidR="00AC799C" w:rsidRDefault="00000000">
            <w:r>
              <w:rPr>
                <w:rFonts w:cs="Arial"/>
                <w:b/>
                <w:bCs/>
                <w:color w:val="FFFFFF"/>
                <w:sz w:val="20"/>
                <w:szCs w:val="20"/>
              </w:rPr>
              <w:t>Issuing Body</w:t>
            </w:r>
          </w:p>
        </w:tc>
        <w:tc>
          <w:tcPr>
            <w:tcW w:w="5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B06D37" w14:textId="77777777" w:rsidR="00AC799C" w:rsidRDefault="00000000">
            <w:r>
              <w:rPr>
                <w:rFonts w:cs="Arial"/>
                <w:b/>
                <w:bCs/>
                <w:color w:val="FFFFFF"/>
                <w:sz w:val="20"/>
                <w:szCs w:val="20"/>
              </w:rPr>
              <w:t>Key Audit Implications</w:t>
            </w:r>
          </w:p>
        </w:tc>
      </w:tr>
      <w:tr w:rsidR="00AC799C" w14:paraId="6BB502C2"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8EB34BB" w14:textId="77777777" w:rsidR="00AC799C" w:rsidRDefault="00000000">
            <w:r>
              <w:rPr>
                <w:rFonts w:cs="Arial"/>
                <w:color w:val="2C3E50"/>
                <w:sz w:val="20"/>
                <w:szCs w:val="20"/>
              </w:rPr>
              <w:t>RBI Master Direction on Internal Audit</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52CC64" w14:textId="77777777" w:rsidR="00AC799C" w:rsidRDefault="00000000">
            <w:r>
              <w:rPr>
                <w:rFonts w:cs="Arial"/>
                <w:color w:val="2C3E50"/>
                <w:sz w:val="20"/>
                <w:szCs w:val="20"/>
              </w:rPr>
              <w:t>Reserve Bank of India</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D77E5BB" w14:textId="77777777" w:rsidR="00AC799C" w:rsidRDefault="00000000">
            <w:r>
              <w:rPr>
                <w:rFonts w:cs="Arial"/>
                <w:color w:val="2C3E50"/>
                <w:sz w:val="20"/>
                <w:szCs w:val="20"/>
              </w:rPr>
              <w:t>Mandates risk-based internal audit, audit committee oversight, concurrent audit for large branches, and technology-driven audit framework</w:t>
            </w:r>
          </w:p>
        </w:tc>
      </w:tr>
      <w:tr w:rsidR="00AC799C" w14:paraId="0B6FC23D"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37C5CA" w14:textId="77777777" w:rsidR="00AC799C" w:rsidRDefault="00000000">
            <w:r>
              <w:rPr>
                <w:rFonts w:cs="Arial"/>
                <w:color w:val="2C3E50"/>
                <w:sz w:val="20"/>
                <w:szCs w:val="20"/>
              </w:rPr>
              <w:t>RBI Guidelines on IT Governance &amp; Cybersecurity</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AB8CDB" w14:textId="77777777" w:rsidR="00AC799C" w:rsidRDefault="00000000">
            <w:r>
              <w:rPr>
                <w:rFonts w:cs="Arial"/>
                <w:color w:val="2C3E50"/>
                <w:sz w:val="20"/>
                <w:szCs w:val="20"/>
              </w:rPr>
              <w:t>Reserve Bank of India</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847896C" w14:textId="77777777" w:rsidR="00AC799C" w:rsidRDefault="00000000">
            <w:r>
              <w:rPr>
                <w:rFonts w:cs="Arial"/>
                <w:color w:val="2C3E50"/>
                <w:sz w:val="20"/>
                <w:szCs w:val="20"/>
              </w:rPr>
              <w:t>Requires IS audit, cyber security audit, business continuity audit, and technology risk assessment</w:t>
            </w:r>
          </w:p>
        </w:tc>
      </w:tr>
      <w:tr w:rsidR="00AC799C" w14:paraId="6F2044E8"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7B5502" w14:textId="77777777" w:rsidR="00AC799C" w:rsidRDefault="00000000">
            <w:r>
              <w:rPr>
                <w:rFonts w:cs="Arial"/>
                <w:color w:val="2C3E50"/>
                <w:sz w:val="20"/>
                <w:szCs w:val="20"/>
              </w:rPr>
              <w:t>Basel III / Basel IV</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790611" w14:textId="77777777" w:rsidR="00AC799C" w:rsidRDefault="00000000">
            <w:r>
              <w:rPr>
                <w:rFonts w:cs="Arial"/>
                <w:color w:val="2C3E50"/>
                <w:sz w:val="20"/>
                <w:szCs w:val="20"/>
              </w:rPr>
              <w:t>BCBS / RBI</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CEA99F0" w14:textId="77777777" w:rsidR="00AC799C" w:rsidRDefault="00000000">
            <w:r>
              <w:rPr>
                <w:rFonts w:cs="Arial"/>
                <w:color w:val="2C3E50"/>
                <w:sz w:val="20"/>
                <w:szCs w:val="20"/>
              </w:rPr>
              <w:t>Capital adequacy verification, credit risk assessment, operational risk audit, liquidity risk monitoring, and market risk controls</w:t>
            </w:r>
          </w:p>
        </w:tc>
      </w:tr>
      <w:tr w:rsidR="00AC799C" w14:paraId="5D809251"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4006560" w14:textId="77777777" w:rsidR="00AC799C" w:rsidRDefault="00000000">
            <w:r>
              <w:rPr>
                <w:rFonts w:cs="Arial"/>
                <w:color w:val="2C3E50"/>
                <w:sz w:val="20"/>
                <w:szCs w:val="20"/>
              </w:rPr>
              <w:t>COSO Internal Control Framework</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E3DFFB2" w14:textId="77777777" w:rsidR="00AC799C" w:rsidRDefault="00000000">
            <w:r>
              <w:rPr>
                <w:rFonts w:cs="Arial"/>
                <w:color w:val="2C3E50"/>
                <w:sz w:val="20"/>
                <w:szCs w:val="20"/>
              </w:rPr>
              <w:t>COSO</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87381E" w14:textId="77777777" w:rsidR="00AC799C" w:rsidRDefault="00000000">
            <w:r>
              <w:rPr>
                <w:rFonts w:cs="Arial"/>
                <w:color w:val="2C3E50"/>
                <w:sz w:val="20"/>
                <w:szCs w:val="20"/>
              </w:rPr>
              <w:t>Five-component framework for internal control assessment: control environment, risk assessment, control activities, information &amp; communication, monitoring</w:t>
            </w:r>
          </w:p>
        </w:tc>
      </w:tr>
      <w:tr w:rsidR="00AC799C" w14:paraId="688B142F"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7A08D7" w14:textId="77777777" w:rsidR="00AC799C" w:rsidRDefault="00000000">
            <w:r>
              <w:rPr>
                <w:rFonts w:cs="Arial"/>
                <w:color w:val="2C3E50"/>
                <w:sz w:val="20"/>
                <w:szCs w:val="20"/>
              </w:rPr>
              <w:t>IIA Global Standards 2025</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B1EAA8" w14:textId="77777777" w:rsidR="00AC799C" w:rsidRDefault="00000000">
            <w:r>
              <w:rPr>
                <w:rFonts w:cs="Arial"/>
                <w:color w:val="2C3E50"/>
                <w:sz w:val="20"/>
                <w:szCs w:val="20"/>
              </w:rPr>
              <w:t>Institute of Internal Auditors</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8424F9" w14:textId="77777777" w:rsidR="00AC799C" w:rsidRDefault="00000000">
            <w:r>
              <w:rPr>
                <w:rFonts w:cs="Arial"/>
                <w:color w:val="2C3E50"/>
                <w:sz w:val="20"/>
                <w:szCs w:val="20"/>
              </w:rPr>
              <w:t>15 guiding principles across 5 domains; mandates performance measurement, quality assurance, and stakeholder relationship management</w:t>
            </w:r>
          </w:p>
        </w:tc>
      </w:tr>
      <w:tr w:rsidR="00AC799C" w14:paraId="6A8F3AA3"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9243F7" w14:textId="77777777" w:rsidR="00AC799C" w:rsidRDefault="00000000">
            <w:r>
              <w:rPr>
                <w:rFonts w:cs="Arial"/>
                <w:color w:val="2C3E50"/>
                <w:sz w:val="20"/>
                <w:szCs w:val="20"/>
              </w:rPr>
              <w:t>SOX / Clause 49 (India)</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8462776" w14:textId="77777777" w:rsidR="00AC799C" w:rsidRDefault="00000000">
            <w:r>
              <w:rPr>
                <w:rFonts w:cs="Arial"/>
                <w:color w:val="2C3E50"/>
                <w:sz w:val="20"/>
                <w:szCs w:val="20"/>
              </w:rPr>
              <w:t>SEC / SEBI</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648D58" w14:textId="77777777" w:rsidR="00AC799C" w:rsidRDefault="00000000">
            <w:r>
              <w:rPr>
                <w:rFonts w:cs="Arial"/>
                <w:color w:val="2C3E50"/>
                <w:sz w:val="20"/>
                <w:szCs w:val="20"/>
              </w:rPr>
              <w:t>Listed bank audit requirements for internal controls over financial reporting (ICFR)</w:t>
            </w:r>
          </w:p>
        </w:tc>
      </w:tr>
      <w:tr w:rsidR="00AC799C" w14:paraId="1A0F6F7A"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3C97EF8" w14:textId="77777777" w:rsidR="00AC799C" w:rsidRDefault="00000000">
            <w:r>
              <w:rPr>
                <w:rFonts w:cs="Arial"/>
                <w:color w:val="2C3E50"/>
                <w:sz w:val="20"/>
                <w:szCs w:val="20"/>
              </w:rPr>
              <w:t>DPDP Act 2023</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18BE52" w14:textId="77777777" w:rsidR="00AC799C" w:rsidRDefault="00000000">
            <w:r>
              <w:rPr>
                <w:rFonts w:cs="Arial"/>
                <w:color w:val="2C3E50"/>
                <w:sz w:val="20"/>
                <w:szCs w:val="20"/>
              </w:rPr>
              <w:t>Government of India</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4A1B8B" w14:textId="77777777" w:rsidR="00AC799C" w:rsidRDefault="00000000">
            <w:r>
              <w:rPr>
                <w:rFonts w:cs="Arial"/>
                <w:color w:val="2C3E50"/>
                <w:sz w:val="20"/>
                <w:szCs w:val="20"/>
              </w:rPr>
              <w:t>Data protection audit requirements, DPO appointment, annual data protection audit by independent auditor for significant data fiduciaries</w:t>
            </w:r>
          </w:p>
        </w:tc>
      </w:tr>
      <w:tr w:rsidR="00AC799C" w14:paraId="3DEB98A5"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3455D6" w14:textId="77777777" w:rsidR="00AC799C" w:rsidRDefault="00000000">
            <w:r>
              <w:rPr>
                <w:rFonts w:cs="Arial"/>
                <w:color w:val="2C3E50"/>
                <w:sz w:val="20"/>
                <w:szCs w:val="20"/>
              </w:rPr>
              <w:t>ISO 27001:2022</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CDEDA0" w14:textId="77777777" w:rsidR="00AC799C" w:rsidRDefault="00000000">
            <w:r>
              <w:rPr>
                <w:rFonts w:cs="Arial"/>
                <w:color w:val="2C3E50"/>
                <w:sz w:val="20"/>
                <w:szCs w:val="20"/>
              </w:rPr>
              <w:t>ISO</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621E8C4" w14:textId="77777777" w:rsidR="00AC799C" w:rsidRDefault="00000000">
            <w:r>
              <w:rPr>
                <w:rFonts w:cs="Arial"/>
                <w:color w:val="2C3E50"/>
                <w:sz w:val="20"/>
                <w:szCs w:val="20"/>
              </w:rPr>
              <w:t>Information security management system audit requirements</w:t>
            </w:r>
          </w:p>
        </w:tc>
      </w:tr>
      <w:tr w:rsidR="00AC799C" w14:paraId="454D16EA"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24BCBEF" w14:textId="77777777" w:rsidR="00AC799C" w:rsidRDefault="00000000">
            <w:r>
              <w:rPr>
                <w:rFonts w:cs="Arial"/>
                <w:color w:val="2C3E50"/>
                <w:sz w:val="20"/>
                <w:szCs w:val="20"/>
              </w:rPr>
              <w:t>ESG Disclosure Frameworks</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DB4913" w14:textId="77777777" w:rsidR="00AC799C" w:rsidRDefault="00000000">
            <w:r>
              <w:rPr>
                <w:rFonts w:cs="Arial"/>
                <w:color w:val="2C3E50"/>
                <w:sz w:val="20"/>
                <w:szCs w:val="20"/>
              </w:rPr>
              <w:t>SEBI / EBA</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78F08AF" w14:textId="77777777" w:rsidR="00AC799C" w:rsidRDefault="00000000">
            <w:r>
              <w:rPr>
                <w:rFonts w:cs="Arial"/>
                <w:color w:val="2C3E50"/>
                <w:sz w:val="20"/>
                <w:szCs w:val="20"/>
              </w:rPr>
              <w:t>Environmental, social, and governance risk audit requirements for banking institutions</w:t>
            </w:r>
          </w:p>
        </w:tc>
      </w:tr>
      <w:tr w:rsidR="00AC799C" w14:paraId="3C1235E3"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974DF42" w14:textId="77777777" w:rsidR="00AC799C" w:rsidRDefault="00000000">
            <w:r>
              <w:rPr>
                <w:rFonts w:cs="Arial"/>
                <w:color w:val="2C3E50"/>
                <w:sz w:val="20"/>
                <w:szCs w:val="20"/>
              </w:rPr>
              <w:t>Indian Accounting Standards (Ind AS)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A5AF0F" w14:textId="77777777" w:rsidR="00AC799C" w:rsidRDefault="00000000">
            <w:r>
              <w:rPr>
                <w:rFonts w:cs="Arial"/>
                <w:color w:val="2C3E50"/>
                <w:sz w:val="20"/>
                <w:szCs w:val="20"/>
              </w:rPr>
              <w:t>MCA / ICAI</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39A240" w14:textId="77777777" w:rsidR="00AC799C" w:rsidRDefault="00000000">
            <w:r>
              <w:rPr>
                <w:rFonts w:cs="Arial"/>
                <w:color w:val="2C3E50"/>
                <w:sz w:val="20"/>
                <w:szCs w:val="20"/>
              </w:rPr>
              <w:t>Financial reporting audit requirements including expected credit loss (ECL) model validation</w:t>
            </w:r>
          </w:p>
        </w:tc>
      </w:tr>
    </w:tbl>
    <w:p w14:paraId="21AA07A1" w14:textId="77777777" w:rsidR="00AC799C" w:rsidRDefault="00000000">
      <w:pPr>
        <w:pStyle w:val="Heading2"/>
      </w:pPr>
      <w:bookmarkStart w:id="15" w:name="_Toc221358217"/>
      <w:r>
        <w:t>3.3 Current Pain Points in Bank Internal Audits</w:t>
      </w:r>
      <w:bookmarkEnd w:id="15"/>
    </w:p>
    <w:p w14:paraId="12F36DE1" w14:textId="77777777" w:rsidR="00AC799C" w:rsidRDefault="00000000">
      <w:pPr>
        <w:pStyle w:val="Heading3"/>
      </w:pPr>
      <w:bookmarkStart w:id="16" w:name="_Toc221358218"/>
      <w:r>
        <w:t>Process Inefficiencies</w:t>
      </w:r>
      <w:bookmarkEnd w:id="16"/>
    </w:p>
    <w:p w14:paraId="1FCB01AB" w14:textId="77777777" w:rsidR="00AC799C" w:rsidRDefault="00000000">
      <w:pPr>
        <w:pStyle w:val="ListParagraph"/>
        <w:numPr>
          <w:ilvl w:val="0"/>
          <w:numId w:val="6"/>
        </w:numPr>
        <w:spacing w:after="60" w:line="276" w:lineRule="auto"/>
      </w:pPr>
      <w:r>
        <w:rPr>
          <w:color w:val="2C3E50"/>
        </w:rPr>
        <w:t>Manual audit planning consuming 3-4 weeks per annual plan cycle</w:t>
      </w:r>
    </w:p>
    <w:p w14:paraId="4A0BC80D" w14:textId="77777777" w:rsidR="00AC799C" w:rsidRDefault="00000000">
      <w:pPr>
        <w:pStyle w:val="ListParagraph"/>
        <w:numPr>
          <w:ilvl w:val="0"/>
          <w:numId w:val="6"/>
        </w:numPr>
        <w:spacing w:after="60" w:line="276" w:lineRule="auto"/>
      </w:pPr>
      <w:r>
        <w:rPr>
          <w:color w:val="2C3E50"/>
        </w:rPr>
        <w:t>Paper-based or spreadsheet-driven workpapers across 60-70% of Indian banks</w:t>
      </w:r>
    </w:p>
    <w:p w14:paraId="410666C6" w14:textId="77777777" w:rsidR="00AC799C" w:rsidRDefault="00000000">
      <w:pPr>
        <w:pStyle w:val="ListParagraph"/>
        <w:numPr>
          <w:ilvl w:val="0"/>
          <w:numId w:val="6"/>
        </w:numPr>
        <w:spacing w:after="60" w:line="276" w:lineRule="auto"/>
      </w:pPr>
      <w:r>
        <w:rPr>
          <w:color w:val="2C3E50"/>
        </w:rPr>
        <w:t>Audit cycle times of 8-12 weeks per engagement due to sequential workflows</w:t>
      </w:r>
    </w:p>
    <w:p w14:paraId="2DA1A1C8" w14:textId="77777777" w:rsidR="00AC799C" w:rsidRDefault="00000000">
      <w:pPr>
        <w:pStyle w:val="ListParagraph"/>
        <w:numPr>
          <w:ilvl w:val="0"/>
          <w:numId w:val="6"/>
        </w:numPr>
        <w:spacing w:after="60" w:line="276" w:lineRule="auto"/>
      </w:pPr>
      <w:r>
        <w:rPr>
          <w:color w:val="2C3E50"/>
        </w:rPr>
        <w:lastRenderedPageBreak/>
        <w:t>Duplicate data entry across planning, execution, and reporting tools</w:t>
      </w:r>
    </w:p>
    <w:p w14:paraId="2CC8460E" w14:textId="77777777" w:rsidR="00AC799C" w:rsidRDefault="00000000">
      <w:pPr>
        <w:pStyle w:val="Heading3"/>
      </w:pPr>
      <w:bookmarkStart w:id="17" w:name="_Toc221358219"/>
      <w:r>
        <w:t>Risk &amp; Coverage Gaps</w:t>
      </w:r>
      <w:bookmarkEnd w:id="17"/>
    </w:p>
    <w:p w14:paraId="1A345D1B" w14:textId="77777777" w:rsidR="00AC799C" w:rsidRDefault="00000000">
      <w:pPr>
        <w:pStyle w:val="ListParagraph"/>
        <w:numPr>
          <w:ilvl w:val="0"/>
          <w:numId w:val="7"/>
        </w:numPr>
        <w:spacing w:after="60" w:line="276" w:lineRule="auto"/>
      </w:pPr>
      <w:r>
        <w:rPr>
          <w:color w:val="2C3E50"/>
        </w:rPr>
        <w:t>Static annual risk assessments that miss emerging threats (cyber, fraud, ESG)</w:t>
      </w:r>
    </w:p>
    <w:p w14:paraId="65E49C5D" w14:textId="77777777" w:rsidR="00AC799C" w:rsidRDefault="00000000">
      <w:pPr>
        <w:pStyle w:val="ListParagraph"/>
        <w:numPr>
          <w:ilvl w:val="0"/>
          <w:numId w:val="7"/>
        </w:numPr>
        <w:spacing w:after="60" w:line="276" w:lineRule="auto"/>
      </w:pPr>
      <w:r>
        <w:rPr>
          <w:color w:val="2C3E50"/>
        </w:rPr>
        <w:t>Sample-based testing covering less than 5% of transactions</w:t>
      </w:r>
    </w:p>
    <w:p w14:paraId="0E4F8789" w14:textId="77777777" w:rsidR="00AC799C" w:rsidRDefault="00000000">
      <w:pPr>
        <w:pStyle w:val="ListParagraph"/>
        <w:numPr>
          <w:ilvl w:val="0"/>
          <w:numId w:val="7"/>
        </w:numPr>
        <w:spacing w:after="60" w:line="276" w:lineRule="auto"/>
      </w:pPr>
      <w:r>
        <w:rPr>
          <w:color w:val="2C3E50"/>
        </w:rPr>
        <w:t>No correlation between audit findings across departments or branches</w:t>
      </w:r>
    </w:p>
    <w:p w14:paraId="1C0F4DE4" w14:textId="77777777" w:rsidR="00AC799C" w:rsidRDefault="00000000">
      <w:pPr>
        <w:pStyle w:val="ListParagraph"/>
        <w:numPr>
          <w:ilvl w:val="0"/>
          <w:numId w:val="7"/>
        </w:numPr>
        <w:spacing w:after="60" w:line="276" w:lineRule="auto"/>
      </w:pPr>
      <w:r>
        <w:rPr>
          <w:color w:val="2C3E50"/>
        </w:rPr>
        <w:t>Reactive compliance – regulatory gaps discovered during RBI inspections, not before</w:t>
      </w:r>
    </w:p>
    <w:p w14:paraId="122BE35F" w14:textId="77777777" w:rsidR="00AC799C" w:rsidRDefault="00000000">
      <w:pPr>
        <w:pStyle w:val="Heading3"/>
      </w:pPr>
      <w:bookmarkStart w:id="18" w:name="_Toc221358220"/>
      <w:r>
        <w:t>Technology Limitations</w:t>
      </w:r>
      <w:bookmarkEnd w:id="18"/>
    </w:p>
    <w:p w14:paraId="38BE6830" w14:textId="77777777" w:rsidR="00AC799C" w:rsidRDefault="00000000">
      <w:pPr>
        <w:pStyle w:val="ListParagraph"/>
        <w:numPr>
          <w:ilvl w:val="0"/>
          <w:numId w:val="8"/>
        </w:numPr>
        <w:spacing w:after="60" w:line="276" w:lineRule="auto"/>
      </w:pPr>
      <w:r>
        <w:rPr>
          <w:color w:val="2C3E50"/>
        </w:rPr>
        <w:t>Legacy on-premise systems with poor mobile and remote access support</w:t>
      </w:r>
    </w:p>
    <w:p w14:paraId="7BAFC782" w14:textId="77777777" w:rsidR="00AC799C" w:rsidRDefault="00000000">
      <w:pPr>
        <w:pStyle w:val="ListParagraph"/>
        <w:numPr>
          <w:ilvl w:val="0"/>
          <w:numId w:val="8"/>
        </w:numPr>
        <w:spacing w:after="60" w:line="276" w:lineRule="auto"/>
      </w:pPr>
      <w:r>
        <w:rPr>
          <w:color w:val="2C3E50"/>
        </w:rPr>
        <w:t xml:space="preserve">No real-time integration with core banking systems (Finacle, </w:t>
      </w:r>
      <w:proofErr w:type="spellStart"/>
      <w:r>
        <w:rPr>
          <w:color w:val="2C3E50"/>
        </w:rPr>
        <w:t>Flexcube</w:t>
      </w:r>
      <w:proofErr w:type="spellEnd"/>
      <w:r>
        <w:rPr>
          <w:color w:val="2C3E50"/>
        </w:rPr>
        <w:t xml:space="preserve">, TCS </w:t>
      </w:r>
      <w:proofErr w:type="spellStart"/>
      <w:r>
        <w:rPr>
          <w:color w:val="2C3E50"/>
        </w:rPr>
        <w:t>BaNCS</w:t>
      </w:r>
      <w:proofErr w:type="spellEnd"/>
      <w:r>
        <w:rPr>
          <w:color w:val="2C3E50"/>
        </w:rPr>
        <w:t>)</w:t>
      </w:r>
    </w:p>
    <w:p w14:paraId="2185D0C5" w14:textId="77777777" w:rsidR="00AC799C" w:rsidRDefault="00000000">
      <w:pPr>
        <w:pStyle w:val="ListParagraph"/>
        <w:numPr>
          <w:ilvl w:val="0"/>
          <w:numId w:val="8"/>
        </w:numPr>
        <w:spacing w:after="60" w:line="276" w:lineRule="auto"/>
      </w:pPr>
      <w:r>
        <w:rPr>
          <w:color w:val="2C3E50"/>
        </w:rPr>
        <w:t>Limited analytics – most tools generate static reports rather than actionable insights</w:t>
      </w:r>
    </w:p>
    <w:p w14:paraId="25A6E9DD" w14:textId="77777777" w:rsidR="00AC799C" w:rsidRDefault="00000000">
      <w:pPr>
        <w:pStyle w:val="ListParagraph"/>
        <w:numPr>
          <w:ilvl w:val="0"/>
          <w:numId w:val="8"/>
        </w:numPr>
        <w:spacing w:after="60" w:line="276" w:lineRule="auto"/>
      </w:pPr>
      <w:r>
        <w:rPr>
          <w:color w:val="2C3E50"/>
        </w:rPr>
        <w:t>No AI/ML capability for anomaly detection, risk prediction, or automated documentation</w:t>
      </w:r>
    </w:p>
    <w:p w14:paraId="0F668407" w14:textId="77777777" w:rsidR="00AC799C" w:rsidRDefault="00000000">
      <w:pPr>
        <w:pStyle w:val="Heading3"/>
      </w:pPr>
      <w:bookmarkStart w:id="19" w:name="_Toc221358221"/>
      <w:r>
        <w:t>Resource Constraints</w:t>
      </w:r>
      <w:bookmarkEnd w:id="19"/>
    </w:p>
    <w:p w14:paraId="6AE3B19E" w14:textId="77777777" w:rsidR="00AC799C" w:rsidRDefault="00000000">
      <w:pPr>
        <w:pStyle w:val="ListParagraph"/>
        <w:numPr>
          <w:ilvl w:val="0"/>
          <w:numId w:val="9"/>
        </w:numPr>
        <w:spacing w:after="60" w:line="276" w:lineRule="auto"/>
      </w:pPr>
      <w:r>
        <w:rPr>
          <w:color w:val="2C3E50"/>
        </w:rPr>
        <w:t>Shortage of skilled IT auditors and data-savvy auditors</w:t>
      </w:r>
    </w:p>
    <w:p w14:paraId="3C21F9A1" w14:textId="77777777" w:rsidR="00AC799C" w:rsidRDefault="00000000">
      <w:pPr>
        <w:pStyle w:val="ListParagraph"/>
        <w:numPr>
          <w:ilvl w:val="0"/>
          <w:numId w:val="9"/>
        </w:numPr>
        <w:spacing w:after="60" w:line="276" w:lineRule="auto"/>
      </w:pPr>
      <w:r>
        <w:rPr>
          <w:color w:val="2C3E50"/>
        </w:rPr>
        <w:t>High auditor turnover leading to knowledge loss and inconsistent audit quality</w:t>
      </w:r>
    </w:p>
    <w:p w14:paraId="7E72594B" w14:textId="77777777" w:rsidR="00AC799C" w:rsidRDefault="00000000">
      <w:pPr>
        <w:pStyle w:val="ListParagraph"/>
        <w:numPr>
          <w:ilvl w:val="0"/>
          <w:numId w:val="9"/>
        </w:numPr>
        <w:spacing w:after="60" w:line="276" w:lineRule="auto"/>
      </w:pPr>
      <w:r>
        <w:rPr>
          <w:color w:val="2C3E50"/>
        </w:rPr>
        <w:t>Centralized audit teams struggling to cover 5,000-15,000 branches in large PSBs</w:t>
      </w:r>
    </w:p>
    <w:p w14:paraId="03D8A137" w14:textId="77777777" w:rsidR="00AC799C" w:rsidRDefault="00000000">
      <w:r>
        <w:br w:type="page"/>
      </w:r>
    </w:p>
    <w:p w14:paraId="28AD5DF9" w14:textId="77777777" w:rsidR="00AC799C" w:rsidRDefault="00000000">
      <w:pPr>
        <w:pStyle w:val="Heading1"/>
      </w:pPr>
      <w:bookmarkStart w:id="20" w:name="_Toc221358222"/>
      <w:r>
        <w:lastRenderedPageBreak/>
        <w:t>4. Competitive Analysis</w:t>
      </w:r>
      <w:bookmarkEnd w:id="20"/>
    </w:p>
    <w:p w14:paraId="1DFAECA1" w14:textId="77777777" w:rsidR="00AC799C" w:rsidRDefault="00000000">
      <w:pPr>
        <w:pStyle w:val="Heading2"/>
      </w:pPr>
      <w:bookmarkStart w:id="21" w:name="_Toc221358223"/>
      <w:r>
        <w:t>4.1 Market Landscape Overview</w:t>
      </w:r>
      <w:bookmarkEnd w:id="21"/>
    </w:p>
    <w:p w14:paraId="3E54A7CB" w14:textId="77777777" w:rsidR="00AC799C" w:rsidRDefault="00000000">
      <w:pPr>
        <w:spacing w:after="120" w:line="276" w:lineRule="auto"/>
        <w:jc w:val="both"/>
      </w:pPr>
      <w:r>
        <w:rPr>
          <w:rFonts w:cs="Arial"/>
          <w:color w:val="2C3E50"/>
        </w:rPr>
        <w:t>The internal audit software market for banking is dominated by a few global enterprise players, with regional specialists serving specific geographies. Our analysis identified three competitive tiers:</w:t>
      </w:r>
    </w:p>
    <w:p w14:paraId="50B5DF47" w14:textId="77777777" w:rsidR="00AC799C" w:rsidRDefault="00000000">
      <w:pPr>
        <w:pStyle w:val="Heading3"/>
      </w:pPr>
      <w:bookmarkStart w:id="22" w:name="_Toc221358224"/>
      <w:r>
        <w:t>Tier 1: Global Enterprise Leaders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2"/>
        <w:gridCol w:w="1975"/>
        <w:gridCol w:w="1345"/>
        <w:gridCol w:w="1952"/>
        <w:gridCol w:w="2506"/>
      </w:tblGrid>
      <w:tr w:rsidR="00AC799C" w14:paraId="458C6D1B" w14:textId="77777777">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C437A09" w14:textId="77777777" w:rsidR="00AC799C" w:rsidRDefault="00000000">
            <w:r>
              <w:rPr>
                <w:rFonts w:cs="Arial"/>
                <w:b/>
                <w:bCs/>
                <w:color w:val="FFFFFF"/>
                <w:sz w:val="20"/>
                <w:szCs w:val="20"/>
              </w:rPr>
              <w:t>Vendor</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3ADA3E7" w14:textId="77777777" w:rsidR="00AC799C" w:rsidRDefault="00000000">
            <w:r>
              <w:rPr>
                <w:rFonts w:cs="Arial"/>
                <w:b/>
                <w:bCs/>
                <w:color w:val="FFFFFF"/>
                <w:sz w:val="20"/>
                <w:szCs w:val="20"/>
              </w:rPr>
              <w:t>Key Strength</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775BFB0" w14:textId="77777777" w:rsidR="00AC799C" w:rsidRDefault="00000000">
            <w:r>
              <w:rPr>
                <w:rFonts w:cs="Arial"/>
                <w:b/>
                <w:bCs/>
                <w:color w:val="FFFFFF"/>
                <w:sz w:val="20"/>
                <w:szCs w:val="20"/>
              </w:rPr>
              <w:t>Deployment</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B47BCFF" w14:textId="77777777" w:rsidR="00AC799C" w:rsidRDefault="00000000">
            <w:r>
              <w:rPr>
                <w:rFonts w:cs="Arial"/>
                <w:b/>
                <w:bCs/>
                <w:color w:val="FFFFFF"/>
                <w:sz w:val="20"/>
                <w:szCs w:val="20"/>
              </w:rPr>
              <w:t>AI Capability</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A2A585A" w14:textId="77777777" w:rsidR="00AC799C" w:rsidRDefault="00000000">
            <w:r>
              <w:rPr>
                <w:rFonts w:cs="Arial"/>
                <w:b/>
                <w:bCs/>
                <w:color w:val="FFFFFF"/>
                <w:sz w:val="20"/>
                <w:szCs w:val="20"/>
              </w:rPr>
              <w:t>Weakness</w:t>
            </w:r>
          </w:p>
        </w:tc>
      </w:tr>
      <w:tr w:rsidR="00AC799C" w14:paraId="60FB858C"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7427AC1" w14:textId="77777777" w:rsidR="00AC799C" w:rsidRDefault="00000000">
            <w:proofErr w:type="spellStart"/>
            <w:r>
              <w:rPr>
                <w:rFonts w:cs="Arial"/>
                <w:color w:val="2C3E50"/>
                <w:sz w:val="20"/>
                <w:szCs w:val="20"/>
              </w:rPr>
              <w:t>AuditBoard</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6BFEB4" w14:textId="77777777" w:rsidR="00AC799C" w:rsidRDefault="00000000">
            <w:r>
              <w:rPr>
                <w:rFonts w:cs="Arial"/>
                <w:color w:val="2C3E50"/>
                <w:sz w:val="20"/>
                <w:szCs w:val="20"/>
              </w:rPr>
              <w:t>Market leader; modern UX; fastest implementation</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1708E6" w14:textId="77777777" w:rsidR="00AC799C" w:rsidRDefault="00000000">
            <w:r>
              <w:rPr>
                <w:rFonts w:cs="Arial"/>
                <w:color w:val="2C3E50"/>
                <w:sz w:val="20"/>
                <w:szCs w:val="20"/>
              </w:rPr>
              <w:t>Cloud only</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CBD1A4C" w14:textId="77777777" w:rsidR="00AC799C" w:rsidRDefault="00000000">
            <w:r>
              <w:rPr>
                <w:rFonts w:cs="Arial"/>
                <w:color w:val="2C3E50"/>
                <w:sz w:val="20"/>
                <w:szCs w:val="20"/>
              </w:rPr>
              <w:t>Advanced (anomaly detection, GenAI)</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A6BF08" w14:textId="77777777" w:rsidR="00AC799C" w:rsidRDefault="00000000">
            <w:r>
              <w:rPr>
                <w:rFonts w:cs="Arial"/>
                <w:color w:val="2C3E50"/>
                <w:sz w:val="20"/>
                <w:szCs w:val="20"/>
              </w:rPr>
              <w:t>No on-premise option</w:t>
            </w:r>
          </w:p>
        </w:tc>
      </w:tr>
      <w:tr w:rsidR="00AC799C" w14:paraId="19FD8ED9"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3F3E6D" w14:textId="77777777" w:rsidR="00AC799C" w:rsidRDefault="00000000">
            <w:r>
              <w:rPr>
                <w:rFonts w:cs="Arial"/>
                <w:color w:val="2C3E50"/>
                <w:sz w:val="20"/>
                <w:szCs w:val="20"/>
              </w:rPr>
              <w:t>Workiva</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14AAB06" w14:textId="77777777" w:rsidR="00AC799C" w:rsidRDefault="00000000">
            <w:r>
              <w:rPr>
                <w:rFonts w:cs="Arial"/>
                <w:color w:val="2C3E50"/>
                <w:sz w:val="20"/>
                <w:szCs w:val="20"/>
              </w:rPr>
              <w:t>Unified reporting + audit + ESG platform</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88FCD55" w14:textId="77777777" w:rsidR="00AC799C" w:rsidRDefault="00000000">
            <w:r>
              <w:rPr>
                <w:rFonts w:cs="Arial"/>
                <w:color w:val="2C3E50"/>
                <w:sz w:val="20"/>
                <w:szCs w:val="20"/>
              </w:rPr>
              <w:t>Cloud only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C53302" w14:textId="77777777" w:rsidR="00AC799C" w:rsidRDefault="00000000">
            <w:r>
              <w:rPr>
                <w:rFonts w:cs="Arial"/>
                <w:color w:val="2C3E50"/>
                <w:sz w:val="20"/>
                <w:szCs w:val="20"/>
              </w:rPr>
              <w:t>Moderate (workflow AI)</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42BA9B" w14:textId="77777777" w:rsidR="00AC799C" w:rsidRDefault="00000000">
            <w:r>
              <w:rPr>
                <w:rFonts w:cs="Arial"/>
                <w:color w:val="2C3E50"/>
                <w:sz w:val="20"/>
                <w:szCs w:val="20"/>
              </w:rPr>
              <w:t>Complex implementation; high cost</w:t>
            </w:r>
          </w:p>
        </w:tc>
      </w:tr>
      <w:tr w:rsidR="00AC799C" w14:paraId="601FB1EB"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F5DD9B3" w14:textId="77777777" w:rsidR="00AC799C" w:rsidRDefault="00000000">
            <w:proofErr w:type="spellStart"/>
            <w:r>
              <w:rPr>
                <w:rFonts w:cs="Arial"/>
                <w:color w:val="2C3E50"/>
                <w:sz w:val="20"/>
                <w:szCs w:val="20"/>
              </w:rPr>
              <w:t>TeamMate</w:t>
            </w:r>
            <w:proofErr w:type="spellEnd"/>
            <w:r>
              <w:rPr>
                <w:rFonts w:cs="Arial"/>
                <w:color w:val="2C3E50"/>
                <w:sz w:val="20"/>
                <w:szCs w:val="20"/>
              </w:rPr>
              <w:t>+ (Wolters Kluwer)</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E756AB7" w14:textId="77777777" w:rsidR="00AC799C" w:rsidRDefault="00000000">
            <w:r>
              <w:rPr>
                <w:rFonts w:cs="Arial"/>
                <w:color w:val="2C3E50"/>
                <w:sz w:val="20"/>
                <w:szCs w:val="20"/>
              </w:rPr>
              <w:t>Flexible deployment; IIA standards aligned</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8BBB48" w14:textId="77777777" w:rsidR="00AC799C" w:rsidRDefault="00000000">
            <w:r>
              <w:rPr>
                <w:rFonts w:cs="Arial"/>
                <w:color w:val="2C3E50"/>
                <w:sz w:val="20"/>
                <w:szCs w:val="20"/>
              </w:rPr>
              <w:t>Hybrid</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9C99F7" w14:textId="77777777" w:rsidR="00AC799C" w:rsidRDefault="00000000">
            <w:r>
              <w:rPr>
                <w:rFonts w:cs="Arial"/>
                <w:color w:val="2C3E50"/>
                <w:sz w:val="20"/>
                <w:szCs w:val="20"/>
              </w:rPr>
              <w:t>Moderate (business rules engine)</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2CB6648" w14:textId="77777777" w:rsidR="00AC799C" w:rsidRDefault="00000000">
            <w:r>
              <w:rPr>
                <w:rFonts w:cs="Arial"/>
                <w:color w:val="2C3E50"/>
                <w:sz w:val="20"/>
                <w:szCs w:val="20"/>
              </w:rPr>
              <w:t>Aging UI in some modules</w:t>
            </w:r>
          </w:p>
        </w:tc>
      </w:tr>
      <w:tr w:rsidR="00AC799C" w14:paraId="01F0DA13"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F97570" w14:textId="77777777" w:rsidR="00AC799C" w:rsidRDefault="00000000">
            <w:r>
              <w:rPr>
                <w:rFonts w:cs="Arial"/>
                <w:color w:val="2C3E50"/>
                <w:sz w:val="20"/>
                <w:szCs w:val="20"/>
              </w:rPr>
              <w:t>Diligent One (</w:t>
            </w:r>
            <w:proofErr w:type="spellStart"/>
            <w:r>
              <w:rPr>
                <w:rFonts w:cs="Arial"/>
                <w:color w:val="2C3E50"/>
                <w:sz w:val="20"/>
                <w:szCs w:val="20"/>
              </w:rPr>
              <w:t>HighBond</w:t>
            </w:r>
            <w:proofErr w:type="spellEnd"/>
            <w:r>
              <w:rPr>
                <w:rFonts w:cs="Arial"/>
                <w:color w:val="2C3E50"/>
                <w:sz w:val="20"/>
                <w:szCs w:val="20"/>
              </w:rPr>
              <w: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F1B2734" w14:textId="77777777" w:rsidR="00AC799C" w:rsidRDefault="00000000">
            <w:r>
              <w:rPr>
                <w:rFonts w:cs="Arial"/>
                <w:color w:val="2C3E50"/>
                <w:sz w:val="20"/>
                <w:szCs w:val="20"/>
              </w:rPr>
              <w:t>Board-level GRC; enterprise scale</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BB9D61" w14:textId="77777777" w:rsidR="00AC799C" w:rsidRDefault="00000000">
            <w:r>
              <w:rPr>
                <w:rFonts w:cs="Arial"/>
                <w:color w:val="2C3E50"/>
                <w:sz w:val="20"/>
                <w:szCs w:val="20"/>
              </w:rPr>
              <w:t>Cloud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B916182" w14:textId="77777777" w:rsidR="00AC799C" w:rsidRDefault="00000000">
            <w:r>
              <w:rPr>
                <w:rFonts w:cs="Arial"/>
                <w:color w:val="2C3E50"/>
                <w:sz w:val="20"/>
                <w:szCs w:val="20"/>
              </w:rPr>
              <w:t>Moderate (analytics, RPA)</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356BF2D" w14:textId="77777777" w:rsidR="00AC799C" w:rsidRDefault="00000000">
            <w:r>
              <w:rPr>
                <w:rFonts w:cs="Arial"/>
                <w:color w:val="2C3E50"/>
                <w:sz w:val="20"/>
                <w:szCs w:val="20"/>
              </w:rPr>
              <w:t>Complex; high learning curve</w:t>
            </w:r>
          </w:p>
        </w:tc>
      </w:tr>
    </w:tbl>
    <w:p w14:paraId="0FEAAB46" w14:textId="77777777" w:rsidR="00AC799C" w:rsidRDefault="00000000">
      <w:pPr>
        <w:pStyle w:val="Heading3"/>
      </w:pPr>
      <w:bookmarkStart w:id="23" w:name="_Toc221358225"/>
      <w:r>
        <w:t>Tier 2: Specialized / Mid-Market</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8"/>
        <w:gridCol w:w="1963"/>
        <w:gridCol w:w="1345"/>
        <w:gridCol w:w="1961"/>
        <w:gridCol w:w="2503"/>
      </w:tblGrid>
      <w:tr w:rsidR="00AC799C" w14:paraId="020A4E9E" w14:textId="77777777">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8B961E4" w14:textId="77777777" w:rsidR="00AC799C" w:rsidRDefault="00000000">
            <w:r>
              <w:rPr>
                <w:rFonts w:cs="Arial"/>
                <w:b/>
                <w:bCs/>
                <w:color w:val="FFFFFF"/>
                <w:sz w:val="20"/>
                <w:szCs w:val="20"/>
              </w:rPr>
              <w:t>Vendor</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ED40EB" w14:textId="77777777" w:rsidR="00AC799C" w:rsidRDefault="00000000">
            <w:r>
              <w:rPr>
                <w:rFonts w:cs="Arial"/>
                <w:b/>
                <w:bCs/>
                <w:color w:val="FFFFFF"/>
                <w:sz w:val="20"/>
                <w:szCs w:val="20"/>
              </w:rPr>
              <w:t>Key Strength</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E05016" w14:textId="77777777" w:rsidR="00AC799C" w:rsidRDefault="00000000">
            <w:r>
              <w:rPr>
                <w:rFonts w:cs="Arial"/>
                <w:b/>
                <w:bCs/>
                <w:color w:val="FFFFFF"/>
                <w:sz w:val="20"/>
                <w:szCs w:val="20"/>
              </w:rPr>
              <w:t>Deployment</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A6D383B" w14:textId="77777777" w:rsidR="00AC799C" w:rsidRDefault="00000000">
            <w:r>
              <w:rPr>
                <w:rFonts w:cs="Arial"/>
                <w:b/>
                <w:bCs/>
                <w:color w:val="FFFFFF"/>
                <w:sz w:val="20"/>
                <w:szCs w:val="20"/>
              </w:rPr>
              <w:t>AI Capability</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B12F9E9" w14:textId="77777777" w:rsidR="00AC799C" w:rsidRDefault="00000000">
            <w:r>
              <w:rPr>
                <w:rFonts w:cs="Arial"/>
                <w:b/>
                <w:bCs/>
                <w:color w:val="FFFFFF"/>
                <w:sz w:val="20"/>
                <w:szCs w:val="20"/>
              </w:rPr>
              <w:t>Weakness</w:t>
            </w:r>
          </w:p>
        </w:tc>
      </w:tr>
      <w:tr w:rsidR="00AC799C" w14:paraId="64533F29"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076B73F" w14:textId="77777777" w:rsidR="00AC799C" w:rsidRDefault="00000000">
            <w:r>
              <w:rPr>
                <w:rFonts w:cs="Arial"/>
                <w:color w:val="2C3E50"/>
                <w:sz w:val="20"/>
                <w:szCs w:val="20"/>
              </w:rPr>
              <w:t>MetricStream</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60E067" w14:textId="77777777" w:rsidR="00AC799C" w:rsidRDefault="00000000">
            <w:r>
              <w:rPr>
                <w:rFonts w:cs="Arial"/>
                <w:color w:val="2C3E50"/>
                <w:sz w:val="20"/>
                <w:szCs w:val="20"/>
              </w:rPr>
              <w:t>Highly configurable; mid-tier bank focus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08DAB35" w14:textId="77777777" w:rsidR="00AC799C" w:rsidRDefault="00000000">
            <w:r>
              <w:rPr>
                <w:rFonts w:cs="Arial"/>
                <w:color w:val="2C3E50"/>
                <w:sz w:val="20"/>
                <w:szCs w:val="20"/>
              </w:rPr>
              <w:t>Hybrid</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EDD749" w14:textId="77777777" w:rsidR="00AC799C" w:rsidRDefault="00000000">
            <w:r>
              <w:rPr>
                <w:rFonts w:cs="Arial"/>
                <w:color w:val="2C3E50"/>
                <w:sz w:val="20"/>
                <w:szCs w:val="20"/>
              </w:rPr>
              <w:t>Moderate</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068ECDA" w14:textId="77777777" w:rsidR="00AC799C" w:rsidRDefault="00000000">
            <w:r>
              <w:rPr>
                <w:rFonts w:cs="Arial"/>
                <w:color w:val="2C3E50"/>
                <w:sz w:val="20"/>
                <w:szCs w:val="20"/>
              </w:rPr>
              <w:t>Slow support; high implementation cost</w:t>
            </w:r>
          </w:p>
        </w:tc>
      </w:tr>
      <w:tr w:rsidR="00AC799C" w14:paraId="0F7DCEAE"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AAEB2C" w14:textId="77777777" w:rsidR="00AC799C" w:rsidRDefault="00000000">
            <w:r>
              <w:rPr>
                <w:rFonts w:cs="Arial"/>
                <w:color w:val="2C3E50"/>
                <w:sz w:val="20"/>
                <w:szCs w:val="20"/>
              </w:rPr>
              <w:t>ServiceNow GRC</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00CEAAE" w14:textId="77777777" w:rsidR="00AC799C" w:rsidRDefault="00000000">
            <w:r>
              <w:rPr>
                <w:rFonts w:cs="Arial"/>
                <w:color w:val="2C3E50"/>
                <w:sz w:val="20"/>
                <w:szCs w:val="20"/>
              </w:rPr>
              <w:t>IT ecosystem integration; modern platform</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93B3B6" w14:textId="77777777" w:rsidR="00AC799C" w:rsidRDefault="00000000">
            <w:r>
              <w:rPr>
                <w:rFonts w:cs="Arial"/>
                <w:color w:val="2C3E50"/>
                <w:sz w:val="20"/>
                <w:szCs w:val="20"/>
              </w:rPr>
              <w:t>Cloud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61FDD2" w14:textId="77777777" w:rsidR="00AC799C" w:rsidRDefault="00000000">
            <w:r>
              <w:rPr>
                <w:rFonts w:cs="Arial"/>
                <w:color w:val="2C3E50"/>
                <w:sz w:val="20"/>
                <w:szCs w:val="20"/>
              </w:rPr>
              <w:t>Moderate (Compliance Insights)</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534B55" w14:textId="77777777" w:rsidR="00AC799C" w:rsidRDefault="00000000">
            <w:r>
              <w:rPr>
                <w:rFonts w:cs="Arial"/>
                <w:color w:val="2C3E50"/>
                <w:sz w:val="20"/>
                <w:szCs w:val="20"/>
              </w:rPr>
              <w:t>Not banking-specific</w:t>
            </w:r>
          </w:p>
        </w:tc>
      </w:tr>
      <w:tr w:rsidR="00AC799C" w14:paraId="63BBEFB2"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6E91AC" w14:textId="77777777" w:rsidR="00AC799C" w:rsidRDefault="00000000">
            <w:proofErr w:type="spellStart"/>
            <w:r>
              <w:rPr>
                <w:rFonts w:cs="Arial"/>
                <w:color w:val="2C3E50"/>
                <w:sz w:val="20"/>
                <w:szCs w:val="20"/>
              </w:rPr>
              <w:t>LogicGate</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D7509E" w14:textId="77777777" w:rsidR="00AC799C" w:rsidRDefault="00000000">
            <w:r>
              <w:rPr>
                <w:rFonts w:cs="Arial"/>
                <w:color w:val="2C3E50"/>
                <w:sz w:val="20"/>
                <w:szCs w:val="20"/>
              </w:rPr>
              <w:t>No-code platform; risk professional focus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3CB523" w14:textId="77777777" w:rsidR="00AC799C" w:rsidRDefault="00000000">
            <w:r>
              <w:rPr>
                <w:rFonts w:cs="Arial"/>
                <w:color w:val="2C3E50"/>
                <w:sz w:val="20"/>
                <w:szCs w:val="20"/>
              </w:rPr>
              <w:t>Cloud</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AFDBD3B" w14:textId="77777777" w:rsidR="00AC799C" w:rsidRDefault="00000000">
            <w:r>
              <w:rPr>
                <w:rFonts w:cs="Arial"/>
                <w:color w:val="2C3E50"/>
                <w:sz w:val="20"/>
                <w:szCs w:val="20"/>
              </w:rPr>
              <w:t>Moderate</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515F26" w14:textId="77777777" w:rsidR="00AC799C" w:rsidRDefault="00000000">
            <w:r>
              <w:rPr>
                <w:rFonts w:cs="Arial"/>
                <w:color w:val="2C3E50"/>
                <w:sz w:val="20"/>
                <w:szCs w:val="20"/>
              </w:rPr>
              <w:t>Smaller vendor; limited international</w:t>
            </w:r>
          </w:p>
        </w:tc>
      </w:tr>
      <w:tr w:rsidR="00AC799C" w14:paraId="2F37CCDA"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E77707" w14:textId="77777777" w:rsidR="00AC799C" w:rsidRDefault="00000000">
            <w:r>
              <w:rPr>
                <w:rFonts w:cs="Arial"/>
                <w:color w:val="2C3E50"/>
                <w:sz w:val="20"/>
                <w:szCs w:val="20"/>
              </w:rPr>
              <w:t>Resolver</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9CE1F96" w14:textId="77777777" w:rsidR="00AC799C" w:rsidRDefault="00000000">
            <w:r>
              <w:rPr>
                <w:rFonts w:cs="Arial"/>
                <w:color w:val="2C3E50"/>
                <w:sz w:val="20"/>
                <w:szCs w:val="20"/>
              </w:rPr>
              <w:t>Integrated audit + risk + fraud</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39E8161" w14:textId="77777777" w:rsidR="00AC799C" w:rsidRDefault="00000000">
            <w:r>
              <w:rPr>
                <w:rFonts w:cs="Arial"/>
                <w:color w:val="2C3E50"/>
                <w:sz w:val="20"/>
                <w:szCs w:val="20"/>
              </w:rPr>
              <w:t>Cloud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D62F71" w14:textId="77777777" w:rsidR="00AC799C" w:rsidRDefault="00000000">
            <w:r>
              <w:rPr>
                <w:rFonts w:cs="Arial"/>
                <w:color w:val="2C3E50"/>
                <w:sz w:val="20"/>
                <w:szCs w:val="20"/>
              </w:rPr>
              <w:t>Moderate</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E6EDA6" w14:textId="77777777" w:rsidR="00AC799C" w:rsidRDefault="00000000">
            <w:r>
              <w:rPr>
                <w:rFonts w:cs="Arial"/>
                <w:color w:val="2C3E50"/>
                <w:sz w:val="20"/>
                <w:szCs w:val="20"/>
              </w:rPr>
              <w:t>Less aggressive on AI innovation</w:t>
            </w:r>
          </w:p>
        </w:tc>
      </w:tr>
      <w:tr w:rsidR="00AC799C" w14:paraId="6F3EA9E2"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ABA8EFB" w14:textId="77777777" w:rsidR="00AC799C" w:rsidRDefault="00000000">
            <w:proofErr w:type="spellStart"/>
            <w:r>
              <w:rPr>
                <w:rFonts w:cs="Arial"/>
                <w:color w:val="2C3E50"/>
                <w:sz w:val="20"/>
                <w:szCs w:val="20"/>
              </w:rPr>
              <w:t>Ideagen</w:t>
            </w:r>
            <w:proofErr w:type="spellEnd"/>
            <w:r>
              <w:rPr>
                <w:rFonts w:cs="Arial"/>
                <w:color w:val="2C3E50"/>
                <w:sz w:val="20"/>
                <w:szCs w:val="20"/>
              </w:rPr>
              <w:t xml:space="preserve"> </w:t>
            </w:r>
            <w:proofErr w:type="spellStart"/>
            <w:r>
              <w:rPr>
                <w:rFonts w:cs="Arial"/>
                <w:color w:val="2C3E50"/>
                <w:sz w:val="20"/>
                <w:szCs w:val="20"/>
              </w:rPr>
              <w:t>Pentana</w:t>
            </w:r>
            <w:proofErr w:type="spellEnd"/>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0BE71C" w14:textId="77777777" w:rsidR="00AC799C" w:rsidRDefault="00000000">
            <w:r>
              <w:rPr>
                <w:rFonts w:cs="Arial"/>
                <w:color w:val="2C3E50"/>
                <w:sz w:val="20"/>
                <w:szCs w:val="20"/>
              </w:rPr>
              <w:t>International banking presence; 14 languages</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ADF24B" w14:textId="77777777" w:rsidR="00AC799C" w:rsidRDefault="00000000">
            <w:r>
              <w:rPr>
                <w:rFonts w:cs="Arial"/>
                <w:color w:val="2C3E50"/>
                <w:sz w:val="20"/>
                <w:szCs w:val="20"/>
              </w:rPr>
              <w:t>Hybrid</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534E7E8" w14:textId="77777777" w:rsidR="00AC799C" w:rsidRDefault="00000000">
            <w:r>
              <w:rPr>
                <w:rFonts w:cs="Arial"/>
                <w:color w:val="2C3E50"/>
                <w:sz w:val="20"/>
                <w:szCs w:val="20"/>
              </w:rPr>
              <w:t>Low</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B1A61E" w14:textId="77777777" w:rsidR="00AC799C" w:rsidRDefault="00000000">
            <w:r>
              <w:rPr>
                <w:rFonts w:cs="Arial"/>
                <w:color w:val="2C3E50"/>
                <w:sz w:val="20"/>
                <w:szCs w:val="20"/>
              </w:rPr>
              <w:t>Limited modern AI/ML</w:t>
            </w:r>
          </w:p>
        </w:tc>
      </w:tr>
    </w:tbl>
    <w:p w14:paraId="52082CE6" w14:textId="77777777" w:rsidR="00AC799C" w:rsidRDefault="00000000">
      <w:pPr>
        <w:pStyle w:val="Heading3"/>
      </w:pPr>
      <w:bookmarkStart w:id="24" w:name="_Toc221358226"/>
      <w:r>
        <w:t>Tier 3: Regional / Niche</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1"/>
        <w:gridCol w:w="2361"/>
        <w:gridCol w:w="1345"/>
        <w:gridCol w:w="1579"/>
        <w:gridCol w:w="2504"/>
      </w:tblGrid>
      <w:tr w:rsidR="00AC799C" w14:paraId="439A8CAE" w14:textId="77777777">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EAF5FAE" w14:textId="77777777" w:rsidR="00AC799C" w:rsidRDefault="00000000">
            <w:r>
              <w:rPr>
                <w:rFonts w:cs="Arial"/>
                <w:b/>
                <w:bCs/>
                <w:color w:val="FFFFFF"/>
                <w:sz w:val="20"/>
                <w:szCs w:val="20"/>
              </w:rPr>
              <w:t>Vendor</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8F64DCF" w14:textId="77777777" w:rsidR="00AC799C" w:rsidRDefault="00000000">
            <w:r>
              <w:rPr>
                <w:rFonts w:cs="Arial"/>
                <w:b/>
                <w:bCs/>
                <w:color w:val="FFFFFF"/>
                <w:sz w:val="20"/>
                <w:szCs w:val="20"/>
              </w:rPr>
              <w:t>Key Strength</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C13CF7F" w14:textId="77777777" w:rsidR="00AC799C" w:rsidRDefault="00000000">
            <w:r>
              <w:rPr>
                <w:rFonts w:cs="Arial"/>
                <w:b/>
                <w:bCs/>
                <w:color w:val="FFFFFF"/>
                <w:sz w:val="20"/>
                <w:szCs w:val="20"/>
              </w:rPr>
              <w:t>Deployment</w:t>
            </w:r>
          </w:p>
        </w:tc>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F0C180D" w14:textId="77777777" w:rsidR="00AC799C" w:rsidRDefault="00000000">
            <w:r>
              <w:rPr>
                <w:rFonts w:cs="Arial"/>
                <w:b/>
                <w:bCs/>
                <w:color w:val="FFFFFF"/>
                <w:sz w:val="20"/>
                <w:szCs w:val="20"/>
              </w:rPr>
              <w:t>AI Capability</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E036730" w14:textId="77777777" w:rsidR="00AC799C" w:rsidRDefault="00000000">
            <w:r>
              <w:rPr>
                <w:rFonts w:cs="Arial"/>
                <w:b/>
                <w:bCs/>
                <w:color w:val="FFFFFF"/>
                <w:sz w:val="20"/>
                <w:szCs w:val="20"/>
              </w:rPr>
              <w:t>Weakness</w:t>
            </w:r>
          </w:p>
        </w:tc>
      </w:tr>
      <w:tr w:rsidR="00AC799C" w14:paraId="0E21B35D"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B13CCCD" w14:textId="77777777" w:rsidR="00AC799C" w:rsidRDefault="00000000">
            <w:r>
              <w:rPr>
                <w:rFonts w:cs="Arial"/>
                <w:color w:val="2C3E50"/>
                <w:sz w:val="20"/>
                <w:szCs w:val="20"/>
              </w:rPr>
              <w:t xml:space="preserve">NCS </w:t>
            </w:r>
            <w:proofErr w:type="spellStart"/>
            <w:r>
              <w:rPr>
                <w:rFonts w:cs="Arial"/>
                <w:color w:val="2C3E50"/>
                <w:sz w:val="20"/>
                <w:szCs w:val="20"/>
              </w:rPr>
              <w:t>eTHIC</w:t>
            </w:r>
            <w:proofErr w:type="spellEnd"/>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A482ED" w14:textId="77777777" w:rsidR="00AC799C" w:rsidRDefault="00000000">
            <w:r>
              <w:rPr>
                <w:rFonts w:cs="Arial"/>
                <w:color w:val="2C3E50"/>
                <w:sz w:val="20"/>
                <w:szCs w:val="20"/>
              </w:rPr>
              <w:t>Deep India BFSI expertise; AI-powered CAAM</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3FAF9C" w14:textId="77777777" w:rsidR="00AC799C" w:rsidRDefault="00000000">
            <w:r>
              <w:rPr>
                <w:rFonts w:cs="Arial"/>
                <w:color w:val="2C3E50"/>
                <w:sz w:val="20"/>
                <w:szCs w:val="20"/>
              </w:rPr>
              <w:t>Hybrid</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40FAFE" w14:textId="77777777" w:rsidR="00AC799C" w:rsidRDefault="00000000">
            <w:r>
              <w:rPr>
                <w:rFonts w:cs="Arial"/>
                <w:color w:val="2C3E50"/>
                <w:sz w:val="20"/>
                <w:szCs w:val="20"/>
              </w:rPr>
              <w:t>Advanced</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CE9BDC2" w14:textId="77777777" w:rsidR="00AC799C" w:rsidRDefault="00000000">
            <w:r>
              <w:rPr>
                <w:rFonts w:cs="Arial"/>
                <w:color w:val="2C3E50"/>
                <w:sz w:val="20"/>
                <w:szCs w:val="20"/>
              </w:rPr>
              <w:t>Limited to India/South Asia</w:t>
            </w:r>
          </w:p>
        </w:tc>
      </w:tr>
      <w:tr w:rsidR="00AC799C" w14:paraId="2F48D4FC"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DEAC23D" w14:textId="77777777" w:rsidR="00AC799C" w:rsidRDefault="00000000">
            <w:proofErr w:type="spellStart"/>
            <w:r>
              <w:rPr>
                <w:rFonts w:cs="Arial"/>
                <w:color w:val="2C3E50"/>
                <w:sz w:val="20"/>
                <w:szCs w:val="20"/>
              </w:rPr>
              <w:t>BarnOwl</w:t>
            </w:r>
            <w:proofErr w:type="spellEnd"/>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22A74A0" w14:textId="77777777" w:rsidR="00AC799C" w:rsidRDefault="00000000">
            <w:r>
              <w:rPr>
                <w:rFonts w:cs="Arial"/>
                <w:color w:val="2C3E50"/>
                <w:sz w:val="20"/>
                <w:szCs w:val="20"/>
              </w:rPr>
              <w:t>Established in Africa/EMEA; comprehensive GRC</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1C90F7D" w14:textId="77777777" w:rsidR="00AC799C" w:rsidRDefault="00000000">
            <w:r>
              <w:rPr>
                <w:rFonts w:cs="Arial"/>
                <w:color w:val="2C3E50"/>
                <w:sz w:val="20"/>
                <w:szCs w:val="20"/>
              </w:rPr>
              <w:t>Hybrid</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96427DE" w14:textId="77777777" w:rsidR="00AC799C" w:rsidRDefault="00000000">
            <w:r>
              <w:rPr>
                <w:rFonts w:cs="Arial"/>
                <w:color w:val="2C3E50"/>
                <w:sz w:val="20"/>
                <w:szCs w:val="20"/>
              </w:rPr>
              <w:t>Low</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25A5A59" w14:textId="77777777" w:rsidR="00AC799C" w:rsidRDefault="00000000">
            <w:r>
              <w:rPr>
                <w:rFonts w:cs="Arial"/>
                <w:color w:val="2C3E50"/>
                <w:sz w:val="20"/>
                <w:szCs w:val="20"/>
              </w:rPr>
              <w:t>Aging technology; limited global reach</w:t>
            </w:r>
          </w:p>
        </w:tc>
      </w:tr>
      <w:tr w:rsidR="00AC799C" w14:paraId="744CC35B"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1F9A6C" w14:textId="77777777" w:rsidR="00AC799C" w:rsidRDefault="00000000">
            <w:r>
              <w:rPr>
                <w:rFonts w:cs="Arial"/>
                <w:color w:val="2C3E50"/>
                <w:sz w:val="20"/>
                <w:szCs w:val="20"/>
              </w:rPr>
              <w:lastRenderedPageBreak/>
              <w:t>SAI360 (</w:t>
            </w:r>
            <w:proofErr w:type="spellStart"/>
            <w:r>
              <w:rPr>
                <w:rFonts w:cs="Arial"/>
                <w:color w:val="2C3E50"/>
                <w:sz w:val="20"/>
                <w:szCs w:val="20"/>
              </w:rPr>
              <w:t>BWise</w:t>
            </w:r>
            <w:proofErr w:type="spellEnd"/>
            <w:r>
              <w:rPr>
                <w:rFonts w:cs="Arial"/>
                <w:color w:val="2C3E50"/>
                <w:sz w:val="20"/>
                <w:szCs w:val="20"/>
              </w:rPr>
              <w:t>)</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73D0AB" w14:textId="77777777" w:rsidR="00AC799C" w:rsidRDefault="00000000">
            <w:r>
              <w:rPr>
                <w:rFonts w:cs="Arial"/>
                <w:color w:val="2C3E50"/>
                <w:sz w:val="20"/>
                <w:szCs w:val="20"/>
              </w:rPr>
              <w:t>Heritage platform since 1994</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918E2C5" w14:textId="77777777" w:rsidR="00AC799C" w:rsidRDefault="00000000">
            <w:r>
              <w:rPr>
                <w:rFonts w:cs="Arial"/>
                <w:color w:val="2C3E50"/>
                <w:sz w:val="20"/>
                <w:szCs w:val="20"/>
              </w:rPr>
              <w:t>Hybrid</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C097AC" w14:textId="77777777" w:rsidR="00AC799C" w:rsidRDefault="00000000">
            <w:r>
              <w:rPr>
                <w:rFonts w:cs="Arial"/>
                <w:color w:val="2C3E50"/>
                <w:sz w:val="20"/>
                <w:szCs w:val="20"/>
              </w:rPr>
              <w:t>Low</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87A835" w14:textId="77777777" w:rsidR="00AC799C" w:rsidRDefault="00000000">
            <w:r>
              <w:rPr>
                <w:rFonts w:cs="Arial"/>
                <w:color w:val="2C3E50"/>
                <w:sz w:val="20"/>
                <w:szCs w:val="20"/>
              </w:rPr>
              <w:t>Declining focus; market consolidation</w:t>
            </w:r>
          </w:p>
        </w:tc>
      </w:tr>
    </w:tbl>
    <w:p w14:paraId="3FEF6C8D" w14:textId="77777777" w:rsidR="00AC799C" w:rsidRDefault="00000000">
      <w:pPr>
        <w:pStyle w:val="Heading2"/>
      </w:pPr>
      <w:bookmarkStart w:id="25" w:name="_Toc221358227"/>
      <w:r>
        <w:t>4.2 Differentiation Opportunities</w:t>
      </w:r>
      <w:bookmarkEnd w:id="25"/>
    </w:p>
    <w:p w14:paraId="5F2425AD" w14:textId="6E6D817B" w:rsidR="00AC799C" w:rsidRDefault="00000000">
      <w:pPr>
        <w:spacing w:after="120" w:line="276" w:lineRule="auto"/>
        <w:jc w:val="both"/>
      </w:pPr>
      <w:r>
        <w:rPr>
          <w:rFonts w:cs="Arial"/>
          <w:color w:val="2C3E50"/>
        </w:rPr>
        <w:t xml:space="preserve">Based on comprehensive competitive analysis, </w:t>
      </w:r>
      <w:r w:rsidR="00755ADC">
        <w:rPr>
          <w:rFonts w:cs="Arial"/>
          <w:color w:val="2C3E50"/>
        </w:rPr>
        <w:t>AEGIS</w:t>
      </w:r>
      <w:r>
        <w:rPr>
          <w:rFonts w:cs="Arial"/>
          <w:color w:val="2C3E50"/>
        </w:rPr>
        <w:t xml:space="preserve"> can differentiate through the following capabilities that no existing competitor fully addresses: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AC799C" w14:paraId="47498527" w14:textId="77777777">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8C6507E" w14:textId="77777777" w:rsidR="00AC799C" w:rsidRDefault="00000000">
            <w:r>
              <w:rPr>
                <w:rFonts w:cs="Arial"/>
                <w:b/>
                <w:bCs/>
                <w:color w:val="FFFFFF"/>
                <w:sz w:val="20"/>
                <w:szCs w:val="20"/>
              </w:rPr>
              <w:t>Opportunity</w:t>
            </w:r>
          </w:p>
        </w:tc>
        <w:tc>
          <w:tcPr>
            <w:tcW w:w="3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0AA1CE" w14:textId="77777777" w:rsidR="00AC799C" w:rsidRDefault="00000000">
            <w:r>
              <w:rPr>
                <w:rFonts w:cs="Arial"/>
                <w:b/>
                <w:bCs/>
                <w:color w:val="FFFFFF"/>
                <w:sz w:val="20"/>
                <w:szCs w:val="20"/>
              </w:rPr>
              <w:t>Market Gap</w:t>
            </w:r>
          </w:p>
        </w:tc>
        <w:tc>
          <w:tcPr>
            <w:tcW w:w="41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1EE1FDF" w14:textId="6A6FFD48" w:rsidR="00AC799C" w:rsidRDefault="00755ADC">
            <w:r>
              <w:rPr>
                <w:rFonts w:cs="Arial"/>
                <w:b/>
                <w:bCs/>
                <w:color w:val="FFFFFF"/>
                <w:sz w:val="20"/>
                <w:szCs w:val="20"/>
              </w:rPr>
              <w:t>AEGIS</w:t>
            </w:r>
            <w:r w:rsidR="00000000">
              <w:rPr>
                <w:rFonts w:cs="Arial"/>
                <w:b/>
                <w:bCs/>
                <w:color w:val="FFFFFF"/>
                <w:sz w:val="20"/>
                <w:szCs w:val="20"/>
              </w:rPr>
              <w:t xml:space="preserve"> Approach</w:t>
            </w:r>
          </w:p>
        </w:tc>
      </w:tr>
      <w:tr w:rsidR="00AC799C" w14:paraId="52A6A464"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860C85" w14:textId="77777777" w:rsidR="00AC799C" w:rsidRDefault="00000000">
            <w:r>
              <w:rPr>
                <w:rFonts w:cs="Arial"/>
                <w:color w:val="2C3E50"/>
                <w:sz w:val="20"/>
                <w:szCs w:val="20"/>
              </w:rPr>
              <w:t>India-Regulatory Native</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39B44FA" w14:textId="77777777" w:rsidR="00AC799C" w:rsidRDefault="00000000">
            <w:r>
              <w:rPr>
                <w:rFonts w:cs="Arial"/>
                <w:color w:val="2C3E50"/>
                <w:sz w:val="20"/>
                <w:szCs w:val="20"/>
              </w:rPr>
              <w:t>No competitor has pre-built RBI circular mapping, Indian banking process templates, or DPDP Act compliance modules</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B1EB8E" w14:textId="77777777" w:rsidR="00AC799C" w:rsidRDefault="00000000">
            <w:r>
              <w:rPr>
                <w:rFonts w:cs="Arial"/>
                <w:color w:val="2C3E50"/>
                <w:sz w:val="20"/>
                <w:szCs w:val="20"/>
              </w:rPr>
              <w:t>Pre-configured for 100+ RBI Master Directions, NPA classification audits, priority sector lending checks, and DPDP Act data protection audits</w:t>
            </w:r>
          </w:p>
        </w:tc>
      </w:tr>
      <w:tr w:rsidR="00AC799C" w14:paraId="01A2D3CF"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FD6931" w14:textId="77777777" w:rsidR="00AC799C" w:rsidRDefault="00000000">
            <w:r>
              <w:rPr>
                <w:rFonts w:cs="Arial"/>
                <w:color w:val="2C3E50"/>
                <w:sz w:val="20"/>
                <w:szCs w:val="20"/>
              </w:rPr>
              <w:t>Agentic AI Audit</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B966F9" w14:textId="77777777" w:rsidR="00AC799C" w:rsidRDefault="00000000">
            <w:r>
              <w:rPr>
                <w:rFonts w:cs="Arial"/>
                <w:color w:val="2C3E50"/>
                <w:sz w:val="20"/>
                <w:szCs w:val="20"/>
              </w:rPr>
              <w:t>No platform offers autonomous AI agents that can execute multi-step audit procedures end-to-end</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B0470F" w14:textId="77777777" w:rsidR="00AC799C" w:rsidRDefault="00000000">
            <w:r>
              <w:rPr>
                <w:rFonts w:cs="Arial"/>
                <w:color w:val="2C3E50"/>
                <w:sz w:val="20"/>
                <w:szCs w:val="20"/>
              </w:rPr>
              <w:t>AI agents that trace transactions from GL to source documents, perform reconciliation checks, and draft preliminary findings with human-in-the-loop oversight</w:t>
            </w:r>
          </w:p>
        </w:tc>
      </w:tr>
      <w:tr w:rsidR="00AC799C" w14:paraId="6DE92C25"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EA45901" w14:textId="77777777" w:rsidR="00AC799C" w:rsidRDefault="00000000">
            <w:r>
              <w:rPr>
                <w:rFonts w:cs="Arial"/>
                <w:color w:val="2C3E50"/>
                <w:sz w:val="20"/>
                <w:szCs w:val="20"/>
              </w:rPr>
              <w:t>Continuous Assurance Engine</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F76D07" w14:textId="77777777" w:rsidR="00AC799C" w:rsidRDefault="00000000">
            <w:r>
              <w:rPr>
                <w:rFonts w:cs="Arial"/>
                <w:color w:val="2C3E50"/>
                <w:sz w:val="20"/>
                <w:szCs w:val="20"/>
              </w:rPr>
              <w:t>Most platforms offer batch integration; none provide real-time streaming from Indian CBS platforms</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C1E9FE6" w14:textId="77777777" w:rsidR="00AC799C" w:rsidRDefault="00000000">
            <w:r>
              <w:rPr>
                <w:rFonts w:cs="Arial"/>
                <w:color w:val="2C3E50"/>
                <w:sz w:val="20"/>
                <w:szCs w:val="20"/>
              </w:rPr>
              <w:t xml:space="preserve">Native connectors for Finacle, </w:t>
            </w:r>
            <w:proofErr w:type="spellStart"/>
            <w:r>
              <w:rPr>
                <w:rFonts w:cs="Arial"/>
                <w:color w:val="2C3E50"/>
                <w:sz w:val="20"/>
                <w:szCs w:val="20"/>
              </w:rPr>
              <w:t>Flexcube</w:t>
            </w:r>
            <w:proofErr w:type="spellEnd"/>
            <w:r>
              <w:rPr>
                <w:rFonts w:cs="Arial"/>
                <w:color w:val="2C3E50"/>
                <w:sz w:val="20"/>
                <w:szCs w:val="20"/>
              </w:rPr>
              <w:t xml:space="preserve">, and TCS </w:t>
            </w:r>
            <w:proofErr w:type="spellStart"/>
            <w:r>
              <w:rPr>
                <w:rFonts w:cs="Arial"/>
                <w:color w:val="2C3E50"/>
                <w:sz w:val="20"/>
                <w:szCs w:val="20"/>
              </w:rPr>
              <w:t>BaNCS</w:t>
            </w:r>
            <w:proofErr w:type="spellEnd"/>
            <w:r>
              <w:rPr>
                <w:rFonts w:cs="Arial"/>
                <w:color w:val="2C3E50"/>
                <w:sz w:val="20"/>
                <w:szCs w:val="20"/>
              </w:rPr>
              <w:t xml:space="preserve"> with Apache Kafka-based streaming for continuous transaction monitoring</w:t>
            </w:r>
          </w:p>
        </w:tc>
      </w:tr>
      <w:tr w:rsidR="00AC799C" w14:paraId="7D63B204"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54F6F5E" w14:textId="77777777" w:rsidR="00AC799C" w:rsidRDefault="00000000">
            <w:r>
              <w:rPr>
                <w:rFonts w:cs="Arial"/>
                <w:color w:val="2C3E50"/>
                <w:sz w:val="20"/>
                <w:szCs w:val="20"/>
              </w:rPr>
              <w:t>Graph-Based Risk Intelligence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704096" w14:textId="77777777" w:rsidR="00AC799C" w:rsidRDefault="00000000">
            <w:r>
              <w:rPr>
                <w:rFonts w:cs="Arial"/>
                <w:color w:val="2C3E50"/>
                <w:sz w:val="20"/>
                <w:szCs w:val="20"/>
              </w:rPr>
              <w:t>No competitor uses graph databases for risk-control-regulation relationship mapping</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6AB9B9" w14:textId="77777777" w:rsidR="00AC799C" w:rsidRDefault="00000000">
            <w:r>
              <w:rPr>
                <w:rFonts w:cs="Arial"/>
                <w:color w:val="2C3E50"/>
                <w:sz w:val="20"/>
                <w:szCs w:val="20"/>
              </w:rPr>
              <w:t>Neo4j/</w:t>
            </w:r>
            <w:proofErr w:type="spellStart"/>
            <w:r>
              <w:rPr>
                <w:rFonts w:cs="Arial"/>
                <w:color w:val="2C3E50"/>
                <w:sz w:val="20"/>
                <w:szCs w:val="20"/>
              </w:rPr>
              <w:t>TigerGraph</w:t>
            </w:r>
            <w:proofErr w:type="spellEnd"/>
            <w:r>
              <w:rPr>
                <w:rFonts w:cs="Arial"/>
                <w:color w:val="2C3E50"/>
                <w:sz w:val="20"/>
                <w:szCs w:val="20"/>
              </w:rPr>
              <w:t>-powered risk graph that maps relationships across 10,000+ controls, risks, regulations, and processes</w:t>
            </w:r>
          </w:p>
        </w:tc>
      </w:tr>
      <w:tr w:rsidR="00AC799C" w14:paraId="2F12FDE2"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B12C0D" w14:textId="77777777" w:rsidR="00AC799C" w:rsidRDefault="00000000">
            <w:r>
              <w:rPr>
                <w:rFonts w:cs="Arial"/>
                <w:color w:val="2C3E50"/>
                <w:sz w:val="20"/>
                <w:szCs w:val="20"/>
              </w:rPr>
              <w:t>Unified Offline-First Mobile</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F3DE71" w14:textId="77777777" w:rsidR="00AC799C" w:rsidRDefault="00000000">
            <w:r>
              <w:rPr>
                <w:rFonts w:cs="Arial"/>
                <w:color w:val="2C3E50"/>
                <w:sz w:val="20"/>
                <w:szCs w:val="20"/>
              </w:rPr>
              <w:t>Competitors offer mobile apps but with limited offline capability and poor sync</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5A9684B" w14:textId="77777777" w:rsidR="00AC799C" w:rsidRDefault="00000000">
            <w:r>
              <w:rPr>
                <w:rFonts w:cs="Arial"/>
                <w:color w:val="2C3E50"/>
                <w:sz w:val="20"/>
                <w:szCs w:val="20"/>
              </w:rPr>
              <w:t>Progressive Web App with full offline audit execution, intelligent background sync, and conflict resolution</w:t>
            </w:r>
          </w:p>
        </w:tc>
      </w:tr>
      <w:tr w:rsidR="00AC799C" w14:paraId="48780E51"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6A28B84" w14:textId="77777777" w:rsidR="00AC799C" w:rsidRDefault="00000000">
            <w:r>
              <w:rPr>
                <w:rFonts w:cs="Arial"/>
                <w:color w:val="2C3E50"/>
                <w:sz w:val="20"/>
                <w:szCs w:val="20"/>
              </w:rPr>
              <w:t>Resource Capacity Optimizer</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4CEF436" w14:textId="77777777" w:rsidR="00AC799C" w:rsidRDefault="00000000">
            <w:r>
              <w:rPr>
                <w:rFonts w:cs="Arial"/>
                <w:color w:val="2C3E50"/>
                <w:sz w:val="20"/>
                <w:szCs w:val="20"/>
              </w:rPr>
              <w:t>No platform offers AI-driven resource planning for audit teams</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7B8A5E" w14:textId="77777777" w:rsidR="00AC799C" w:rsidRDefault="00000000">
            <w:r>
              <w:rPr>
                <w:rFonts w:cs="Arial"/>
                <w:color w:val="2C3E50"/>
                <w:sz w:val="20"/>
                <w:szCs w:val="20"/>
              </w:rPr>
              <w:t>ML-based capacity forecasting, skill-to-audit matching, workload balancing, and co-sourcing recommendations</w:t>
            </w:r>
          </w:p>
        </w:tc>
      </w:tr>
      <w:tr w:rsidR="00AC799C" w14:paraId="4AEE902B"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CA0EEB" w14:textId="77777777" w:rsidR="00AC799C" w:rsidRDefault="00000000">
            <w:r>
              <w:rPr>
                <w:rFonts w:cs="Arial"/>
                <w:color w:val="2C3E50"/>
                <w:sz w:val="20"/>
                <w:szCs w:val="20"/>
              </w:rPr>
              <w:t>Explainable AI with Audit Trail</w:t>
            </w:r>
          </w:p>
        </w:tc>
        <w:tc>
          <w:tcPr>
            <w:tcW w:w="3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2AB30E1" w14:textId="77777777" w:rsidR="00AC799C" w:rsidRDefault="00000000">
            <w:r>
              <w:rPr>
                <w:rFonts w:cs="Arial"/>
                <w:color w:val="2C3E50"/>
                <w:sz w:val="20"/>
                <w:szCs w:val="20"/>
              </w:rPr>
              <w:t>Competitors using AI lack regulatory-grade explainability</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C7EE39C" w14:textId="77777777" w:rsidR="00AC799C" w:rsidRDefault="00000000">
            <w:r>
              <w:rPr>
                <w:rFonts w:cs="Arial"/>
                <w:color w:val="2C3E50"/>
                <w:sz w:val="20"/>
                <w:szCs w:val="20"/>
              </w:rPr>
              <w:t>Every AI decision documented with input data, reasoning chain, confidence score, and human override capability</w:t>
            </w:r>
          </w:p>
        </w:tc>
      </w:tr>
    </w:tbl>
    <w:p w14:paraId="3D1D99D0" w14:textId="77777777" w:rsidR="00AC799C" w:rsidRDefault="00000000">
      <w:r>
        <w:br w:type="page"/>
      </w:r>
    </w:p>
    <w:p w14:paraId="33A29263" w14:textId="77777777" w:rsidR="00AC799C" w:rsidRDefault="00000000">
      <w:pPr>
        <w:pStyle w:val="Heading1"/>
      </w:pPr>
      <w:bookmarkStart w:id="26" w:name="_Toc221358228"/>
      <w:r>
        <w:lastRenderedPageBreak/>
        <w:t>5. Functional Architecture</w:t>
      </w:r>
      <w:bookmarkEnd w:id="26"/>
    </w:p>
    <w:p w14:paraId="7ED6A0ED" w14:textId="7C0D3220" w:rsidR="00AC799C" w:rsidRDefault="00755ADC">
      <w:pPr>
        <w:spacing w:after="120" w:line="276" w:lineRule="auto"/>
        <w:jc w:val="both"/>
      </w:pPr>
      <w:r>
        <w:rPr>
          <w:rFonts w:cs="Arial"/>
          <w:color w:val="2C3E50"/>
        </w:rPr>
        <w:t>AEGIS</w:t>
      </w:r>
      <w:r w:rsidR="00000000">
        <w:rPr>
          <w:rFonts w:cs="Arial"/>
          <w:color w:val="2C3E50"/>
        </w:rPr>
        <w:t xml:space="preserve"> is organized into eight core modules, each designed to address specific stages of the audit lifecycle while maintaining tight integration across the platform.</w:t>
      </w:r>
    </w:p>
    <w:p w14:paraId="0AE89073" w14:textId="77777777" w:rsidR="00AC799C" w:rsidRDefault="00000000">
      <w:pPr>
        <w:pStyle w:val="Heading2"/>
      </w:pPr>
      <w:bookmarkStart w:id="27" w:name="_Toc221358229"/>
      <w:r>
        <w:t>5.1 Module 1: Audit Universe &amp; Risk Assessment</w:t>
      </w:r>
      <w:bookmarkEnd w:id="27"/>
    </w:p>
    <w:p w14:paraId="16FA31EB" w14:textId="77777777" w:rsidR="00AC799C" w:rsidRDefault="00000000">
      <w:pPr>
        <w:spacing w:after="120" w:line="276" w:lineRule="auto"/>
        <w:jc w:val="both"/>
      </w:pPr>
      <w:r>
        <w:rPr>
          <w:rFonts w:cs="Arial"/>
          <w:color w:val="2C3E50"/>
        </w:rPr>
        <w:t>The foundation module that maintains the bank’s complete auditable universe and drives risk-based audit planning.</w:t>
      </w:r>
    </w:p>
    <w:p w14:paraId="1759C94F" w14:textId="77777777" w:rsidR="00AC799C" w:rsidRDefault="00000000">
      <w:pPr>
        <w:pStyle w:val="Heading3"/>
      </w:pPr>
      <w:bookmarkStart w:id="28" w:name="_Toc221358230"/>
      <w:r>
        <w:t>Key Capabilities</w:t>
      </w:r>
      <w:bookmarkEnd w:id="28"/>
    </w:p>
    <w:p w14:paraId="6A8C935E" w14:textId="77777777" w:rsidR="00AC799C" w:rsidRDefault="00000000">
      <w:pPr>
        <w:pStyle w:val="ListParagraph"/>
        <w:numPr>
          <w:ilvl w:val="0"/>
          <w:numId w:val="10"/>
        </w:numPr>
        <w:spacing w:after="60" w:line="276" w:lineRule="auto"/>
      </w:pPr>
      <w:r>
        <w:rPr>
          <w:color w:val="2C3E50"/>
        </w:rPr>
        <w:t>Dynamic audit universe covering all auditable entities: branches, departments, processes, IT systems, products, and third parties</w:t>
      </w:r>
    </w:p>
    <w:p w14:paraId="2DFE7BC7" w14:textId="77777777" w:rsidR="00AC799C" w:rsidRDefault="00000000">
      <w:pPr>
        <w:pStyle w:val="ListParagraph"/>
        <w:numPr>
          <w:ilvl w:val="0"/>
          <w:numId w:val="10"/>
        </w:numPr>
        <w:spacing w:after="60" w:line="276" w:lineRule="auto"/>
      </w:pPr>
      <w:r>
        <w:rPr>
          <w:color w:val="2C3E50"/>
        </w:rPr>
        <w:t>Multi-dimensional risk scoring engine with configurable risk parameters (inherent risk, control risk, residual risk, velocity)</w:t>
      </w:r>
    </w:p>
    <w:p w14:paraId="16DF5A16" w14:textId="77777777" w:rsidR="00AC799C" w:rsidRDefault="00000000">
      <w:pPr>
        <w:pStyle w:val="ListParagraph"/>
        <w:numPr>
          <w:ilvl w:val="0"/>
          <w:numId w:val="10"/>
        </w:numPr>
        <w:spacing w:after="60" w:line="276" w:lineRule="auto"/>
      </w:pPr>
      <w:r>
        <w:rPr>
          <w:color w:val="2C3E50"/>
        </w:rPr>
        <w:t>AI-powered risk assessment using historical audit data, transaction patterns, regulatory changes, and external signals</w:t>
      </w:r>
    </w:p>
    <w:p w14:paraId="118FBAD6" w14:textId="77777777" w:rsidR="00AC799C" w:rsidRDefault="00000000">
      <w:pPr>
        <w:pStyle w:val="ListParagraph"/>
        <w:numPr>
          <w:ilvl w:val="0"/>
          <w:numId w:val="10"/>
        </w:numPr>
        <w:spacing w:after="60" w:line="276" w:lineRule="auto"/>
      </w:pPr>
      <w:r>
        <w:rPr>
          <w:color w:val="2C3E50"/>
        </w:rPr>
        <w:t>Automated risk-rating recalculation triggered by events (new RBI circular, fraud incident, control failure)</w:t>
      </w:r>
    </w:p>
    <w:p w14:paraId="51FF6A19" w14:textId="77777777" w:rsidR="00AC799C" w:rsidRDefault="00000000">
      <w:pPr>
        <w:pStyle w:val="ListParagraph"/>
        <w:numPr>
          <w:ilvl w:val="0"/>
          <w:numId w:val="10"/>
        </w:numPr>
        <w:spacing w:after="60" w:line="276" w:lineRule="auto"/>
      </w:pPr>
      <w:r>
        <w:rPr>
          <w:color w:val="2C3E50"/>
        </w:rPr>
        <w:t>Risk heatmaps with drill-down from enterprise level to individual control level</w:t>
      </w:r>
    </w:p>
    <w:p w14:paraId="4E96306D" w14:textId="77777777" w:rsidR="00AC799C" w:rsidRDefault="00000000">
      <w:pPr>
        <w:pStyle w:val="ListParagraph"/>
        <w:numPr>
          <w:ilvl w:val="0"/>
          <w:numId w:val="10"/>
        </w:numPr>
        <w:spacing w:after="60" w:line="276" w:lineRule="auto"/>
      </w:pPr>
      <w:r>
        <w:rPr>
          <w:color w:val="2C3E50"/>
        </w:rPr>
        <w:t>Integration with enterprise risk management for unified risk view</w:t>
      </w:r>
    </w:p>
    <w:p w14:paraId="72CC9C49" w14:textId="77777777" w:rsidR="00AC799C" w:rsidRDefault="00000000">
      <w:pPr>
        <w:pStyle w:val="Heading3"/>
      </w:pPr>
      <w:bookmarkStart w:id="29" w:name="_Toc221358231"/>
      <w:r>
        <w:t>Banking-Specific Features</w:t>
      </w:r>
      <w:bookmarkEnd w:id="29"/>
    </w:p>
    <w:p w14:paraId="2E94A2CB" w14:textId="77777777" w:rsidR="00AC799C" w:rsidRDefault="00000000">
      <w:pPr>
        <w:pStyle w:val="ListParagraph"/>
        <w:numPr>
          <w:ilvl w:val="0"/>
          <w:numId w:val="11"/>
        </w:numPr>
        <w:spacing w:after="60" w:line="276" w:lineRule="auto"/>
      </w:pPr>
      <w:r>
        <w:rPr>
          <w:color w:val="2C3E50"/>
        </w:rPr>
        <w:t>Branch risk categorization based on RBI parameters (size, NPA levels, fraud history, location, business mix)</w:t>
      </w:r>
    </w:p>
    <w:p w14:paraId="17360C68" w14:textId="77777777" w:rsidR="00AC799C" w:rsidRDefault="00000000">
      <w:pPr>
        <w:pStyle w:val="ListParagraph"/>
        <w:numPr>
          <w:ilvl w:val="0"/>
          <w:numId w:val="11"/>
        </w:numPr>
        <w:spacing w:after="60" w:line="276" w:lineRule="auto"/>
      </w:pPr>
      <w:r>
        <w:rPr>
          <w:color w:val="2C3E50"/>
        </w:rPr>
        <w:t>Credit risk assessment for loan portfolio audit prioritization</w:t>
      </w:r>
    </w:p>
    <w:p w14:paraId="0F86B046" w14:textId="77777777" w:rsidR="00AC799C" w:rsidRDefault="00000000">
      <w:pPr>
        <w:pStyle w:val="ListParagraph"/>
        <w:numPr>
          <w:ilvl w:val="0"/>
          <w:numId w:val="11"/>
        </w:numPr>
        <w:spacing w:after="60" w:line="276" w:lineRule="auto"/>
      </w:pPr>
      <w:r>
        <w:rPr>
          <w:color w:val="2C3E50"/>
        </w:rPr>
        <w:t>Operational risk indicators from CBS transaction data (exception volumes, override patterns, dormant account activity)</w:t>
      </w:r>
    </w:p>
    <w:p w14:paraId="3D2533A3" w14:textId="77777777" w:rsidR="00AC799C" w:rsidRDefault="00000000">
      <w:pPr>
        <w:pStyle w:val="ListParagraph"/>
        <w:numPr>
          <w:ilvl w:val="0"/>
          <w:numId w:val="11"/>
        </w:numPr>
        <w:spacing w:after="60" w:line="276" w:lineRule="auto"/>
      </w:pPr>
      <w:r>
        <w:rPr>
          <w:color w:val="2C3E50"/>
        </w:rPr>
        <w:t>Cyber risk scoring based on IT infrastructure assessments and vulnerability scan results</w:t>
      </w:r>
    </w:p>
    <w:p w14:paraId="573AD59F" w14:textId="77777777" w:rsidR="00AC799C" w:rsidRDefault="00000000">
      <w:pPr>
        <w:pStyle w:val="Heading2"/>
      </w:pPr>
      <w:bookmarkStart w:id="30" w:name="_Toc221358232"/>
      <w:r>
        <w:t>5.2 Module 2: Audit Planning &amp; Annual Plan</w:t>
      </w:r>
      <w:bookmarkEnd w:id="30"/>
    </w:p>
    <w:p w14:paraId="072213B3" w14:textId="77777777" w:rsidR="00AC799C" w:rsidRDefault="00000000">
      <w:pPr>
        <w:pStyle w:val="Heading3"/>
      </w:pPr>
      <w:bookmarkStart w:id="31" w:name="_Toc221358233"/>
      <w:r>
        <w:t>Key Capabilities</w:t>
      </w:r>
      <w:bookmarkEnd w:id="31"/>
    </w:p>
    <w:p w14:paraId="415A72D3" w14:textId="77777777" w:rsidR="00AC799C" w:rsidRDefault="00000000">
      <w:pPr>
        <w:pStyle w:val="ListParagraph"/>
        <w:numPr>
          <w:ilvl w:val="0"/>
          <w:numId w:val="2"/>
        </w:numPr>
        <w:spacing w:after="60" w:line="276" w:lineRule="auto"/>
      </w:pPr>
      <w:r>
        <w:rPr>
          <w:color w:val="2C3E50"/>
        </w:rPr>
        <w:t>Risk-based annual audit plan generation with AI-recommended prioritization</w:t>
      </w:r>
    </w:p>
    <w:p w14:paraId="45F3D65A" w14:textId="77777777" w:rsidR="00AC799C" w:rsidRDefault="00000000">
      <w:pPr>
        <w:pStyle w:val="ListParagraph"/>
        <w:numPr>
          <w:ilvl w:val="0"/>
          <w:numId w:val="2"/>
        </w:numPr>
        <w:spacing w:after="60" w:line="276" w:lineRule="auto"/>
      </w:pPr>
      <w:r>
        <w:rPr>
          <w:color w:val="2C3E50"/>
        </w:rPr>
        <w:t>Dynamic reprioritization triggered by emerging risks, regulatory changes, or management requests</w:t>
      </w:r>
    </w:p>
    <w:p w14:paraId="36732266" w14:textId="77777777" w:rsidR="00AC799C" w:rsidRDefault="00000000">
      <w:pPr>
        <w:pStyle w:val="ListParagraph"/>
        <w:numPr>
          <w:ilvl w:val="0"/>
          <w:numId w:val="2"/>
        </w:numPr>
        <w:spacing w:after="60" w:line="276" w:lineRule="auto"/>
      </w:pPr>
      <w:r>
        <w:rPr>
          <w:color w:val="2C3E50"/>
        </w:rPr>
        <w:t>Multi-year audit planning with coverage tracking across the audit universe</w:t>
      </w:r>
    </w:p>
    <w:p w14:paraId="79FB6583" w14:textId="77777777" w:rsidR="00AC799C" w:rsidRDefault="00000000">
      <w:pPr>
        <w:pStyle w:val="ListParagraph"/>
        <w:numPr>
          <w:ilvl w:val="0"/>
          <w:numId w:val="2"/>
        </w:numPr>
        <w:spacing w:after="60" w:line="276" w:lineRule="auto"/>
      </w:pPr>
      <w:r>
        <w:rPr>
          <w:color w:val="2C3E50"/>
        </w:rPr>
        <w:t>Resource allocation engine matching auditor skills to engagement requirements</w:t>
      </w:r>
    </w:p>
    <w:p w14:paraId="3C725737" w14:textId="77777777" w:rsidR="00AC799C" w:rsidRDefault="00000000">
      <w:pPr>
        <w:pStyle w:val="ListParagraph"/>
        <w:numPr>
          <w:ilvl w:val="0"/>
          <w:numId w:val="2"/>
        </w:numPr>
        <w:spacing w:after="60" w:line="276" w:lineRule="auto"/>
      </w:pPr>
      <w:r>
        <w:rPr>
          <w:color w:val="2C3E50"/>
        </w:rPr>
        <w:t>Budget estimation and tracking by engagement, department, and audit type</w:t>
      </w:r>
    </w:p>
    <w:p w14:paraId="09889FCB" w14:textId="77777777" w:rsidR="00AC799C" w:rsidRDefault="00000000">
      <w:pPr>
        <w:pStyle w:val="ListParagraph"/>
        <w:numPr>
          <w:ilvl w:val="0"/>
          <w:numId w:val="2"/>
        </w:numPr>
        <w:spacing w:after="60" w:line="276" w:lineRule="auto"/>
      </w:pPr>
      <w:r>
        <w:rPr>
          <w:color w:val="2C3E50"/>
        </w:rPr>
        <w:t>Audit committee presentation-ready plan documents with one-click generation</w:t>
      </w:r>
    </w:p>
    <w:p w14:paraId="39D07D14" w14:textId="77777777" w:rsidR="00CD0A8A" w:rsidRDefault="00CD0A8A">
      <w:pPr>
        <w:pStyle w:val="Heading3"/>
      </w:pPr>
      <w:bookmarkStart w:id="32" w:name="_Toc221358234"/>
    </w:p>
    <w:p w14:paraId="5966D4CF" w14:textId="60C9D3D5" w:rsidR="00AC799C" w:rsidRDefault="00000000">
      <w:pPr>
        <w:pStyle w:val="Heading3"/>
      </w:pPr>
      <w:r>
        <w:lastRenderedPageBreak/>
        <w:t>Planning Intelligence</w:t>
      </w:r>
      <w:bookmarkEnd w:id="32"/>
    </w:p>
    <w:p w14:paraId="58FEED87" w14:textId="77777777" w:rsidR="00AC799C" w:rsidRDefault="00000000">
      <w:pPr>
        <w:pStyle w:val="ListParagraph"/>
        <w:numPr>
          <w:ilvl w:val="0"/>
          <w:numId w:val="3"/>
        </w:numPr>
        <w:spacing w:after="60" w:line="276" w:lineRule="auto"/>
      </w:pPr>
      <w:r>
        <w:rPr>
          <w:color w:val="2C3E50"/>
        </w:rPr>
        <w:t>ML model predicting audit duration based on historical engagement data, entity complexity, and team composition</w:t>
      </w:r>
    </w:p>
    <w:p w14:paraId="46EB3633" w14:textId="77777777" w:rsidR="00AC799C" w:rsidRDefault="00000000">
      <w:pPr>
        <w:pStyle w:val="ListParagraph"/>
        <w:numPr>
          <w:ilvl w:val="0"/>
          <w:numId w:val="3"/>
        </w:numPr>
        <w:spacing w:after="60" w:line="276" w:lineRule="auto"/>
      </w:pPr>
      <w:r>
        <w:rPr>
          <w:color w:val="2C3E50"/>
        </w:rPr>
        <w:t>Conflict-of-interest checker ensuring auditor independence and rotation requirements</w:t>
      </w:r>
    </w:p>
    <w:p w14:paraId="488B1A6B" w14:textId="77777777" w:rsidR="00AC799C" w:rsidRDefault="00000000">
      <w:pPr>
        <w:pStyle w:val="ListParagraph"/>
        <w:numPr>
          <w:ilvl w:val="0"/>
          <w:numId w:val="3"/>
        </w:numPr>
        <w:spacing w:after="60" w:line="276" w:lineRule="auto"/>
      </w:pPr>
      <w:r>
        <w:rPr>
          <w:color w:val="2C3E50"/>
        </w:rPr>
        <w:t>Regulatory mandate tracker ensuring all mandatory audits (IS Audit, concurrent audit, LFAR) are scheduled</w:t>
      </w:r>
    </w:p>
    <w:p w14:paraId="1B81572F" w14:textId="77777777" w:rsidR="00AC799C" w:rsidRDefault="00000000">
      <w:pPr>
        <w:pStyle w:val="ListParagraph"/>
        <w:numPr>
          <w:ilvl w:val="0"/>
          <w:numId w:val="3"/>
        </w:numPr>
        <w:spacing w:after="60" w:line="276" w:lineRule="auto"/>
      </w:pPr>
      <w:r>
        <w:rPr>
          <w:color w:val="2C3E50"/>
        </w:rPr>
        <w:t>Calendar integration showing audit timeline alongside regulatory deadlines and bank events</w:t>
      </w:r>
    </w:p>
    <w:p w14:paraId="4BFA7785" w14:textId="77777777" w:rsidR="00AC799C" w:rsidRDefault="00000000">
      <w:pPr>
        <w:pStyle w:val="Heading2"/>
      </w:pPr>
      <w:bookmarkStart w:id="33" w:name="_Toc221358235"/>
      <w:r>
        <w:t>5.3 Module 3: Engagement Management &amp; Workpapers</w:t>
      </w:r>
      <w:bookmarkEnd w:id="33"/>
    </w:p>
    <w:p w14:paraId="62C8142A" w14:textId="77777777" w:rsidR="00AC799C" w:rsidRDefault="00000000">
      <w:pPr>
        <w:pStyle w:val="Heading3"/>
      </w:pPr>
      <w:bookmarkStart w:id="34" w:name="_Toc221358236"/>
      <w:r>
        <w:t>Key Capabilities</w:t>
      </w:r>
      <w:bookmarkEnd w:id="34"/>
    </w:p>
    <w:p w14:paraId="30BA69D9" w14:textId="77777777" w:rsidR="00AC799C" w:rsidRDefault="00000000">
      <w:pPr>
        <w:pStyle w:val="ListParagraph"/>
        <w:numPr>
          <w:ilvl w:val="0"/>
          <w:numId w:val="4"/>
        </w:numPr>
        <w:spacing w:after="60" w:line="276" w:lineRule="auto"/>
      </w:pPr>
      <w:r>
        <w:rPr>
          <w:color w:val="2C3E50"/>
        </w:rPr>
        <w:t>Structured engagement workflow: initiation, planning, fieldwork, review, reporting, closure</w:t>
      </w:r>
    </w:p>
    <w:p w14:paraId="7A7B7475" w14:textId="77777777" w:rsidR="00AC799C" w:rsidRDefault="00000000">
      <w:pPr>
        <w:pStyle w:val="ListParagraph"/>
        <w:numPr>
          <w:ilvl w:val="0"/>
          <w:numId w:val="4"/>
        </w:numPr>
        <w:spacing w:after="60" w:line="276" w:lineRule="auto"/>
      </w:pPr>
      <w:r>
        <w:rPr>
          <w:color w:val="2C3E50"/>
        </w:rPr>
        <w:t>Digital workpaper management with version control, review trails, and sign-off workflows</w:t>
      </w:r>
    </w:p>
    <w:p w14:paraId="6D2FA968" w14:textId="77777777" w:rsidR="00AC799C" w:rsidRDefault="00000000">
      <w:pPr>
        <w:pStyle w:val="ListParagraph"/>
        <w:numPr>
          <w:ilvl w:val="0"/>
          <w:numId w:val="4"/>
        </w:numPr>
        <w:spacing w:after="60" w:line="276" w:lineRule="auto"/>
      </w:pPr>
      <w:r>
        <w:rPr>
          <w:color w:val="2C3E50"/>
        </w:rPr>
        <w:t>GenAI workpaper assistant that drafts test procedures, summarizes evidence, and suggests observations</w:t>
      </w:r>
    </w:p>
    <w:p w14:paraId="5882F331" w14:textId="77777777" w:rsidR="00AC799C" w:rsidRDefault="00000000">
      <w:pPr>
        <w:pStyle w:val="ListParagraph"/>
        <w:numPr>
          <w:ilvl w:val="0"/>
          <w:numId w:val="4"/>
        </w:numPr>
        <w:spacing w:after="60" w:line="276" w:lineRule="auto"/>
      </w:pPr>
      <w:r>
        <w:rPr>
          <w:color w:val="2C3E50"/>
        </w:rPr>
        <w:t>Automated evidence collection from integrated systems (CBS, ERP, HR, AML)</w:t>
      </w:r>
    </w:p>
    <w:p w14:paraId="32B874BF" w14:textId="77777777" w:rsidR="00AC799C" w:rsidRDefault="00000000">
      <w:pPr>
        <w:pStyle w:val="ListParagraph"/>
        <w:numPr>
          <w:ilvl w:val="0"/>
          <w:numId w:val="4"/>
        </w:numPr>
        <w:spacing w:after="60" w:line="276" w:lineRule="auto"/>
      </w:pPr>
      <w:r>
        <w:rPr>
          <w:color w:val="2C3E50"/>
        </w:rPr>
        <w:t>Collaborative workspace allowing multiple auditors to work on the same engagement simultaneously</w:t>
      </w:r>
    </w:p>
    <w:p w14:paraId="696383F9" w14:textId="77777777" w:rsidR="00AC799C" w:rsidRDefault="00000000">
      <w:pPr>
        <w:pStyle w:val="ListParagraph"/>
        <w:numPr>
          <w:ilvl w:val="0"/>
          <w:numId w:val="4"/>
        </w:numPr>
        <w:spacing w:after="60" w:line="276" w:lineRule="auto"/>
      </w:pPr>
      <w:r>
        <w:rPr>
          <w:color w:val="2C3E50"/>
        </w:rPr>
        <w:t>Quality review framework with multi-level review (preparer, reviewer, engagement lead, QA)</w:t>
      </w:r>
    </w:p>
    <w:p w14:paraId="29CAD754" w14:textId="77777777" w:rsidR="00AC799C" w:rsidRDefault="00000000">
      <w:pPr>
        <w:pStyle w:val="Heading3"/>
      </w:pPr>
      <w:bookmarkStart w:id="35" w:name="_Toc221358237"/>
      <w:r>
        <w:t>Workpaper Intelligence</w:t>
      </w:r>
      <w:bookmarkEnd w:id="35"/>
    </w:p>
    <w:p w14:paraId="65B36C42" w14:textId="77777777" w:rsidR="00AC799C" w:rsidRDefault="00000000">
      <w:pPr>
        <w:pStyle w:val="ListParagraph"/>
        <w:numPr>
          <w:ilvl w:val="0"/>
          <w:numId w:val="5"/>
        </w:numPr>
        <w:spacing w:after="60" w:line="276" w:lineRule="auto"/>
      </w:pPr>
      <w:r>
        <w:rPr>
          <w:color w:val="2C3E50"/>
        </w:rPr>
        <w:t>Auto-population of workpapers from connected data sources (GL balances, transaction listings, staff records)</w:t>
      </w:r>
    </w:p>
    <w:p w14:paraId="2F4D0967" w14:textId="77777777" w:rsidR="00AC799C" w:rsidRDefault="00000000">
      <w:pPr>
        <w:pStyle w:val="ListParagraph"/>
        <w:numPr>
          <w:ilvl w:val="0"/>
          <w:numId w:val="5"/>
        </w:numPr>
        <w:spacing w:after="60" w:line="276" w:lineRule="auto"/>
      </w:pPr>
      <w:r>
        <w:rPr>
          <w:color w:val="2C3E50"/>
        </w:rPr>
        <w:t>Smart cross-referencing between workpapers, findings, and supporting evidence</w:t>
      </w:r>
    </w:p>
    <w:p w14:paraId="396E7DB3" w14:textId="77777777" w:rsidR="00AC799C" w:rsidRDefault="00000000">
      <w:pPr>
        <w:pStyle w:val="ListParagraph"/>
        <w:numPr>
          <w:ilvl w:val="0"/>
          <w:numId w:val="5"/>
        </w:numPr>
        <w:spacing w:after="60" w:line="276" w:lineRule="auto"/>
      </w:pPr>
      <w:r>
        <w:rPr>
          <w:color w:val="2C3E50"/>
        </w:rPr>
        <w:t>Template library with 200+ pre-built workpaper templates for banking audit procedures</w:t>
      </w:r>
    </w:p>
    <w:p w14:paraId="5ED9083A" w14:textId="77777777" w:rsidR="00AC799C" w:rsidRDefault="00000000">
      <w:pPr>
        <w:pStyle w:val="ListParagraph"/>
        <w:numPr>
          <w:ilvl w:val="0"/>
          <w:numId w:val="5"/>
        </w:numPr>
        <w:spacing w:after="60" w:line="276" w:lineRule="auto"/>
      </w:pPr>
      <w:r>
        <w:rPr>
          <w:color w:val="2C3E50"/>
        </w:rPr>
        <w:t>AI-powered completeness check ensuring all required procedures are documented before closure</w:t>
      </w:r>
    </w:p>
    <w:p w14:paraId="471D8EDC" w14:textId="77777777" w:rsidR="00AC799C" w:rsidRDefault="00000000">
      <w:pPr>
        <w:pStyle w:val="Heading2"/>
      </w:pPr>
      <w:bookmarkStart w:id="36" w:name="_Toc221358238"/>
      <w:r>
        <w:t>5.4 Module 4: Control Testing &amp; Sampling</w:t>
      </w:r>
      <w:bookmarkEnd w:id="36"/>
    </w:p>
    <w:p w14:paraId="53FE5614" w14:textId="77777777" w:rsidR="00AC799C" w:rsidRDefault="00000000">
      <w:pPr>
        <w:pStyle w:val="Heading3"/>
      </w:pPr>
      <w:bookmarkStart w:id="37" w:name="_Toc221358239"/>
      <w:r>
        <w:t>Key Capabilities</w:t>
      </w:r>
      <w:bookmarkEnd w:id="37"/>
    </w:p>
    <w:p w14:paraId="5F391408" w14:textId="77777777" w:rsidR="00AC799C" w:rsidRDefault="00000000">
      <w:pPr>
        <w:pStyle w:val="ListParagraph"/>
        <w:numPr>
          <w:ilvl w:val="0"/>
          <w:numId w:val="6"/>
        </w:numPr>
        <w:spacing w:after="60" w:line="276" w:lineRule="auto"/>
      </w:pPr>
      <w:r>
        <w:rPr>
          <w:color w:val="2C3E50"/>
        </w:rPr>
        <w:t>Statistical and non-statistical sampling methods (monetary unit, random, stratified, judgmental)</w:t>
      </w:r>
    </w:p>
    <w:p w14:paraId="2BC25DC9" w14:textId="77777777" w:rsidR="00AC799C" w:rsidRDefault="00000000">
      <w:pPr>
        <w:pStyle w:val="ListParagraph"/>
        <w:numPr>
          <w:ilvl w:val="0"/>
          <w:numId w:val="6"/>
        </w:numPr>
        <w:spacing w:after="60" w:line="276" w:lineRule="auto"/>
      </w:pPr>
      <w:r>
        <w:rPr>
          <w:color w:val="2C3E50"/>
        </w:rPr>
        <w:t>Automated sample selection from connected data sources with full audit trail</w:t>
      </w:r>
    </w:p>
    <w:p w14:paraId="5A94AA8E" w14:textId="77777777" w:rsidR="00AC799C" w:rsidRDefault="00000000">
      <w:pPr>
        <w:pStyle w:val="ListParagraph"/>
        <w:numPr>
          <w:ilvl w:val="0"/>
          <w:numId w:val="6"/>
        </w:numPr>
        <w:spacing w:after="60" w:line="276" w:lineRule="auto"/>
      </w:pPr>
      <w:r>
        <w:rPr>
          <w:color w:val="2C3E50"/>
        </w:rPr>
        <w:t>Control test documentation with pass/fail/exception recording and evidence attachment</w:t>
      </w:r>
    </w:p>
    <w:p w14:paraId="145FEED1" w14:textId="77777777" w:rsidR="00AC799C" w:rsidRDefault="00000000">
      <w:pPr>
        <w:pStyle w:val="ListParagraph"/>
        <w:numPr>
          <w:ilvl w:val="0"/>
          <w:numId w:val="6"/>
        </w:numPr>
        <w:spacing w:after="60" w:line="276" w:lineRule="auto"/>
      </w:pPr>
      <w:r>
        <w:rPr>
          <w:color w:val="2C3E50"/>
        </w:rPr>
        <w:t>Full-population testing capability for high-risk or automated controls using continuous monitoring data</w:t>
      </w:r>
    </w:p>
    <w:p w14:paraId="3F598A9D" w14:textId="77777777" w:rsidR="00AC799C" w:rsidRDefault="00000000">
      <w:pPr>
        <w:pStyle w:val="ListParagraph"/>
        <w:numPr>
          <w:ilvl w:val="0"/>
          <w:numId w:val="6"/>
        </w:numPr>
        <w:spacing w:after="60" w:line="276" w:lineRule="auto"/>
      </w:pPr>
      <w:r>
        <w:rPr>
          <w:color w:val="2C3E50"/>
        </w:rPr>
        <w:t>Re-testing workflow for failed controls with escalation triggers</w:t>
      </w:r>
    </w:p>
    <w:p w14:paraId="5C09EE3E" w14:textId="77777777" w:rsidR="00CD0A8A" w:rsidRDefault="00CD0A8A">
      <w:pPr>
        <w:pStyle w:val="Heading3"/>
      </w:pPr>
      <w:bookmarkStart w:id="38" w:name="_Toc221358240"/>
    </w:p>
    <w:p w14:paraId="65647A70" w14:textId="77777777" w:rsidR="00CD0A8A" w:rsidRDefault="00CD0A8A">
      <w:pPr>
        <w:pStyle w:val="Heading3"/>
      </w:pPr>
    </w:p>
    <w:p w14:paraId="692775D6" w14:textId="04059652" w:rsidR="00AC799C" w:rsidRDefault="00000000">
      <w:pPr>
        <w:pStyle w:val="Heading3"/>
      </w:pPr>
      <w:r>
        <w:lastRenderedPageBreak/>
        <w:t>Testing Intelligence</w:t>
      </w:r>
      <w:bookmarkEnd w:id="38"/>
    </w:p>
    <w:p w14:paraId="29E0738D" w14:textId="77777777" w:rsidR="00AC799C" w:rsidRDefault="00000000">
      <w:pPr>
        <w:pStyle w:val="ListParagraph"/>
        <w:numPr>
          <w:ilvl w:val="0"/>
          <w:numId w:val="7"/>
        </w:numPr>
        <w:spacing w:after="60" w:line="276" w:lineRule="auto"/>
      </w:pPr>
      <w:r>
        <w:rPr>
          <w:color w:val="2C3E50"/>
        </w:rPr>
        <w:t>AI-recommended sample sizes based on risk level, control frequency, and historical exception rates</w:t>
      </w:r>
    </w:p>
    <w:p w14:paraId="22BDB5C7" w14:textId="77777777" w:rsidR="00AC799C" w:rsidRDefault="00000000">
      <w:pPr>
        <w:pStyle w:val="ListParagraph"/>
        <w:numPr>
          <w:ilvl w:val="0"/>
          <w:numId w:val="7"/>
        </w:numPr>
        <w:spacing w:after="60" w:line="276" w:lineRule="auto"/>
      </w:pPr>
      <w:r>
        <w:rPr>
          <w:color w:val="2C3E50"/>
        </w:rPr>
        <w:t>Anomaly detection flagging transactions that deviate from expected patterns before auditor review</w:t>
      </w:r>
    </w:p>
    <w:p w14:paraId="62F346B1" w14:textId="77777777" w:rsidR="00AC799C" w:rsidRDefault="00000000">
      <w:pPr>
        <w:pStyle w:val="ListParagraph"/>
        <w:numPr>
          <w:ilvl w:val="0"/>
          <w:numId w:val="7"/>
        </w:numPr>
        <w:spacing w:after="60" w:line="276" w:lineRule="auto"/>
      </w:pPr>
      <w:r>
        <w:rPr>
          <w:color w:val="2C3E50"/>
        </w:rPr>
        <w:t>Automated control effectiveness scoring using test results, exception rates, and remediation timeliness</w:t>
      </w:r>
    </w:p>
    <w:p w14:paraId="29EBE55F" w14:textId="77777777" w:rsidR="00AC799C" w:rsidRDefault="00000000">
      <w:pPr>
        <w:pStyle w:val="Heading2"/>
      </w:pPr>
      <w:bookmarkStart w:id="39" w:name="_Toc221358241"/>
      <w:r>
        <w:t>5.5 Module 5: Issue Management &amp; Corrective Actions</w:t>
      </w:r>
      <w:bookmarkEnd w:id="39"/>
    </w:p>
    <w:p w14:paraId="59CB24A8" w14:textId="77777777" w:rsidR="00AC799C" w:rsidRDefault="00000000">
      <w:pPr>
        <w:pStyle w:val="Heading3"/>
      </w:pPr>
      <w:bookmarkStart w:id="40" w:name="_Toc221358242"/>
      <w:r>
        <w:t>Key Capabilities</w:t>
      </w:r>
      <w:bookmarkEnd w:id="40"/>
    </w:p>
    <w:p w14:paraId="614A353E" w14:textId="77777777" w:rsidR="00AC799C" w:rsidRDefault="00000000">
      <w:pPr>
        <w:pStyle w:val="ListParagraph"/>
        <w:numPr>
          <w:ilvl w:val="0"/>
          <w:numId w:val="8"/>
        </w:numPr>
        <w:spacing w:after="60" w:line="276" w:lineRule="auto"/>
      </w:pPr>
      <w:r>
        <w:rPr>
          <w:color w:val="2C3E50"/>
        </w:rPr>
        <w:t>Structured issue lifecycle: draft, review, agreement, action plan, implementation, verification, closure</w:t>
      </w:r>
    </w:p>
    <w:p w14:paraId="76E98128" w14:textId="77777777" w:rsidR="00AC799C" w:rsidRDefault="00000000">
      <w:pPr>
        <w:pStyle w:val="ListParagraph"/>
        <w:numPr>
          <w:ilvl w:val="0"/>
          <w:numId w:val="8"/>
        </w:numPr>
        <w:spacing w:after="60" w:line="276" w:lineRule="auto"/>
      </w:pPr>
      <w:r>
        <w:rPr>
          <w:color w:val="2C3E50"/>
        </w:rPr>
        <w:t>Intelligent severity scoring using AI analysis of issue impact, likelihood, regulatory implications, and historical patterns</w:t>
      </w:r>
    </w:p>
    <w:p w14:paraId="770CE279" w14:textId="77777777" w:rsidR="00AC799C" w:rsidRDefault="00000000">
      <w:pPr>
        <w:pStyle w:val="ListParagraph"/>
        <w:numPr>
          <w:ilvl w:val="0"/>
          <w:numId w:val="8"/>
        </w:numPr>
        <w:spacing w:after="60" w:line="276" w:lineRule="auto"/>
      </w:pPr>
      <w:r>
        <w:rPr>
          <w:color w:val="2C3E50"/>
        </w:rPr>
        <w:t>Root cause analysis framework (5-Why, fishbone) integrated into issue documentation</w:t>
      </w:r>
    </w:p>
    <w:p w14:paraId="44594168" w14:textId="77777777" w:rsidR="00AC799C" w:rsidRDefault="00000000">
      <w:pPr>
        <w:pStyle w:val="ListParagraph"/>
        <w:numPr>
          <w:ilvl w:val="0"/>
          <w:numId w:val="8"/>
        </w:numPr>
        <w:spacing w:after="60" w:line="276" w:lineRule="auto"/>
      </w:pPr>
      <w:r>
        <w:rPr>
          <w:color w:val="2C3E50"/>
        </w:rPr>
        <w:t>Automated escalation workflows based on severity, overdue status, and management level</w:t>
      </w:r>
    </w:p>
    <w:p w14:paraId="2F2EF997" w14:textId="77777777" w:rsidR="00AC799C" w:rsidRDefault="00000000">
      <w:pPr>
        <w:pStyle w:val="ListParagraph"/>
        <w:numPr>
          <w:ilvl w:val="0"/>
          <w:numId w:val="8"/>
        </w:numPr>
        <w:spacing w:after="60" w:line="276" w:lineRule="auto"/>
      </w:pPr>
      <w:r>
        <w:rPr>
          <w:color w:val="2C3E50"/>
        </w:rPr>
        <w:t>Auditee self-service portal for action plan submission, evidence upload, and status tracking</w:t>
      </w:r>
    </w:p>
    <w:p w14:paraId="3829E248" w14:textId="77777777" w:rsidR="00AC799C" w:rsidRDefault="00000000">
      <w:pPr>
        <w:pStyle w:val="ListParagraph"/>
        <w:numPr>
          <w:ilvl w:val="0"/>
          <w:numId w:val="8"/>
        </w:numPr>
        <w:spacing w:after="60" w:line="276" w:lineRule="auto"/>
      </w:pPr>
      <w:r>
        <w:rPr>
          <w:color w:val="2C3E50"/>
        </w:rPr>
        <w:t>Repeat finding detection comparing new issues against historical findings across all entities</w:t>
      </w:r>
    </w:p>
    <w:p w14:paraId="39DAC87C" w14:textId="77777777" w:rsidR="00AC799C" w:rsidRDefault="00000000">
      <w:pPr>
        <w:pStyle w:val="Heading3"/>
      </w:pPr>
      <w:bookmarkStart w:id="41" w:name="_Toc221358243"/>
      <w:r>
        <w:t>Issue Intelligence</w:t>
      </w:r>
      <w:bookmarkEnd w:id="41"/>
    </w:p>
    <w:p w14:paraId="194A1F35" w14:textId="77777777" w:rsidR="00AC799C" w:rsidRDefault="00000000">
      <w:pPr>
        <w:pStyle w:val="ListParagraph"/>
        <w:numPr>
          <w:ilvl w:val="0"/>
          <w:numId w:val="9"/>
        </w:numPr>
        <w:spacing w:after="60" w:line="276" w:lineRule="auto"/>
      </w:pPr>
      <w:r>
        <w:rPr>
          <w:color w:val="2C3E50"/>
        </w:rPr>
        <w:t>Trend analysis across entities, time periods, risk categories, and root causes</w:t>
      </w:r>
    </w:p>
    <w:p w14:paraId="4B9BE5C8" w14:textId="77777777" w:rsidR="00AC799C" w:rsidRDefault="00000000">
      <w:pPr>
        <w:pStyle w:val="ListParagraph"/>
        <w:numPr>
          <w:ilvl w:val="0"/>
          <w:numId w:val="9"/>
        </w:numPr>
        <w:spacing w:after="60" w:line="276" w:lineRule="auto"/>
      </w:pPr>
      <w:r>
        <w:rPr>
          <w:color w:val="2C3E50"/>
        </w:rPr>
        <w:t>Predictive issue identification using control monitoring data before formal testing</w:t>
      </w:r>
    </w:p>
    <w:p w14:paraId="36CB05F8" w14:textId="77777777" w:rsidR="00AC799C" w:rsidRDefault="00000000">
      <w:pPr>
        <w:pStyle w:val="ListParagraph"/>
        <w:numPr>
          <w:ilvl w:val="0"/>
          <w:numId w:val="9"/>
        </w:numPr>
        <w:spacing w:after="60" w:line="276" w:lineRule="auto"/>
      </w:pPr>
      <w:r>
        <w:rPr>
          <w:color w:val="2C3E50"/>
        </w:rPr>
        <w:t>Regulatory impact tagging linking issues to specific regulatory requirements</w:t>
      </w:r>
    </w:p>
    <w:p w14:paraId="25B0CC8B" w14:textId="77777777" w:rsidR="00AC799C" w:rsidRDefault="00000000">
      <w:pPr>
        <w:pStyle w:val="Heading2"/>
      </w:pPr>
      <w:bookmarkStart w:id="42" w:name="_Toc221358244"/>
      <w:r>
        <w:t>5.6 Module 6: Continuous Auditing &amp; Monitoring</w:t>
      </w:r>
      <w:bookmarkEnd w:id="42"/>
    </w:p>
    <w:p w14:paraId="0AA3B4FC" w14:textId="77777777" w:rsidR="00AC799C" w:rsidRDefault="00000000">
      <w:pPr>
        <w:pStyle w:val="Heading3"/>
      </w:pPr>
      <w:bookmarkStart w:id="43" w:name="_Toc221358245"/>
      <w:r>
        <w:t>Key Capabilities</w:t>
      </w:r>
      <w:bookmarkEnd w:id="43"/>
    </w:p>
    <w:p w14:paraId="4562DBC6" w14:textId="77777777" w:rsidR="00AC799C" w:rsidRDefault="00000000">
      <w:pPr>
        <w:pStyle w:val="ListParagraph"/>
        <w:numPr>
          <w:ilvl w:val="0"/>
          <w:numId w:val="10"/>
        </w:numPr>
        <w:spacing w:after="60" w:line="276" w:lineRule="auto"/>
      </w:pPr>
      <w:r>
        <w:rPr>
          <w:color w:val="2C3E50"/>
        </w:rPr>
        <w:t>Real-time data feed integration with core banking systems via API/Kafka streaming</w:t>
      </w:r>
    </w:p>
    <w:p w14:paraId="7C96058E" w14:textId="77777777" w:rsidR="00AC799C" w:rsidRDefault="00000000">
      <w:pPr>
        <w:pStyle w:val="ListParagraph"/>
        <w:numPr>
          <w:ilvl w:val="0"/>
          <w:numId w:val="10"/>
        </w:numPr>
        <w:spacing w:after="60" w:line="276" w:lineRule="auto"/>
      </w:pPr>
      <w:r>
        <w:rPr>
          <w:color w:val="2C3E50"/>
        </w:rPr>
        <w:t>Pre-built continuous audit rules for 50+ banking scenarios (large cash transactions, dormant account reactivation, limit breaches, override monitoring)</w:t>
      </w:r>
    </w:p>
    <w:p w14:paraId="2260157E" w14:textId="77777777" w:rsidR="00AC799C" w:rsidRDefault="00000000">
      <w:pPr>
        <w:pStyle w:val="ListParagraph"/>
        <w:numPr>
          <w:ilvl w:val="0"/>
          <w:numId w:val="10"/>
        </w:numPr>
        <w:spacing w:after="60" w:line="276" w:lineRule="auto"/>
      </w:pPr>
      <w:r>
        <w:rPr>
          <w:color w:val="2C3E50"/>
        </w:rPr>
        <w:t>Custom rule builder (no-code) for bank-specific monitoring requirements</w:t>
      </w:r>
    </w:p>
    <w:p w14:paraId="5B2554D2" w14:textId="77777777" w:rsidR="00AC799C" w:rsidRDefault="00000000">
      <w:pPr>
        <w:pStyle w:val="ListParagraph"/>
        <w:numPr>
          <w:ilvl w:val="0"/>
          <w:numId w:val="10"/>
        </w:numPr>
        <w:spacing w:after="60" w:line="276" w:lineRule="auto"/>
      </w:pPr>
      <w:r>
        <w:rPr>
          <w:color w:val="2C3E50"/>
        </w:rPr>
        <w:t>Alert management with severity-based routing, investigation workflow, and disposition tracking</w:t>
      </w:r>
    </w:p>
    <w:p w14:paraId="4233D228" w14:textId="77777777" w:rsidR="00AC799C" w:rsidRDefault="00000000">
      <w:pPr>
        <w:pStyle w:val="ListParagraph"/>
        <w:numPr>
          <w:ilvl w:val="0"/>
          <w:numId w:val="10"/>
        </w:numPr>
        <w:spacing w:after="60" w:line="276" w:lineRule="auto"/>
      </w:pPr>
      <w:r>
        <w:rPr>
          <w:color w:val="2C3E50"/>
        </w:rPr>
        <w:t>Continuous control monitoring dashboards with real-time control health indicators</w:t>
      </w:r>
    </w:p>
    <w:p w14:paraId="59122883" w14:textId="77777777" w:rsidR="00AC799C" w:rsidRDefault="00000000">
      <w:pPr>
        <w:pStyle w:val="Heading3"/>
      </w:pPr>
      <w:bookmarkStart w:id="44" w:name="_Toc221358246"/>
      <w:r>
        <w:t>Monitoring Scenarios</w:t>
      </w:r>
      <w:bookmarkEnd w:id="44"/>
    </w:p>
    <w:p w14:paraId="28A91D95" w14:textId="77777777" w:rsidR="00AC799C" w:rsidRDefault="00000000">
      <w:pPr>
        <w:pStyle w:val="ListParagraph"/>
        <w:numPr>
          <w:ilvl w:val="0"/>
          <w:numId w:val="11"/>
        </w:numPr>
        <w:spacing w:after="60" w:line="276" w:lineRule="auto"/>
      </w:pPr>
      <w:r>
        <w:rPr>
          <w:color w:val="2C3E50"/>
        </w:rPr>
        <w:t>Transaction monitoring: unusual patterns, structuring detection, round-tripping, benami transactions</w:t>
      </w:r>
    </w:p>
    <w:p w14:paraId="7AE0977F" w14:textId="77777777" w:rsidR="00AC799C" w:rsidRDefault="00000000">
      <w:pPr>
        <w:pStyle w:val="ListParagraph"/>
        <w:numPr>
          <w:ilvl w:val="0"/>
          <w:numId w:val="11"/>
        </w:numPr>
        <w:spacing w:after="60" w:line="276" w:lineRule="auto"/>
      </w:pPr>
      <w:r>
        <w:rPr>
          <w:color w:val="2C3E50"/>
        </w:rPr>
        <w:t>Access monitoring: privileged user activity, dormant credential usage, segregation of duties violations</w:t>
      </w:r>
    </w:p>
    <w:p w14:paraId="1520D016" w14:textId="77777777" w:rsidR="00AC799C" w:rsidRDefault="00000000">
      <w:pPr>
        <w:pStyle w:val="ListParagraph"/>
        <w:numPr>
          <w:ilvl w:val="0"/>
          <w:numId w:val="11"/>
        </w:numPr>
        <w:spacing w:after="60" w:line="276" w:lineRule="auto"/>
      </w:pPr>
      <w:r>
        <w:rPr>
          <w:color w:val="2C3E50"/>
        </w:rPr>
        <w:lastRenderedPageBreak/>
        <w:t>Financial monitoring: GL posting anomalies, suspense account ageing, inter-branch reconciliation exceptions</w:t>
      </w:r>
    </w:p>
    <w:p w14:paraId="26DB9384" w14:textId="77777777" w:rsidR="00AC799C" w:rsidRDefault="00000000">
      <w:pPr>
        <w:pStyle w:val="ListParagraph"/>
        <w:numPr>
          <w:ilvl w:val="0"/>
          <w:numId w:val="11"/>
        </w:numPr>
        <w:spacing w:after="60" w:line="276" w:lineRule="auto"/>
      </w:pPr>
      <w:r>
        <w:rPr>
          <w:color w:val="2C3E50"/>
        </w:rPr>
        <w:t>Regulatory monitoring: KYC expiry, CERSAI registration gaps, priority sector classification errors</w:t>
      </w:r>
    </w:p>
    <w:p w14:paraId="50B6F948" w14:textId="77777777" w:rsidR="00AC799C" w:rsidRDefault="00000000">
      <w:pPr>
        <w:pStyle w:val="Heading2"/>
      </w:pPr>
      <w:bookmarkStart w:id="45" w:name="_Toc221358247"/>
      <w:r>
        <w:t>5.7 Module 7: Regulatory Compliance Mapping</w:t>
      </w:r>
      <w:bookmarkEnd w:id="45"/>
    </w:p>
    <w:p w14:paraId="16862031" w14:textId="77777777" w:rsidR="00AC799C" w:rsidRDefault="00000000">
      <w:pPr>
        <w:pStyle w:val="Heading3"/>
      </w:pPr>
      <w:bookmarkStart w:id="46" w:name="_Toc221358248"/>
      <w:r>
        <w:t>Key Capabilities</w:t>
      </w:r>
      <w:bookmarkEnd w:id="46"/>
    </w:p>
    <w:p w14:paraId="328DB3E5" w14:textId="77777777" w:rsidR="00AC799C" w:rsidRDefault="00000000">
      <w:pPr>
        <w:pStyle w:val="ListParagraph"/>
        <w:numPr>
          <w:ilvl w:val="0"/>
          <w:numId w:val="2"/>
        </w:numPr>
        <w:spacing w:after="60" w:line="276" w:lineRule="auto"/>
      </w:pPr>
      <w:r>
        <w:rPr>
          <w:color w:val="2C3E50"/>
        </w:rPr>
        <w:t>Pre-built compliance library mapping to RBI Master Directions, Basel III, COSO, IIA Standards, SOX, and DPDP Act</w:t>
      </w:r>
    </w:p>
    <w:p w14:paraId="013B2599" w14:textId="77777777" w:rsidR="00AC799C" w:rsidRDefault="00000000">
      <w:pPr>
        <w:pStyle w:val="ListParagraph"/>
        <w:numPr>
          <w:ilvl w:val="0"/>
          <w:numId w:val="2"/>
        </w:numPr>
        <w:spacing w:after="60" w:line="276" w:lineRule="auto"/>
      </w:pPr>
      <w:r>
        <w:rPr>
          <w:color w:val="2C3E50"/>
        </w:rPr>
        <w:t>Automated regulatory change tracking with NLP-based circular analysis and impact assessment</w:t>
      </w:r>
    </w:p>
    <w:p w14:paraId="551E040C" w14:textId="77777777" w:rsidR="00AC799C" w:rsidRDefault="00000000">
      <w:pPr>
        <w:pStyle w:val="ListParagraph"/>
        <w:numPr>
          <w:ilvl w:val="0"/>
          <w:numId w:val="2"/>
        </w:numPr>
        <w:spacing w:after="60" w:line="276" w:lineRule="auto"/>
      </w:pPr>
      <w:r>
        <w:rPr>
          <w:color w:val="2C3E50"/>
        </w:rPr>
        <w:t>Control-to-regulation mapping showing which controls address which regulatory requirements</w:t>
      </w:r>
    </w:p>
    <w:p w14:paraId="7B8E134E" w14:textId="77777777" w:rsidR="00AC799C" w:rsidRDefault="00000000">
      <w:pPr>
        <w:pStyle w:val="ListParagraph"/>
        <w:numPr>
          <w:ilvl w:val="0"/>
          <w:numId w:val="2"/>
        </w:numPr>
        <w:spacing w:after="60" w:line="276" w:lineRule="auto"/>
      </w:pPr>
      <w:r>
        <w:rPr>
          <w:color w:val="2C3E50"/>
        </w:rPr>
        <w:t>Compliance gap analysis identifying unaddressed regulatory requirements</w:t>
      </w:r>
    </w:p>
    <w:p w14:paraId="14877F90" w14:textId="77777777" w:rsidR="00AC799C" w:rsidRDefault="00000000">
      <w:pPr>
        <w:pStyle w:val="ListParagraph"/>
        <w:numPr>
          <w:ilvl w:val="0"/>
          <w:numId w:val="2"/>
        </w:numPr>
        <w:spacing w:after="60" w:line="276" w:lineRule="auto"/>
      </w:pPr>
      <w:r>
        <w:rPr>
          <w:color w:val="2C3E50"/>
        </w:rPr>
        <w:t>Regulatory reporting templates in RBI-prescribed formats</w:t>
      </w:r>
    </w:p>
    <w:p w14:paraId="2D358444" w14:textId="77777777" w:rsidR="00AC799C" w:rsidRDefault="00000000">
      <w:pPr>
        <w:pStyle w:val="Heading3"/>
      </w:pPr>
      <w:bookmarkStart w:id="47" w:name="_Toc221358249"/>
      <w:r>
        <w:t>Regulatory Intelligence</w:t>
      </w:r>
      <w:bookmarkEnd w:id="47"/>
    </w:p>
    <w:p w14:paraId="791FED15" w14:textId="77777777" w:rsidR="00AC799C" w:rsidRDefault="00000000">
      <w:pPr>
        <w:pStyle w:val="ListParagraph"/>
        <w:numPr>
          <w:ilvl w:val="0"/>
          <w:numId w:val="3"/>
        </w:numPr>
        <w:spacing w:after="60" w:line="276" w:lineRule="auto"/>
      </w:pPr>
      <w:r>
        <w:rPr>
          <w:color w:val="2C3E50"/>
        </w:rPr>
        <w:t>NLP engine that reads new RBI circulars and automatically identifies impacted audit areas, controls, and existing findings</w:t>
      </w:r>
    </w:p>
    <w:p w14:paraId="58D72A4D" w14:textId="77777777" w:rsidR="00AC799C" w:rsidRDefault="00000000">
      <w:pPr>
        <w:pStyle w:val="ListParagraph"/>
        <w:numPr>
          <w:ilvl w:val="0"/>
          <w:numId w:val="3"/>
        </w:numPr>
        <w:spacing w:after="60" w:line="276" w:lineRule="auto"/>
      </w:pPr>
      <w:r>
        <w:rPr>
          <w:color w:val="2C3E50"/>
        </w:rPr>
        <w:t>Compliance scorecard by regulation showing coverage percentage, test results, and open issues</w:t>
      </w:r>
    </w:p>
    <w:p w14:paraId="517EA68F" w14:textId="77777777" w:rsidR="00AC799C" w:rsidRDefault="00000000">
      <w:pPr>
        <w:pStyle w:val="ListParagraph"/>
        <w:numPr>
          <w:ilvl w:val="0"/>
          <w:numId w:val="3"/>
        </w:numPr>
        <w:spacing w:after="60" w:line="276" w:lineRule="auto"/>
      </w:pPr>
      <w:r>
        <w:rPr>
          <w:color w:val="2C3E50"/>
        </w:rPr>
        <w:t>ESG compliance module tracking SEBI BRSR requirements, climate risk assessments, and governance standards</w:t>
      </w:r>
    </w:p>
    <w:p w14:paraId="02C8ACF2" w14:textId="77777777" w:rsidR="00AC799C" w:rsidRDefault="00000000">
      <w:pPr>
        <w:pStyle w:val="Heading2"/>
      </w:pPr>
      <w:bookmarkStart w:id="48" w:name="_Toc221358250"/>
      <w:r>
        <w:t>5.8 Module 8: Dashboards, MIS &amp; Board Reporting</w:t>
      </w:r>
      <w:bookmarkEnd w:id="48"/>
    </w:p>
    <w:p w14:paraId="679F7017" w14:textId="77777777" w:rsidR="00AC799C" w:rsidRDefault="00000000">
      <w:pPr>
        <w:pStyle w:val="Heading3"/>
      </w:pPr>
      <w:bookmarkStart w:id="49" w:name="_Toc221358251"/>
      <w:r>
        <w:t>Key Capabilities</w:t>
      </w:r>
      <w:bookmarkEnd w:id="49"/>
    </w:p>
    <w:p w14:paraId="6A9C1AB1" w14:textId="77777777" w:rsidR="00AC799C" w:rsidRDefault="00000000">
      <w:pPr>
        <w:pStyle w:val="ListParagraph"/>
        <w:numPr>
          <w:ilvl w:val="0"/>
          <w:numId w:val="4"/>
        </w:numPr>
        <w:spacing w:after="60" w:line="276" w:lineRule="auto"/>
      </w:pPr>
      <w:r>
        <w:rPr>
          <w:color w:val="2C3E50"/>
        </w:rPr>
        <w:t>Role-based dashboards configurable for each persona (CAE, manager, auditor, board member, regulator)</w:t>
      </w:r>
    </w:p>
    <w:p w14:paraId="01B8DE35" w14:textId="77777777" w:rsidR="00AC799C" w:rsidRDefault="00000000">
      <w:pPr>
        <w:pStyle w:val="ListParagraph"/>
        <w:numPr>
          <w:ilvl w:val="0"/>
          <w:numId w:val="4"/>
        </w:numPr>
        <w:spacing w:after="60" w:line="276" w:lineRule="auto"/>
      </w:pPr>
      <w:r>
        <w:rPr>
          <w:color w:val="2C3E50"/>
        </w:rPr>
        <w:t>Real-time MIS covering audit plan execution, issue status, risk trends, compliance posture, and resource utilization</w:t>
      </w:r>
    </w:p>
    <w:p w14:paraId="2C314BEE" w14:textId="77777777" w:rsidR="00AC799C" w:rsidRDefault="00000000">
      <w:pPr>
        <w:pStyle w:val="ListParagraph"/>
        <w:numPr>
          <w:ilvl w:val="0"/>
          <w:numId w:val="4"/>
        </w:numPr>
        <w:spacing w:after="60" w:line="276" w:lineRule="auto"/>
      </w:pPr>
      <w:r>
        <w:rPr>
          <w:color w:val="2C3E50"/>
        </w:rPr>
        <w:t>One-click board/audit committee report generation in presentation-ready format</w:t>
      </w:r>
    </w:p>
    <w:p w14:paraId="7A3AB789" w14:textId="77777777" w:rsidR="00AC799C" w:rsidRDefault="00000000">
      <w:pPr>
        <w:pStyle w:val="ListParagraph"/>
        <w:numPr>
          <w:ilvl w:val="0"/>
          <w:numId w:val="4"/>
        </w:numPr>
        <w:spacing w:after="60" w:line="276" w:lineRule="auto"/>
      </w:pPr>
      <w:r>
        <w:rPr>
          <w:color w:val="2C3E50"/>
        </w:rPr>
        <w:t>Interactive drill-down from enterprise-level KPIs to individual audit findings</w:t>
      </w:r>
    </w:p>
    <w:p w14:paraId="399FFDF4" w14:textId="77777777" w:rsidR="00AC799C" w:rsidRDefault="00000000">
      <w:pPr>
        <w:pStyle w:val="ListParagraph"/>
        <w:numPr>
          <w:ilvl w:val="0"/>
          <w:numId w:val="4"/>
        </w:numPr>
        <w:spacing w:after="60" w:line="276" w:lineRule="auto"/>
      </w:pPr>
      <w:r>
        <w:rPr>
          <w:color w:val="2C3E50"/>
        </w:rPr>
        <w:t>Scheduled report distribution via email with configurable frequency and recipients</w:t>
      </w:r>
    </w:p>
    <w:p w14:paraId="49DE44CB" w14:textId="77777777" w:rsidR="00AC799C" w:rsidRDefault="00000000">
      <w:pPr>
        <w:pStyle w:val="Heading3"/>
      </w:pPr>
      <w:bookmarkStart w:id="50" w:name="_Toc221358252"/>
      <w:r>
        <w:t>Dashboard Views</w:t>
      </w:r>
      <w:bookmarkEnd w:id="50"/>
    </w:p>
    <w:p w14:paraId="6F0200B3" w14:textId="77777777" w:rsidR="00AC799C" w:rsidRDefault="00000000">
      <w:pPr>
        <w:pStyle w:val="ListParagraph"/>
        <w:numPr>
          <w:ilvl w:val="0"/>
          <w:numId w:val="5"/>
        </w:numPr>
        <w:spacing w:after="60" w:line="276" w:lineRule="auto"/>
      </w:pPr>
      <w:r>
        <w:rPr>
          <w:color w:val="2C3E50"/>
        </w:rPr>
        <w:t>Executive Dashboard: Risk heatmap, audit coverage percentage, critical issues aging, compliance scorecard</w:t>
      </w:r>
    </w:p>
    <w:p w14:paraId="3AE1D4E1" w14:textId="77777777" w:rsidR="00AC799C" w:rsidRDefault="00000000">
      <w:pPr>
        <w:pStyle w:val="ListParagraph"/>
        <w:numPr>
          <w:ilvl w:val="0"/>
          <w:numId w:val="5"/>
        </w:numPr>
        <w:spacing w:after="60" w:line="276" w:lineRule="auto"/>
      </w:pPr>
      <w:r>
        <w:rPr>
          <w:color w:val="2C3E50"/>
        </w:rPr>
        <w:t>Operational Dashboard: Engagement status tracker, team utilization, workpaper completion rates, SLA adherence</w:t>
      </w:r>
    </w:p>
    <w:p w14:paraId="04B08D57" w14:textId="77777777" w:rsidR="00AC799C" w:rsidRDefault="00000000">
      <w:pPr>
        <w:pStyle w:val="ListParagraph"/>
        <w:numPr>
          <w:ilvl w:val="0"/>
          <w:numId w:val="5"/>
        </w:numPr>
        <w:spacing w:after="60" w:line="276" w:lineRule="auto"/>
      </w:pPr>
      <w:r>
        <w:rPr>
          <w:color w:val="2C3E50"/>
        </w:rPr>
        <w:t>Risk Dashboard: Emerging risk indicators, control health scores, continuous monitoring alerts, trend analysis</w:t>
      </w:r>
    </w:p>
    <w:p w14:paraId="042AEEAB" w14:textId="77777777" w:rsidR="00AC799C" w:rsidRDefault="00000000">
      <w:pPr>
        <w:pStyle w:val="ListParagraph"/>
        <w:numPr>
          <w:ilvl w:val="0"/>
          <w:numId w:val="5"/>
        </w:numPr>
        <w:spacing w:after="60" w:line="276" w:lineRule="auto"/>
      </w:pPr>
      <w:r>
        <w:rPr>
          <w:color w:val="2C3E50"/>
        </w:rPr>
        <w:lastRenderedPageBreak/>
        <w:t>Compliance Dashboard: Regulatory compliance scores by framework, gap analysis, upcoming deadlines, inspection readiness</w:t>
      </w:r>
    </w:p>
    <w:p w14:paraId="7E12C21A" w14:textId="77777777" w:rsidR="00AC799C" w:rsidRDefault="00000000">
      <w:r>
        <w:br w:type="page"/>
      </w:r>
    </w:p>
    <w:p w14:paraId="30AD5130" w14:textId="77777777" w:rsidR="00AC799C" w:rsidRDefault="00000000">
      <w:pPr>
        <w:pStyle w:val="Heading1"/>
      </w:pPr>
      <w:bookmarkStart w:id="51" w:name="_Toc221358253"/>
      <w:r>
        <w:lastRenderedPageBreak/>
        <w:t xml:space="preserve">6. AI/ML &amp; GenAI Use-Case </w:t>
      </w:r>
      <w:proofErr w:type="spellStart"/>
      <w:r>
        <w:t>Catalog</w:t>
      </w:r>
      <w:bookmarkEnd w:id="51"/>
      <w:proofErr w:type="spellEnd"/>
    </w:p>
    <w:p w14:paraId="04106DF1" w14:textId="08D1C355" w:rsidR="00AC799C" w:rsidRDefault="00755ADC">
      <w:pPr>
        <w:spacing w:after="120" w:line="276" w:lineRule="auto"/>
        <w:jc w:val="both"/>
      </w:pPr>
      <w:r>
        <w:rPr>
          <w:rFonts w:cs="Arial"/>
          <w:color w:val="2C3E50"/>
        </w:rPr>
        <w:t>AEGIS</w:t>
      </w:r>
      <w:r w:rsidR="00000000">
        <w:rPr>
          <w:rFonts w:cs="Arial"/>
          <w:color w:val="2C3E50"/>
        </w:rPr>
        <w:t xml:space="preserve"> embeds artificial intelligence across the entire audit lifecycle. The following </w:t>
      </w:r>
      <w:proofErr w:type="spellStart"/>
      <w:r w:rsidR="00000000">
        <w:rPr>
          <w:rFonts w:cs="Arial"/>
          <w:color w:val="2C3E50"/>
        </w:rPr>
        <w:t>catalog</w:t>
      </w:r>
      <w:proofErr w:type="spellEnd"/>
      <w:r w:rsidR="00000000">
        <w:rPr>
          <w:rFonts w:cs="Arial"/>
          <w:color w:val="2C3E50"/>
        </w:rPr>
        <w:t xml:space="preserve"> details 20+ use cases organized by audit phase, along with implementation approach, expected impact, and governance requirements.</w:t>
      </w:r>
    </w:p>
    <w:p w14:paraId="05565F51" w14:textId="77777777" w:rsidR="00AC799C" w:rsidRDefault="00000000">
      <w:pPr>
        <w:pStyle w:val="Heading2"/>
      </w:pPr>
      <w:bookmarkStart w:id="52" w:name="_Toc221358254"/>
      <w:r>
        <w:t>6.1 AI in Audit Planning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760"/>
      </w:tblGrid>
      <w:tr w:rsidR="00AC799C" w14:paraId="2ADEC1BD"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D9352B5" w14:textId="77777777" w:rsidR="00AC799C" w:rsidRDefault="00000000">
            <w:r>
              <w:rPr>
                <w:rFonts w:cs="Arial"/>
                <w:b/>
                <w:bCs/>
                <w:color w:val="FFFFFF"/>
                <w:sz w:val="20"/>
                <w:szCs w:val="20"/>
              </w:rPr>
              <w:t>Use Case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7D8D101" w14:textId="77777777" w:rsidR="00AC799C" w:rsidRDefault="00000000">
            <w:r>
              <w:rPr>
                <w:rFonts w:cs="Arial"/>
                <w:b/>
                <w:bCs/>
                <w:color w:val="FFFFFF"/>
                <w:sz w:val="20"/>
                <w:szCs w:val="20"/>
              </w:rPr>
              <w:t>Description</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3D6F8BE" w14:textId="77777777" w:rsidR="00AC799C" w:rsidRDefault="00000000">
            <w:r>
              <w:rPr>
                <w:rFonts w:cs="Arial"/>
                <w:b/>
                <w:bCs/>
                <w:color w:val="FFFFFF"/>
                <w:sz w:val="20"/>
                <w:szCs w:val="20"/>
              </w:rPr>
              <w:t>AI Technique</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91161B8" w14:textId="77777777" w:rsidR="00AC799C" w:rsidRDefault="00000000">
            <w:r>
              <w:rPr>
                <w:rFonts w:cs="Arial"/>
                <w:b/>
                <w:bCs/>
                <w:color w:val="FFFFFF"/>
                <w:sz w:val="20"/>
                <w:szCs w:val="20"/>
              </w:rPr>
              <w:t>Expected Impact</w:t>
            </w:r>
          </w:p>
        </w:tc>
      </w:tr>
      <w:tr w:rsidR="00AC799C" w14:paraId="1E4774FC"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EBB26BC" w14:textId="77777777" w:rsidR="00AC799C" w:rsidRDefault="00000000">
            <w:r>
              <w:rPr>
                <w:rFonts w:cs="Arial"/>
                <w:color w:val="2C3E50"/>
                <w:sz w:val="20"/>
                <w:szCs w:val="20"/>
              </w:rPr>
              <w:t>UC-01: Risk-Based Audit Prioritization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C9C12E" w14:textId="77777777" w:rsidR="00AC799C" w:rsidRDefault="00000000">
            <w:r>
              <w:rPr>
                <w:rFonts w:cs="Arial"/>
                <w:color w:val="2C3E50"/>
                <w:sz w:val="20"/>
                <w:szCs w:val="20"/>
              </w:rPr>
              <w:t xml:space="preserve">ML model </w:t>
            </w:r>
            <w:proofErr w:type="spellStart"/>
            <w:r>
              <w:rPr>
                <w:rFonts w:cs="Arial"/>
                <w:color w:val="2C3E50"/>
                <w:sz w:val="20"/>
                <w:szCs w:val="20"/>
              </w:rPr>
              <w:t>analyzes</w:t>
            </w:r>
            <w:proofErr w:type="spellEnd"/>
            <w:r>
              <w:rPr>
                <w:rFonts w:cs="Arial"/>
                <w:color w:val="2C3E50"/>
                <w:sz w:val="20"/>
                <w:szCs w:val="20"/>
              </w:rPr>
              <w:t xml:space="preserve"> historical findings, transaction volumes, control failures, and external risk indicators to rank audit entities by risk priority</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304D51B" w14:textId="77777777" w:rsidR="00AC799C" w:rsidRDefault="00000000">
            <w:r>
              <w:rPr>
                <w:rFonts w:cs="Arial"/>
                <w:color w:val="2C3E50"/>
                <w:sz w:val="20"/>
                <w:szCs w:val="20"/>
              </w:rPr>
              <w:t>Gradient Boosting, Random Forest</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B704D03" w14:textId="77777777" w:rsidR="00AC799C" w:rsidRDefault="00000000">
            <w:r>
              <w:rPr>
                <w:rFonts w:cs="Arial"/>
                <w:color w:val="2C3E50"/>
                <w:sz w:val="20"/>
                <w:szCs w:val="20"/>
              </w:rPr>
              <w:t>30% improvement in risk detection accuracy vs. manual scoring</w:t>
            </w:r>
          </w:p>
        </w:tc>
      </w:tr>
      <w:tr w:rsidR="00AC799C" w14:paraId="53F372F4"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65FBBFE" w14:textId="77777777" w:rsidR="00AC799C" w:rsidRDefault="00000000">
            <w:r>
              <w:rPr>
                <w:rFonts w:cs="Arial"/>
                <w:color w:val="2C3E50"/>
                <w:sz w:val="20"/>
                <w:szCs w:val="20"/>
              </w:rPr>
              <w:t>UC-02: Audit Duration Prediction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1BBCDF4" w14:textId="77777777" w:rsidR="00AC799C" w:rsidRDefault="00000000">
            <w:r>
              <w:rPr>
                <w:rFonts w:cs="Arial"/>
                <w:color w:val="2C3E50"/>
                <w:sz w:val="20"/>
                <w:szCs w:val="20"/>
              </w:rPr>
              <w:t>Predicts engagement duration based on entity complexity, scope, team composition, and historical data</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D8B279" w14:textId="77777777" w:rsidR="00AC799C" w:rsidRDefault="00000000">
            <w:r>
              <w:rPr>
                <w:rFonts w:cs="Arial"/>
                <w:color w:val="2C3E50"/>
                <w:sz w:val="20"/>
                <w:szCs w:val="20"/>
              </w:rPr>
              <w:t>Regression Models, Time Series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043CBEF" w14:textId="77777777" w:rsidR="00AC799C" w:rsidRDefault="00000000">
            <w:r>
              <w:rPr>
                <w:rFonts w:cs="Arial"/>
                <w:color w:val="2C3E50"/>
                <w:sz w:val="20"/>
                <w:szCs w:val="20"/>
              </w:rPr>
              <w:t>20% improvement in schedule accuracy</w:t>
            </w:r>
          </w:p>
        </w:tc>
      </w:tr>
      <w:tr w:rsidR="00AC799C" w14:paraId="646207C9"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8DE065" w14:textId="77777777" w:rsidR="00AC799C" w:rsidRDefault="00000000">
            <w:r>
              <w:rPr>
                <w:rFonts w:cs="Arial"/>
                <w:color w:val="2C3E50"/>
                <w:sz w:val="20"/>
                <w:szCs w:val="20"/>
              </w:rPr>
              <w:t>UC-03: Resource-Skill Matching</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6E64FCC" w14:textId="77777777" w:rsidR="00AC799C" w:rsidRDefault="00000000">
            <w:r>
              <w:rPr>
                <w:rFonts w:cs="Arial"/>
                <w:color w:val="2C3E50"/>
                <w:sz w:val="20"/>
                <w:szCs w:val="20"/>
              </w:rPr>
              <w:t>Matches auditor skills, availability, and independence requirements to engagement needs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C8FF510" w14:textId="77777777" w:rsidR="00AC799C" w:rsidRDefault="00000000">
            <w:r>
              <w:rPr>
                <w:rFonts w:cs="Arial"/>
                <w:color w:val="2C3E50"/>
                <w:sz w:val="20"/>
                <w:szCs w:val="20"/>
              </w:rPr>
              <w:t>Optimization Algorithms, Constraint Satisfaction</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B94A3E" w14:textId="77777777" w:rsidR="00AC799C" w:rsidRDefault="00000000">
            <w:r>
              <w:rPr>
                <w:rFonts w:cs="Arial"/>
                <w:color w:val="2C3E50"/>
                <w:sz w:val="20"/>
                <w:szCs w:val="20"/>
              </w:rPr>
              <w:t>Optimal team composition in minutes vs. days of manual planning</w:t>
            </w:r>
          </w:p>
        </w:tc>
      </w:tr>
      <w:tr w:rsidR="00AC799C" w14:paraId="18951C54"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D18D01" w14:textId="77777777" w:rsidR="00AC799C" w:rsidRDefault="00000000">
            <w:r>
              <w:rPr>
                <w:rFonts w:cs="Arial"/>
                <w:color w:val="2C3E50"/>
                <w:sz w:val="20"/>
                <w:szCs w:val="20"/>
              </w:rPr>
              <w:t>UC-04: Dynamic Plan Reprioritization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1B10D1" w14:textId="77777777" w:rsidR="00AC799C" w:rsidRDefault="00000000">
            <w:r>
              <w:rPr>
                <w:rFonts w:cs="Arial"/>
                <w:color w:val="2C3E50"/>
                <w:sz w:val="20"/>
                <w:szCs w:val="20"/>
              </w:rPr>
              <w:t>Continuously monitors risk signals and recommends plan adjustments when risk profiles change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60F745" w14:textId="77777777" w:rsidR="00AC799C" w:rsidRDefault="00000000">
            <w:r>
              <w:rPr>
                <w:rFonts w:cs="Arial"/>
                <w:color w:val="2C3E50"/>
                <w:sz w:val="20"/>
                <w:szCs w:val="20"/>
              </w:rPr>
              <w:t>Event-Driven ML, Anomaly Detection</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4FAE7A3" w14:textId="77777777" w:rsidR="00AC799C" w:rsidRDefault="00000000">
            <w:r>
              <w:rPr>
                <w:rFonts w:cs="Arial"/>
                <w:color w:val="2C3E50"/>
                <w:sz w:val="20"/>
                <w:szCs w:val="20"/>
              </w:rPr>
              <w:t>Real-time plan relevance vs. static annual planning</w:t>
            </w:r>
          </w:p>
        </w:tc>
      </w:tr>
    </w:tbl>
    <w:p w14:paraId="2B6C7A44" w14:textId="77777777" w:rsidR="00AC799C" w:rsidRDefault="00000000">
      <w:pPr>
        <w:pStyle w:val="Heading2"/>
      </w:pPr>
      <w:bookmarkStart w:id="53" w:name="_Toc221358255"/>
      <w:r>
        <w:t>6.2 GenAI in Audit Execution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760"/>
      </w:tblGrid>
      <w:tr w:rsidR="00AC799C" w14:paraId="06D49ED3"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B9B3B92" w14:textId="77777777" w:rsidR="00AC799C" w:rsidRDefault="00000000">
            <w:r>
              <w:rPr>
                <w:rFonts w:cs="Arial"/>
                <w:b/>
                <w:bCs/>
                <w:color w:val="FFFFFF"/>
                <w:sz w:val="20"/>
                <w:szCs w:val="20"/>
              </w:rPr>
              <w:t>Use Case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D494B13" w14:textId="77777777" w:rsidR="00AC799C" w:rsidRDefault="00000000">
            <w:r>
              <w:rPr>
                <w:rFonts w:cs="Arial"/>
                <w:b/>
                <w:bCs/>
                <w:color w:val="FFFFFF"/>
                <w:sz w:val="20"/>
                <w:szCs w:val="20"/>
              </w:rPr>
              <w:t>Description</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FD1D51E" w14:textId="77777777" w:rsidR="00AC799C" w:rsidRDefault="00000000">
            <w:r>
              <w:rPr>
                <w:rFonts w:cs="Arial"/>
                <w:b/>
                <w:bCs/>
                <w:color w:val="FFFFFF"/>
                <w:sz w:val="20"/>
                <w:szCs w:val="20"/>
              </w:rPr>
              <w:t>AI Technique</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FE9C919" w14:textId="77777777" w:rsidR="00AC799C" w:rsidRDefault="00000000">
            <w:r>
              <w:rPr>
                <w:rFonts w:cs="Arial"/>
                <w:b/>
                <w:bCs/>
                <w:color w:val="FFFFFF"/>
                <w:sz w:val="20"/>
                <w:szCs w:val="20"/>
              </w:rPr>
              <w:t>Expected Impact</w:t>
            </w:r>
          </w:p>
        </w:tc>
      </w:tr>
      <w:tr w:rsidR="00AC799C" w14:paraId="7B5E9B70"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5DDB6DB" w14:textId="77777777" w:rsidR="00AC799C" w:rsidRDefault="00000000">
            <w:r>
              <w:rPr>
                <w:rFonts w:cs="Arial"/>
                <w:color w:val="2C3E50"/>
                <w:sz w:val="20"/>
                <w:szCs w:val="20"/>
              </w:rPr>
              <w:t>UC-05: Workpaper Drafting Assistant</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BCBDDC" w14:textId="77777777" w:rsidR="00AC799C" w:rsidRDefault="00000000">
            <w:r>
              <w:rPr>
                <w:rFonts w:cs="Arial"/>
                <w:color w:val="2C3E50"/>
                <w:sz w:val="20"/>
                <w:szCs w:val="20"/>
              </w:rPr>
              <w:t>Generates first-draft workpapers including test procedures, observations, and conclusions from audit evidence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CC73A4" w14:textId="77777777" w:rsidR="00AC799C" w:rsidRDefault="00000000">
            <w:r>
              <w:rPr>
                <w:rFonts w:cs="Arial"/>
                <w:color w:val="2C3E50"/>
                <w:sz w:val="20"/>
                <w:szCs w:val="20"/>
              </w:rPr>
              <w:t>Large Language Models (LLM), RAG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7D48CC" w14:textId="77777777" w:rsidR="00AC799C" w:rsidRDefault="00000000">
            <w:r>
              <w:rPr>
                <w:rFonts w:cs="Arial"/>
                <w:color w:val="2C3E50"/>
                <w:sz w:val="20"/>
                <w:szCs w:val="20"/>
              </w:rPr>
              <w:t>50% reduction in workpaper preparation time</w:t>
            </w:r>
          </w:p>
        </w:tc>
      </w:tr>
      <w:tr w:rsidR="00AC799C" w14:paraId="00F3ED82"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77E1603" w14:textId="77777777" w:rsidR="00AC799C" w:rsidRDefault="00000000">
            <w:r>
              <w:rPr>
                <w:rFonts w:cs="Arial"/>
                <w:color w:val="2C3E50"/>
                <w:sz w:val="20"/>
                <w:szCs w:val="20"/>
              </w:rPr>
              <w:t>UC-06: Evidence Summarization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1F7ABC" w14:textId="77777777" w:rsidR="00AC799C" w:rsidRDefault="00000000">
            <w:r>
              <w:rPr>
                <w:rFonts w:cs="Arial"/>
                <w:color w:val="2C3E50"/>
                <w:sz w:val="20"/>
                <w:szCs w:val="20"/>
              </w:rPr>
              <w:t>Reads uploaded documents (contracts, policies, reports) and generates concise audit-relevant summaries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1B44BB3" w14:textId="77777777" w:rsidR="00AC799C" w:rsidRDefault="00000000">
            <w:r>
              <w:rPr>
                <w:rFonts w:cs="Arial"/>
                <w:color w:val="2C3E50"/>
                <w:sz w:val="20"/>
                <w:szCs w:val="20"/>
              </w:rPr>
              <w:t>LLM, Document Understanding</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C8DDDB" w14:textId="77777777" w:rsidR="00AC799C" w:rsidRDefault="00000000">
            <w:r>
              <w:rPr>
                <w:rFonts w:cs="Arial"/>
                <w:color w:val="2C3E50"/>
                <w:sz w:val="20"/>
                <w:szCs w:val="20"/>
              </w:rPr>
              <w:t>75% reduction in document review time</w:t>
            </w:r>
          </w:p>
        </w:tc>
      </w:tr>
      <w:tr w:rsidR="00AC799C" w14:paraId="047E0246"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EB4AA0" w14:textId="77777777" w:rsidR="00AC799C" w:rsidRDefault="00000000">
            <w:r>
              <w:rPr>
                <w:rFonts w:cs="Arial"/>
                <w:color w:val="2C3E50"/>
                <w:sz w:val="20"/>
                <w:szCs w:val="20"/>
              </w:rPr>
              <w:t>UC-07: Audit Procedure Suggestion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59AB105" w14:textId="77777777" w:rsidR="00AC799C" w:rsidRDefault="00000000">
            <w:r>
              <w:rPr>
                <w:rFonts w:cs="Arial"/>
                <w:color w:val="2C3E50"/>
                <w:sz w:val="20"/>
                <w:szCs w:val="20"/>
              </w:rPr>
              <w:t>Recommends additional audit procedures based on findings observed during fieldwork</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85EA70" w14:textId="77777777" w:rsidR="00AC799C" w:rsidRDefault="00000000">
            <w:r>
              <w:rPr>
                <w:rFonts w:cs="Arial"/>
                <w:color w:val="2C3E50"/>
                <w:sz w:val="20"/>
                <w:szCs w:val="20"/>
              </w:rPr>
              <w:t>LLM, Knowledge Graph</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7FB635" w14:textId="77777777" w:rsidR="00AC799C" w:rsidRDefault="00000000">
            <w:r>
              <w:rPr>
                <w:rFonts w:cs="Arial"/>
                <w:color w:val="2C3E50"/>
                <w:sz w:val="20"/>
                <w:szCs w:val="20"/>
              </w:rPr>
              <w:t>Improved audit coverage and thoroughness</w:t>
            </w:r>
          </w:p>
        </w:tc>
      </w:tr>
      <w:tr w:rsidR="00AC799C" w14:paraId="1045E808"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129E402" w14:textId="77777777" w:rsidR="00AC799C" w:rsidRDefault="00000000">
            <w:r>
              <w:rPr>
                <w:rFonts w:cs="Arial"/>
                <w:color w:val="2C3E50"/>
                <w:sz w:val="20"/>
                <w:szCs w:val="20"/>
              </w:rPr>
              <w:t>UC-08: Interview Note Processing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F1D23D9" w14:textId="77777777" w:rsidR="00AC799C" w:rsidRDefault="00000000">
            <w:r>
              <w:rPr>
                <w:rFonts w:cs="Arial"/>
                <w:color w:val="2C3E50"/>
                <w:sz w:val="20"/>
                <w:szCs w:val="20"/>
              </w:rPr>
              <w:t>Transcribes and summarizes audit interview recordings, extracting key points and action items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F53717" w14:textId="77777777" w:rsidR="00AC799C" w:rsidRDefault="00000000">
            <w:r>
              <w:rPr>
                <w:rFonts w:cs="Arial"/>
                <w:color w:val="2C3E50"/>
                <w:sz w:val="20"/>
                <w:szCs w:val="20"/>
              </w:rPr>
              <w:t>Speech-to-Text, LLM Summarization</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94F3F8E" w14:textId="77777777" w:rsidR="00AC799C" w:rsidRDefault="00000000">
            <w:r>
              <w:rPr>
                <w:rFonts w:cs="Arial"/>
                <w:color w:val="2C3E50"/>
                <w:sz w:val="20"/>
                <w:szCs w:val="20"/>
              </w:rPr>
              <w:t>Eliminates manual transcription; captures 100% of discussion points</w:t>
            </w:r>
          </w:p>
        </w:tc>
      </w:tr>
      <w:tr w:rsidR="00AC799C" w14:paraId="5921EC3E"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E32C48" w14:textId="77777777" w:rsidR="00AC799C" w:rsidRDefault="00000000">
            <w:r>
              <w:rPr>
                <w:rFonts w:cs="Arial"/>
                <w:color w:val="2C3E50"/>
                <w:sz w:val="20"/>
                <w:szCs w:val="20"/>
              </w:rPr>
              <w:lastRenderedPageBreak/>
              <w:t>UC-09: Cross-Engagement Pattern Detection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26BAE4" w14:textId="77777777" w:rsidR="00AC799C" w:rsidRDefault="00000000">
            <w:r>
              <w:rPr>
                <w:rFonts w:cs="Arial"/>
                <w:color w:val="2C3E50"/>
                <w:sz w:val="20"/>
                <w:szCs w:val="20"/>
              </w:rPr>
              <w:t>Identifies similar findings, root causes, or control weaknesses across multiple engagements and time periods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ADCBCE2" w14:textId="77777777" w:rsidR="00AC799C" w:rsidRDefault="00000000">
            <w:r>
              <w:rPr>
                <w:rFonts w:cs="Arial"/>
                <w:color w:val="2C3E50"/>
                <w:sz w:val="20"/>
                <w:szCs w:val="20"/>
              </w:rPr>
              <w:t>Embedding Models, Clustering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46EDE9" w14:textId="77777777" w:rsidR="00AC799C" w:rsidRDefault="00000000">
            <w:r>
              <w:rPr>
                <w:rFonts w:cs="Arial"/>
                <w:color w:val="2C3E50"/>
                <w:sz w:val="20"/>
                <w:szCs w:val="20"/>
              </w:rPr>
              <w:t>Systemic issue detection that manual review misses</w:t>
            </w:r>
          </w:p>
        </w:tc>
      </w:tr>
    </w:tbl>
    <w:p w14:paraId="0570F63F" w14:textId="77777777" w:rsidR="00AC799C" w:rsidRDefault="00000000">
      <w:pPr>
        <w:pStyle w:val="Heading2"/>
      </w:pPr>
      <w:bookmarkStart w:id="54" w:name="_Toc221358256"/>
      <w:r>
        <w:t>6.3 AI in Continuous Monitoring</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760"/>
      </w:tblGrid>
      <w:tr w:rsidR="00AC799C" w14:paraId="7C7A47C8"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9A37BB1" w14:textId="77777777" w:rsidR="00AC799C" w:rsidRDefault="00000000">
            <w:r>
              <w:rPr>
                <w:rFonts w:cs="Arial"/>
                <w:b/>
                <w:bCs/>
                <w:color w:val="FFFFFF"/>
                <w:sz w:val="20"/>
                <w:szCs w:val="20"/>
              </w:rPr>
              <w:t>Use Case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FCD26F7" w14:textId="77777777" w:rsidR="00AC799C" w:rsidRDefault="00000000">
            <w:r>
              <w:rPr>
                <w:rFonts w:cs="Arial"/>
                <w:b/>
                <w:bCs/>
                <w:color w:val="FFFFFF"/>
                <w:sz w:val="20"/>
                <w:szCs w:val="20"/>
              </w:rPr>
              <w:t>Description</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C5CC0A0" w14:textId="77777777" w:rsidR="00AC799C" w:rsidRDefault="00000000">
            <w:r>
              <w:rPr>
                <w:rFonts w:cs="Arial"/>
                <w:b/>
                <w:bCs/>
                <w:color w:val="FFFFFF"/>
                <w:sz w:val="20"/>
                <w:szCs w:val="20"/>
              </w:rPr>
              <w:t>AI Technique</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D568D5E" w14:textId="77777777" w:rsidR="00AC799C" w:rsidRDefault="00000000">
            <w:r>
              <w:rPr>
                <w:rFonts w:cs="Arial"/>
                <w:b/>
                <w:bCs/>
                <w:color w:val="FFFFFF"/>
                <w:sz w:val="20"/>
                <w:szCs w:val="20"/>
              </w:rPr>
              <w:t>Expected Impact</w:t>
            </w:r>
          </w:p>
        </w:tc>
      </w:tr>
      <w:tr w:rsidR="00AC799C" w14:paraId="1743D7DF"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20AE6D" w14:textId="77777777" w:rsidR="00AC799C" w:rsidRDefault="00000000">
            <w:r>
              <w:rPr>
                <w:rFonts w:cs="Arial"/>
                <w:color w:val="2C3E50"/>
                <w:sz w:val="20"/>
                <w:szCs w:val="20"/>
              </w:rPr>
              <w:t>UC-10: Transaction Anomaly Detection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2D085A8" w14:textId="77777777" w:rsidR="00AC799C" w:rsidRDefault="00000000">
            <w:r>
              <w:rPr>
                <w:rFonts w:cs="Arial"/>
                <w:color w:val="2C3E50"/>
                <w:sz w:val="20"/>
                <w:szCs w:val="20"/>
              </w:rPr>
              <w:t xml:space="preserve">Identifies unusual transactions in real-time across all banking channels using </w:t>
            </w:r>
            <w:proofErr w:type="spellStart"/>
            <w:r>
              <w:rPr>
                <w:rFonts w:cs="Arial"/>
                <w:color w:val="2C3E50"/>
                <w:sz w:val="20"/>
                <w:szCs w:val="20"/>
              </w:rPr>
              <w:t>behavioral</w:t>
            </w:r>
            <w:proofErr w:type="spellEnd"/>
            <w:r>
              <w:rPr>
                <w:rFonts w:cs="Arial"/>
                <w:color w:val="2C3E50"/>
                <w:sz w:val="20"/>
                <w:szCs w:val="20"/>
              </w:rPr>
              <w:t xml:space="preserve"> baselines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A453D3" w14:textId="77777777" w:rsidR="00AC799C" w:rsidRDefault="00000000">
            <w:r>
              <w:rPr>
                <w:rFonts w:cs="Arial"/>
                <w:color w:val="2C3E50"/>
                <w:sz w:val="20"/>
                <w:szCs w:val="20"/>
              </w:rPr>
              <w:t>Isolation Forest, Autoencoders, LSTM</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F309EAB" w14:textId="77777777" w:rsidR="00AC799C" w:rsidRDefault="00000000">
            <w:r>
              <w:rPr>
                <w:rFonts w:cs="Arial"/>
                <w:color w:val="2C3E50"/>
                <w:sz w:val="20"/>
                <w:szCs w:val="20"/>
              </w:rPr>
              <w:t>58% faster fraud detection; 31% fewer false positives</w:t>
            </w:r>
          </w:p>
        </w:tc>
      </w:tr>
      <w:tr w:rsidR="00AC799C" w14:paraId="63BAB9D9"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0BD4002" w14:textId="77777777" w:rsidR="00AC799C" w:rsidRDefault="00000000">
            <w:r>
              <w:rPr>
                <w:rFonts w:cs="Arial"/>
                <w:color w:val="2C3E50"/>
                <w:sz w:val="20"/>
                <w:szCs w:val="20"/>
              </w:rPr>
              <w:t>UC-11: Predictive Control Failure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4D56D5" w14:textId="77777777" w:rsidR="00AC799C" w:rsidRDefault="00000000">
            <w:r>
              <w:rPr>
                <w:rFonts w:cs="Arial"/>
                <w:color w:val="2C3E50"/>
                <w:sz w:val="20"/>
                <w:szCs w:val="20"/>
              </w:rPr>
              <w:t>Predicts which controls are likely to fail based on leading indicators and historical patterns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08F582" w14:textId="77777777" w:rsidR="00AC799C" w:rsidRDefault="00000000">
            <w:r>
              <w:rPr>
                <w:rFonts w:cs="Arial"/>
                <w:color w:val="2C3E50"/>
                <w:sz w:val="20"/>
                <w:szCs w:val="20"/>
              </w:rPr>
              <w:t>Gradient Boosting, Survival Analysis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BBF44AF" w14:textId="77777777" w:rsidR="00AC799C" w:rsidRDefault="00000000">
            <w:r>
              <w:rPr>
                <w:rFonts w:cs="Arial"/>
                <w:color w:val="2C3E50"/>
                <w:sz w:val="20"/>
                <w:szCs w:val="20"/>
              </w:rPr>
              <w:t>Proactive intervention before control failure occurs</w:t>
            </w:r>
          </w:p>
        </w:tc>
      </w:tr>
      <w:tr w:rsidR="00AC799C" w14:paraId="1F79FBF2"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78B697" w14:textId="77777777" w:rsidR="00AC799C" w:rsidRDefault="00000000">
            <w:r>
              <w:rPr>
                <w:rFonts w:cs="Arial"/>
                <w:color w:val="2C3E50"/>
                <w:sz w:val="20"/>
                <w:szCs w:val="20"/>
              </w:rPr>
              <w:t xml:space="preserve">UC-12: </w:t>
            </w:r>
            <w:proofErr w:type="spellStart"/>
            <w:r>
              <w:rPr>
                <w:rFonts w:cs="Arial"/>
                <w:color w:val="2C3E50"/>
                <w:sz w:val="20"/>
                <w:szCs w:val="20"/>
              </w:rPr>
              <w:t>Behavioral</w:t>
            </w:r>
            <w:proofErr w:type="spellEnd"/>
            <w:r>
              <w:rPr>
                <w:rFonts w:cs="Arial"/>
                <w:color w:val="2C3E50"/>
                <w:sz w:val="20"/>
                <w:szCs w:val="20"/>
              </w:rPr>
              <w:t xml:space="preserve"> Analytics</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0182E3" w14:textId="77777777" w:rsidR="00AC799C" w:rsidRDefault="00000000">
            <w:r>
              <w:rPr>
                <w:rFonts w:cs="Arial"/>
                <w:color w:val="2C3E50"/>
                <w:sz w:val="20"/>
                <w:szCs w:val="20"/>
              </w:rPr>
              <w:t xml:space="preserve">Monitors employee </w:t>
            </w:r>
            <w:proofErr w:type="spellStart"/>
            <w:r>
              <w:rPr>
                <w:rFonts w:cs="Arial"/>
                <w:color w:val="2C3E50"/>
                <w:sz w:val="20"/>
                <w:szCs w:val="20"/>
              </w:rPr>
              <w:t>behavior</w:t>
            </w:r>
            <w:proofErr w:type="spellEnd"/>
            <w:r>
              <w:rPr>
                <w:rFonts w:cs="Arial"/>
                <w:color w:val="2C3E50"/>
                <w:sz w:val="20"/>
                <w:szCs w:val="20"/>
              </w:rPr>
              <w:t xml:space="preserve"> patterns (login times, access patterns, transaction volumes) for insider threat indicators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073BF9" w14:textId="77777777" w:rsidR="00AC799C" w:rsidRDefault="00000000">
            <w:proofErr w:type="spellStart"/>
            <w:r>
              <w:rPr>
                <w:rFonts w:cs="Arial"/>
                <w:color w:val="2C3E50"/>
                <w:sz w:val="20"/>
                <w:szCs w:val="20"/>
              </w:rPr>
              <w:t>Behavioral</w:t>
            </w:r>
            <w:proofErr w:type="spellEnd"/>
            <w:r>
              <w:rPr>
                <w:rFonts w:cs="Arial"/>
                <w:color w:val="2C3E50"/>
                <w:sz w:val="20"/>
                <w:szCs w:val="20"/>
              </w:rPr>
              <w:t xml:space="preserve"> Profiling, Anomaly Detection</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4947C87" w14:textId="77777777" w:rsidR="00AC799C" w:rsidRDefault="00000000">
            <w:r>
              <w:rPr>
                <w:rFonts w:cs="Arial"/>
                <w:color w:val="2C3E50"/>
                <w:sz w:val="20"/>
                <w:szCs w:val="20"/>
              </w:rPr>
              <w:t>Early warning for potential fraud or policy violations</w:t>
            </w:r>
          </w:p>
        </w:tc>
      </w:tr>
      <w:tr w:rsidR="00AC799C" w14:paraId="003F855C"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5C32F88" w14:textId="77777777" w:rsidR="00AC799C" w:rsidRDefault="00000000">
            <w:r>
              <w:rPr>
                <w:rFonts w:cs="Arial"/>
                <w:color w:val="2C3E50"/>
                <w:sz w:val="20"/>
                <w:szCs w:val="20"/>
              </w:rPr>
              <w:t>UC-13: Continuous KYC Monitoring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C034C39" w14:textId="77777777" w:rsidR="00AC799C" w:rsidRDefault="00000000">
            <w:r>
              <w:rPr>
                <w:rFonts w:cs="Arial"/>
                <w:color w:val="2C3E50"/>
                <w:sz w:val="20"/>
                <w:szCs w:val="20"/>
              </w:rPr>
              <w:t>Monitors customer profiles for changes that trigger re-KYC requirements or suspicious activity flags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58FFC0D" w14:textId="77777777" w:rsidR="00AC799C" w:rsidRDefault="00000000">
            <w:r>
              <w:rPr>
                <w:rFonts w:cs="Arial"/>
                <w:color w:val="2C3E50"/>
                <w:sz w:val="20"/>
                <w:szCs w:val="20"/>
              </w:rPr>
              <w:t>NLP, Event Processing, ML Classification</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FC5544A" w14:textId="77777777" w:rsidR="00AC799C" w:rsidRDefault="00000000">
            <w:r>
              <w:rPr>
                <w:rFonts w:cs="Arial"/>
                <w:color w:val="2C3E50"/>
                <w:sz w:val="20"/>
                <w:szCs w:val="20"/>
              </w:rPr>
              <w:t>Real-time KYC compliance vs. periodic review</w:t>
            </w:r>
          </w:p>
        </w:tc>
      </w:tr>
    </w:tbl>
    <w:p w14:paraId="1FEBD23F" w14:textId="77777777" w:rsidR="00AC799C" w:rsidRDefault="00000000">
      <w:pPr>
        <w:pStyle w:val="Heading2"/>
      </w:pPr>
      <w:bookmarkStart w:id="55" w:name="_Toc221358257"/>
      <w:r>
        <w:t>6.4 NLP for Regulatory Intelligence</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760"/>
      </w:tblGrid>
      <w:tr w:rsidR="00AC799C" w14:paraId="4E99CA83"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4ED7ABA" w14:textId="77777777" w:rsidR="00AC799C" w:rsidRDefault="00000000">
            <w:r>
              <w:rPr>
                <w:rFonts w:cs="Arial"/>
                <w:b/>
                <w:bCs/>
                <w:color w:val="FFFFFF"/>
                <w:sz w:val="20"/>
                <w:szCs w:val="20"/>
              </w:rPr>
              <w:t>Use Case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58A1082" w14:textId="77777777" w:rsidR="00AC799C" w:rsidRDefault="00000000">
            <w:r>
              <w:rPr>
                <w:rFonts w:cs="Arial"/>
                <w:b/>
                <w:bCs/>
                <w:color w:val="FFFFFF"/>
                <w:sz w:val="20"/>
                <w:szCs w:val="20"/>
              </w:rPr>
              <w:t>Description</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CA80405" w14:textId="77777777" w:rsidR="00AC799C" w:rsidRDefault="00000000">
            <w:r>
              <w:rPr>
                <w:rFonts w:cs="Arial"/>
                <w:b/>
                <w:bCs/>
                <w:color w:val="FFFFFF"/>
                <w:sz w:val="20"/>
                <w:szCs w:val="20"/>
              </w:rPr>
              <w:t>AI Technique</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4AF27E2" w14:textId="77777777" w:rsidR="00AC799C" w:rsidRDefault="00000000">
            <w:r>
              <w:rPr>
                <w:rFonts w:cs="Arial"/>
                <w:b/>
                <w:bCs/>
                <w:color w:val="FFFFFF"/>
                <w:sz w:val="20"/>
                <w:szCs w:val="20"/>
              </w:rPr>
              <w:t>Expected Impact</w:t>
            </w:r>
          </w:p>
        </w:tc>
      </w:tr>
      <w:tr w:rsidR="00AC799C" w14:paraId="51574082"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CFAF361" w14:textId="77777777" w:rsidR="00AC799C" w:rsidRDefault="00000000">
            <w:r>
              <w:rPr>
                <w:rFonts w:cs="Arial"/>
                <w:color w:val="2C3E50"/>
                <w:sz w:val="20"/>
                <w:szCs w:val="20"/>
              </w:rPr>
              <w:t>UC-14: Regulatory Circular Analysis</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57D0BE" w14:textId="77777777" w:rsidR="00AC799C" w:rsidRDefault="00000000">
            <w:r>
              <w:rPr>
                <w:rFonts w:cs="Arial"/>
                <w:color w:val="2C3E50"/>
                <w:sz w:val="20"/>
                <w:szCs w:val="20"/>
              </w:rPr>
              <w:t>Reads new RBI circulars, identifies key requirements, and maps them to existing audit procedures and controls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EFD048" w14:textId="77777777" w:rsidR="00AC799C" w:rsidRDefault="00000000">
            <w:r>
              <w:rPr>
                <w:rFonts w:cs="Arial"/>
                <w:color w:val="2C3E50"/>
                <w:sz w:val="20"/>
                <w:szCs w:val="20"/>
              </w:rPr>
              <w:t>NLP, Named Entity Recognition, Semantic Search</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162A08" w14:textId="77777777" w:rsidR="00AC799C" w:rsidRDefault="00000000">
            <w:r>
              <w:rPr>
                <w:rFonts w:cs="Arial"/>
                <w:color w:val="2C3E50"/>
                <w:sz w:val="20"/>
                <w:szCs w:val="20"/>
              </w:rPr>
              <w:t>75% faster regulatory change impact assessment</w:t>
            </w:r>
          </w:p>
        </w:tc>
      </w:tr>
      <w:tr w:rsidR="00AC799C" w14:paraId="11F0779C"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529FA2" w14:textId="77777777" w:rsidR="00AC799C" w:rsidRDefault="00000000">
            <w:r>
              <w:rPr>
                <w:rFonts w:cs="Arial"/>
                <w:color w:val="2C3E50"/>
                <w:sz w:val="20"/>
                <w:szCs w:val="20"/>
              </w:rPr>
              <w:t>UC-15: Policy Compliance Checker</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C2CC9D" w14:textId="77777777" w:rsidR="00AC799C" w:rsidRDefault="00000000">
            <w:r>
              <w:rPr>
                <w:rFonts w:cs="Arial"/>
                <w:color w:val="2C3E50"/>
                <w:sz w:val="20"/>
                <w:szCs w:val="20"/>
              </w:rPr>
              <w:t>Compares internal bank policies against regulatory requirements to identify gaps and inconsistencies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3076CF" w14:textId="77777777" w:rsidR="00AC799C" w:rsidRDefault="00000000">
            <w:r>
              <w:rPr>
                <w:rFonts w:cs="Arial"/>
                <w:color w:val="2C3E50"/>
                <w:sz w:val="20"/>
                <w:szCs w:val="20"/>
              </w:rPr>
              <w:t>LLM, Document Comparison</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4A9985" w14:textId="77777777" w:rsidR="00AC799C" w:rsidRDefault="00000000">
            <w:r>
              <w:rPr>
                <w:rFonts w:cs="Arial"/>
                <w:color w:val="2C3E50"/>
                <w:sz w:val="20"/>
                <w:szCs w:val="20"/>
              </w:rPr>
              <w:t>Automated policy-regulation alignment</w:t>
            </w:r>
          </w:p>
        </w:tc>
      </w:tr>
      <w:tr w:rsidR="00AC799C" w14:paraId="4B7DD502"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1294B8D" w14:textId="77777777" w:rsidR="00AC799C" w:rsidRDefault="00000000">
            <w:r>
              <w:rPr>
                <w:rFonts w:cs="Arial"/>
                <w:color w:val="2C3E50"/>
                <w:sz w:val="20"/>
                <w:szCs w:val="20"/>
              </w:rPr>
              <w:t>UC-16: Audit Report Quality Review</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8443CAF" w14:textId="77777777" w:rsidR="00AC799C" w:rsidRDefault="00000000">
            <w:r>
              <w:rPr>
                <w:rFonts w:cs="Arial"/>
                <w:color w:val="2C3E50"/>
                <w:sz w:val="20"/>
                <w:szCs w:val="20"/>
              </w:rPr>
              <w:t>Reviews draft audit reports for completeness, consistency, professional language, and factual accuracy</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CD8E4F6" w14:textId="77777777" w:rsidR="00AC799C" w:rsidRDefault="00000000">
            <w:r>
              <w:rPr>
                <w:rFonts w:cs="Arial"/>
                <w:color w:val="2C3E50"/>
                <w:sz w:val="20"/>
                <w:szCs w:val="20"/>
              </w:rPr>
              <w:t>LLM, Grammar Analysis, Fact Checking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7D46D9D" w14:textId="77777777" w:rsidR="00AC799C" w:rsidRDefault="00000000">
            <w:r>
              <w:rPr>
                <w:rFonts w:cs="Arial"/>
                <w:color w:val="2C3E50"/>
                <w:sz w:val="20"/>
                <w:szCs w:val="20"/>
              </w:rPr>
              <w:t>Improved report quality and consistency</w:t>
            </w:r>
          </w:p>
        </w:tc>
      </w:tr>
    </w:tbl>
    <w:p w14:paraId="1A16EF25" w14:textId="77777777" w:rsidR="00755ADC" w:rsidRDefault="00755ADC">
      <w:pPr>
        <w:pStyle w:val="Heading2"/>
      </w:pPr>
      <w:bookmarkStart w:id="56" w:name="_Toc221358258"/>
    </w:p>
    <w:p w14:paraId="62426CFD" w14:textId="77777777" w:rsidR="00755ADC" w:rsidRDefault="00755ADC">
      <w:pPr>
        <w:pStyle w:val="Heading2"/>
      </w:pPr>
    </w:p>
    <w:p w14:paraId="356197AD" w14:textId="7CE11729" w:rsidR="00AC799C" w:rsidRDefault="00000000">
      <w:pPr>
        <w:pStyle w:val="Heading2"/>
      </w:pPr>
      <w:r>
        <w:lastRenderedPageBreak/>
        <w:t>6.5 AI for Risk Intelligence</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2000"/>
        <w:gridCol w:w="2760"/>
      </w:tblGrid>
      <w:tr w:rsidR="00AC799C" w14:paraId="2BA52321"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C049B8A" w14:textId="77777777" w:rsidR="00AC799C" w:rsidRDefault="00000000">
            <w:r>
              <w:rPr>
                <w:rFonts w:cs="Arial"/>
                <w:b/>
                <w:bCs/>
                <w:color w:val="FFFFFF"/>
                <w:sz w:val="20"/>
                <w:szCs w:val="20"/>
              </w:rPr>
              <w:t>Use Case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7CFF937" w14:textId="77777777" w:rsidR="00AC799C" w:rsidRDefault="00000000">
            <w:r>
              <w:rPr>
                <w:rFonts w:cs="Arial"/>
                <w:b/>
                <w:bCs/>
                <w:color w:val="FFFFFF"/>
                <w:sz w:val="20"/>
                <w:szCs w:val="20"/>
              </w:rPr>
              <w:t>Description</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0988506" w14:textId="77777777" w:rsidR="00AC799C" w:rsidRDefault="00000000">
            <w:r>
              <w:rPr>
                <w:rFonts w:cs="Arial"/>
                <w:b/>
                <w:bCs/>
                <w:color w:val="FFFFFF"/>
                <w:sz w:val="20"/>
                <w:szCs w:val="20"/>
              </w:rPr>
              <w:t>AI Technique</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6343369" w14:textId="77777777" w:rsidR="00AC799C" w:rsidRDefault="00000000">
            <w:r>
              <w:rPr>
                <w:rFonts w:cs="Arial"/>
                <w:b/>
                <w:bCs/>
                <w:color w:val="FFFFFF"/>
                <w:sz w:val="20"/>
                <w:szCs w:val="20"/>
              </w:rPr>
              <w:t>Expected Impact</w:t>
            </w:r>
          </w:p>
        </w:tc>
      </w:tr>
      <w:tr w:rsidR="00AC799C" w14:paraId="54D0B285"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941769C" w14:textId="77777777" w:rsidR="00AC799C" w:rsidRDefault="00000000">
            <w:r>
              <w:rPr>
                <w:rFonts w:cs="Arial"/>
                <w:color w:val="2C3E50"/>
                <w:sz w:val="20"/>
                <w:szCs w:val="20"/>
              </w:rPr>
              <w:t>UC-17: Emerging Risk Radar</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F7045C4" w14:textId="77777777" w:rsidR="00AC799C" w:rsidRDefault="00000000">
            <w:r>
              <w:rPr>
                <w:rFonts w:cs="Arial"/>
                <w:color w:val="2C3E50"/>
                <w:sz w:val="20"/>
                <w:szCs w:val="20"/>
              </w:rPr>
              <w:t>Monitors external data sources (news, regulatory announcements, market data) for emerging risks relevant to the bank</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1315D39" w14:textId="77777777" w:rsidR="00AC799C" w:rsidRDefault="00000000">
            <w:r>
              <w:rPr>
                <w:rFonts w:cs="Arial"/>
                <w:color w:val="2C3E50"/>
                <w:sz w:val="20"/>
                <w:szCs w:val="20"/>
              </w:rPr>
              <w:t>NLP, Sentiment Analysis, Event Detection</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D23890" w14:textId="77777777" w:rsidR="00AC799C" w:rsidRDefault="00000000">
            <w:r>
              <w:rPr>
                <w:rFonts w:cs="Arial"/>
                <w:color w:val="2C3E50"/>
                <w:sz w:val="20"/>
                <w:szCs w:val="20"/>
              </w:rPr>
              <w:t>Early warning system for new risk categories</w:t>
            </w:r>
          </w:p>
        </w:tc>
      </w:tr>
      <w:tr w:rsidR="00AC799C" w14:paraId="310191A0"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55D79B9" w14:textId="77777777" w:rsidR="00AC799C" w:rsidRDefault="00000000">
            <w:r>
              <w:rPr>
                <w:rFonts w:cs="Arial"/>
                <w:color w:val="2C3E50"/>
                <w:sz w:val="20"/>
                <w:szCs w:val="20"/>
              </w:rPr>
              <w:t>UC-18: Issue Severity Scoring</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138D24" w14:textId="77777777" w:rsidR="00AC799C" w:rsidRDefault="00000000">
            <w:r>
              <w:rPr>
                <w:rFonts w:cs="Arial"/>
                <w:color w:val="2C3E50"/>
                <w:sz w:val="20"/>
                <w:szCs w:val="20"/>
              </w:rPr>
              <w:t>Automatically scores issue severity based on financial impact, regulatory implication, systemic nature, and remediation complexity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1A7D3C" w14:textId="77777777" w:rsidR="00AC799C" w:rsidRDefault="00000000">
            <w:r>
              <w:rPr>
                <w:rFonts w:cs="Arial"/>
                <w:color w:val="2C3E50"/>
                <w:sz w:val="20"/>
                <w:szCs w:val="20"/>
              </w:rPr>
              <w:t>Multi-Factor ML Scoring</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435ADD" w14:textId="77777777" w:rsidR="00AC799C" w:rsidRDefault="00000000">
            <w:r>
              <w:rPr>
                <w:rFonts w:cs="Arial"/>
                <w:color w:val="2C3E50"/>
                <w:sz w:val="20"/>
                <w:szCs w:val="20"/>
              </w:rPr>
              <w:t>Consistent, objective severity assessment</w:t>
            </w:r>
          </w:p>
        </w:tc>
      </w:tr>
      <w:tr w:rsidR="00AC799C" w14:paraId="3BF67E39"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3C6997" w14:textId="77777777" w:rsidR="00AC799C" w:rsidRDefault="00000000">
            <w:r>
              <w:rPr>
                <w:rFonts w:cs="Arial"/>
                <w:color w:val="2C3E50"/>
                <w:sz w:val="20"/>
                <w:szCs w:val="20"/>
              </w:rPr>
              <w:t>UC-19: Root Cause Classification</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CAB7DC1" w14:textId="77777777" w:rsidR="00AC799C" w:rsidRDefault="00000000">
            <w:r>
              <w:rPr>
                <w:rFonts w:cs="Arial"/>
                <w:color w:val="2C3E50"/>
                <w:sz w:val="20"/>
                <w:szCs w:val="20"/>
              </w:rPr>
              <w:t>Classifies audit findings by root cause category using historical patterns and finding descriptions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041BEC" w14:textId="77777777" w:rsidR="00AC799C" w:rsidRDefault="00000000">
            <w:r>
              <w:rPr>
                <w:rFonts w:cs="Arial"/>
                <w:color w:val="2C3E50"/>
                <w:sz w:val="20"/>
                <w:szCs w:val="20"/>
              </w:rPr>
              <w:t>NLP Classification, Clustering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AAFF92A" w14:textId="77777777" w:rsidR="00AC799C" w:rsidRDefault="00000000">
            <w:r>
              <w:rPr>
                <w:rFonts w:cs="Arial"/>
                <w:color w:val="2C3E50"/>
                <w:sz w:val="20"/>
                <w:szCs w:val="20"/>
              </w:rPr>
              <w:t>Standardized root cause analysis across the organization</w:t>
            </w:r>
          </w:p>
        </w:tc>
      </w:tr>
      <w:tr w:rsidR="00AC799C" w14:paraId="497E2AD8"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A5532DC" w14:textId="77777777" w:rsidR="00AC799C" w:rsidRDefault="00000000">
            <w:r>
              <w:rPr>
                <w:rFonts w:cs="Arial"/>
                <w:color w:val="2C3E50"/>
                <w:sz w:val="20"/>
                <w:szCs w:val="20"/>
              </w:rPr>
              <w:t>UC-20: Predictive NPA Detection</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18D202D" w14:textId="77777777" w:rsidR="00AC799C" w:rsidRDefault="00000000">
            <w:proofErr w:type="spellStart"/>
            <w:r>
              <w:rPr>
                <w:rFonts w:cs="Arial"/>
                <w:color w:val="2C3E50"/>
                <w:sz w:val="20"/>
                <w:szCs w:val="20"/>
              </w:rPr>
              <w:t>Analyzes</w:t>
            </w:r>
            <w:proofErr w:type="spellEnd"/>
            <w:r>
              <w:rPr>
                <w:rFonts w:cs="Arial"/>
                <w:color w:val="2C3E50"/>
                <w:sz w:val="20"/>
                <w:szCs w:val="20"/>
              </w:rPr>
              <w:t xml:space="preserve"> loan account </w:t>
            </w:r>
            <w:proofErr w:type="spellStart"/>
            <w:r>
              <w:rPr>
                <w:rFonts w:cs="Arial"/>
                <w:color w:val="2C3E50"/>
                <w:sz w:val="20"/>
                <w:szCs w:val="20"/>
              </w:rPr>
              <w:t>behavior</w:t>
            </w:r>
            <w:proofErr w:type="spellEnd"/>
            <w:r>
              <w:rPr>
                <w:rFonts w:cs="Arial"/>
                <w:color w:val="2C3E50"/>
                <w:sz w:val="20"/>
                <w:szCs w:val="20"/>
              </w:rPr>
              <w:t xml:space="preserve"> to predict potential NPAs before formal classification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E183ABD" w14:textId="77777777" w:rsidR="00AC799C" w:rsidRDefault="00000000">
            <w:r>
              <w:rPr>
                <w:rFonts w:cs="Arial"/>
                <w:color w:val="2C3E50"/>
                <w:sz w:val="20"/>
                <w:szCs w:val="20"/>
              </w:rPr>
              <w:t>Time Series, Credit Scoring Models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9216B6" w14:textId="77777777" w:rsidR="00AC799C" w:rsidRDefault="00000000">
            <w:r>
              <w:rPr>
                <w:rFonts w:cs="Arial"/>
                <w:color w:val="2C3E50"/>
                <w:sz w:val="20"/>
                <w:szCs w:val="20"/>
              </w:rPr>
              <w:t>Early intervention reducing NPA formation</w:t>
            </w:r>
          </w:p>
        </w:tc>
      </w:tr>
    </w:tbl>
    <w:p w14:paraId="083E7B6F" w14:textId="77777777" w:rsidR="00AC799C" w:rsidRDefault="00000000">
      <w:pPr>
        <w:pStyle w:val="Heading2"/>
      </w:pPr>
      <w:bookmarkStart w:id="57" w:name="_Toc221358259"/>
      <w:r>
        <w:t>6.6 Agentic AI Capabilities</w:t>
      </w:r>
      <w:bookmarkEnd w:id="57"/>
    </w:p>
    <w:p w14:paraId="6012186E" w14:textId="01C392AC" w:rsidR="00AC799C" w:rsidRDefault="00000000">
      <w:pPr>
        <w:spacing w:after="120" w:line="276" w:lineRule="auto"/>
        <w:jc w:val="both"/>
      </w:pPr>
      <w:r>
        <w:rPr>
          <w:rFonts w:cs="Arial"/>
          <w:color w:val="2C3E50"/>
        </w:rPr>
        <w:t xml:space="preserve">The most advanced AI capability in </w:t>
      </w:r>
      <w:r w:rsidR="00755ADC">
        <w:rPr>
          <w:rFonts w:cs="Arial"/>
          <w:color w:val="2C3E50"/>
        </w:rPr>
        <w:t>AEGIS</w:t>
      </w:r>
      <w:r>
        <w:rPr>
          <w:rFonts w:cs="Arial"/>
          <w:color w:val="2C3E50"/>
        </w:rPr>
        <w:t xml:space="preserve"> is the Agentic AI framework – autonomous AI agents that can execute multi-step audit procedures under human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200"/>
        <w:gridCol w:w="3360"/>
      </w:tblGrid>
      <w:tr w:rsidR="00AC799C" w14:paraId="4FB51FBD"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1401C43" w14:textId="77777777" w:rsidR="00AC799C" w:rsidRDefault="00000000">
            <w:r>
              <w:rPr>
                <w:rFonts w:cs="Arial"/>
                <w:b/>
                <w:bCs/>
                <w:color w:val="FFFFFF"/>
                <w:sz w:val="20"/>
                <w:szCs w:val="20"/>
              </w:rPr>
              <w:t>Agent</w:t>
            </w:r>
          </w:p>
        </w:tc>
        <w:tc>
          <w:tcPr>
            <w:tcW w:w="4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3890A30" w14:textId="77777777" w:rsidR="00AC799C" w:rsidRDefault="00000000">
            <w:r>
              <w:rPr>
                <w:rFonts w:cs="Arial"/>
                <w:b/>
                <w:bCs/>
                <w:color w:val="FFFFFF"/>
                <w:sz w:val="20"/>
                <w:szCs w:val="20"/>
              </w:rPr>
              <w:t>Capability</w:t>
            </w:r>
          </w:p>
        </w:tc>
        <w:tc>
          <w:tcPr>
            <w:tcW w:w="3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5890BB" w14:textId="77777777" w:rsidR="00AC799C" w:rsidRDefault="00000000">
            <w:r>
              <w:rPr>
                <w:rFonts w:cs="Arial"/>
                <w:b/>
                <w:bCs/>
                <w:color w:val="FFFFFF"/>
                <w:sz w:val="20"/>
                <w:szCs w:val="20"/>
              </w:rPr>
              <w:t>Human Oversight</w:t>
            </w:r>
          </w:p>
        </w:tc>
      </w:tr>
      <w:tr w:rsidR="00AC799C" w14:paraId="7AC7D040"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28F6C46" w14:textId="77777777" w:rsidR="00AC799C" w:rsidRDefault="00000000">
            <w:r>
              <w:rPr>
                <w:rFonts w:cs="Arial"/>
                <w:color w:val="2C3E50"/>
                <w:sz w:val="20"/>
                <w:szCs w:val="20"/>
              </w:rPr>
              <w:t>Reconciliation Agent</w:t>
            </w:r>
          </w:p>
        </w:tc>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39B8BD" w14:textId="77777777" w:rsidR="00AC799C" w:rsidRDefault="00000000">
            <w:r>
              <w:rPr>
                <w:rFonts w:cs="Arial"/>
                <w:color w:val="2C3E50"/>
                <w:sz w:val="20"/>
                <w:szCs w:val="20"/>
              </w:rPr>
              <w:t>Fetches GL balances from CBS, compares with sub-ledger data, identifies discrepancies, and drafts reconciliation workpaper</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870CF26" w14:textId="77777777" w:rsidR="00AC799C" w:rsidRDefault="00000000">
            <w:r>
              <w:rPr>
                <w:rFonts w:cs="Arial"/>
                <w:color w:val="2C3E50"/>
                <w:sz w:val="20"/>
                <w:szCs w:val="20"/>
              </w:rPr>
              <w:t>Auditor reviews discrepancies, confirms materiality threshold, and approves workpaper</w:t>
            </w:r>
          </w:p>
        </w:tc>
      </w:tr>
      <w:tr w:rsidR="00AC799C" w14:paraId="6465385E"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E8D2A39" w14:textId="77777777" w:rsidR="00AC799C" w:rsidRDefault="00000000">
            <w:r>
              <w:rPr>
                <w:rFonts w:cs="Arial"/>
                <w:color w:val="2C3E50"/>
                <w:sz w:val="20"/>
                <w:szCs w:val="20"/>
              </w:rPr>
              <w:t>Confirmation Agent</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99BA06" w14:textId="77777777" w:rsidR="00AC799C" w:rsidRDefault="00000000">
            <w:r>
              <w:rPr>
                <w:rFonts w:cs="Arial"/>
                <w:color w:val="2C3E50"/>
                <w:sz w:val="20"/>
                <w:szCs w:val="20"/>
              </w:rPr>
              <w:t>Generates bank confirmation letters, tracks responses, matches confirmed balances, and flags exceptions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C8278E7" w14:textId="77777777" w:rsidR="00AC799C" w:rsidRDefault="00000000">
            <w:r>
              <w:rPr>
                <w:rFonts w:cs="Arial"/>
                <w:color w:val="2C3E50"/>
                <w:sz w:val="20"/>
                <w:szCs w:val="20"/>
              </w:rPr>
              <w:t>Auditor approves confirmation design, reviews exceptions, and signs off on completion</w:t>
            </w:r>
          </w:p>
        </w:tc>
      </w:tr>
      <w:tr w:rsidR="00AC799C" w14:paraId="55418447"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305122" w14:textId="77777777" w:rsidR="00AC799C" w:rsidRDefault="00000000">
            <w:r>
              <w:rPr>
                <w:rFonts w:cs="Arial"/>
                <w:color w:val="2C3E50"/>
                <w:sz w:val="20"/>
                <w:szCs w:val="20"/>
              </w:rPr>
              <w:t>Sampling Agent</w:t>
            </w:r>
          </w:p>
        </w:tc>
        <w:tc>
          <w:tcPr>
            <w:tcW w:w="4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AA536CE" w14:textId="77777777" w:rsidR="00AC799C" w:rsidRDefault="00000000">
            <w:r>
              <w:rPr>
                <w:rFonts w:cs="Arial"/>
                <w:color w:val="2C3E50"/>
                <w:sz w:val="20"/>
                <w:szCs w:val="20"/>
              </w:rPr>
              <w:t>Selects samples using configured methodology, extracts supporting documents, performs preliminary testing, and documents results</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F34522E" w14:textId="77777777" w:rsidR="00AC799C" w:rsidRDefault="00000000">
            <w:r>
              <w:rPr>
                <w:rFonts w:cs="Arial"/>
                <w:color w:val="2C3E50"/>
                <w:sz w:val="20"/>
                <w:szCs w:val="20"/>
              </w:rPr>
              <w:t>Auditor defines population and methodology, reviews results, and validates conclusions</w:t>
            </w:r>
          </w:p>
        </w:tc>
      </w:tr>
      <w:tr w:rsidR="00AC799C" w14:paraId="2F1590C8"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7C8244" w14:textId="77777777" w:rsidR="00AC799C" w:rsidRDefault="00000000">
            <w:r>
              <w:rPr>
                <w:rFonts w:cs="Arial"/>
                <w:color w:val="2C3E50"/>
                <w:sz w:val="20"/>
                <w:szCs w:val="20"/>
              </w:rPr>
              <w:t>Regulatory Mapping Agent</w:t>
            </w:r>
          </w:p>
        </w:tc>
        <w:tc>
          <w:tcPr>
            <w:tcW w:w="4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9E48D0" w14:textId="77777777" w:rsidR="00AC799C" w:rsidRDefault="00000000">
            <w:r>
              <w:rPr>
                <w:rFonts w:cs="Arial"/>
                <w:color w:val="2C3E50"/>
                <w:sz w:val="20"/>
                <w:szCs w:val="20"/>
              </w:rPr>
              <w:t>Reads new regulatory document, identifies impacted areas, updates compliance mapping, and recommends audit program changes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5C32CC" w14:textId="77777777" w:rsidR="00AC799C" w:rsidRDefault="00000000">
            <w:r>
              <w:rPr>
                <w:rFonts w:cs="Arial"/>
                <w:color w:val="2C3E50"/>
                <w:sz w:val="20"/>
                <w:szCs w:val="20"/>
              </w:rPr>
              <w:t>Compliance officer reviews mapping accuracy and approves audit program updates</w:t>
            </w:r>
          </w:p>
        </w:tc>
      </w:tr>
    </w:tbl>
    <w:p w14:paraId="4C211B62" w14:textId="77777777" w:rsidR="00755ADC" w:rsidRDefault="00755ADC">
      <w:pPr>
        <w:pStyle w:val="Heading2"/>
      </w:pPr>
      <w:bookmarkStart w:id="58" w:name="_Toc221358260"/>
    </w:p>
    <w:p w14:paraId="67926B03" w14:textId="77777777" w:rsidR="00755ADC" w:rsidRDefault="00755ADC">
      <w:pPr>
        <w:pStyle w:val="Heading2"/>
      </w:pPr>
    </w:p>
    <w:p w14:paraId="696005DF" w14:textId="2D246062" w:rsidR="00AC799C" w:rsidRDefault="00000000">
      <w:pPr>
        <w:pStyle w:val="Heading2"/>
      </w:pPr>
      <w:r>
        <w:lastRenderedPageBreak/>
        <w:t>6.7 AI Governance Framework</w:t>
      </w:r>
      <w:bookmarkEnd w:id="58"/>
    </w:p>
    <w:p w14:paraId="23CE2537" w14:textId="62483CBA" w:rsidR="00AC799C" w:rsidRDefault="00000000">
      <w:pPr>
        <w:spacing w:after="120" w:line="276" w:lineRule="auto"/>
        <w:jc w:val="both"/>
      </w:pPr>
      <w:r>
        <w:rPr>
          <w:rFonts w:cs="Arial"/>
          <w:color w:val="2C3E50"/>
        </w:rPr>
        <w:t xml:space="preserve">All AI capabilities in </w:t>
      </w:r>
      <w:r w:rsidR="00755ADC">
        <w:rPr>
          <w:rFonts w:cs="Arial"/>
          <w:color w:val="2C3E50"/>
        </w:rPr>
        <w:t>AEGIS</w:t>
      </w:r>
      <w:r>
        <w:rPr>
          <w:rFonts w:cs="Arial"/>
          <w:color w:val="2C3E50"/>
        </w:rPr>
        <w:t xml:space="preserve"> are governed by a comprehensive AI governance framework ensuring transparency, accountability, and regulatory compliance:</w:t>
      </w:r>
    </w:p>
    <w:p w14:paraId="3676635B" w14:textId="77777777" w:rsidR="00AC799C" w:rsidRDefault="00000000">
      <w:pPr>
        <w:pStyle w:val="ListParagraph"/>
        <w:numPr>
          <w:ilvl w:val="0"/>
          <w:numId w:val="6"/>
        </w:numPr>
        <w:spacing w:after="60" w:line="276" w:lineRule="auto"/>
      </w:pPr>
      <w:r>
        <w:rPr>
          <w:b/>
          <w:bCs/>
          <w:color w:val="2C3E50"/>
        </w:rPr>
        <w:t xml:space="preserve">Model Registry: </w:t>
      </w:r>
      <w:r>
        <w:rPr>
          <w:color w:val="2C3E50"/>
        </w:rPr>
        <w:t xml:space="preserve">Central </w:t>
      </w:r>
      <w:proofErr w:type="spellStart"/>
      <w:r>
        <w:rPr>
          <w:color w:val="2C3E50"/>
        </w:rPr>
        <w:t>catalog</w:t>
      </w:r>
      <w:proofErr w:type="spellEnd"/>
      <w:r>
        <w:rPr>
          <w:color w:val="2C3E50"/>
        </w:rPr>
        <w:t xml:space="preserve"> of all AI/ML models with version history, training data documentation, performance metrics, and approval status</w:t>
      </w:r>
    </w:p>
    <w:p w14:paraId="76CE729F" w14:textId="77777777" w:rsidR="00AC799C" w:rsidRDefault="00000000">
      <w:pPr>
        <w:pStyle w:val="ListParagraph"/>
        <w:numPr>
          <w:ilvl w:val="0"/>
          <w:numId w:val="6"/>
        </w:numPr>
        <w:spacing w:after="60" w:line="276" w:lineRule="auto"/>
      </w:pPr>
      <w:r>
        <w:rPr>
          <w:b/>
          <w:bCs/>
          <w:color w:val="2C3E50"/>
        </w:rPr>
        <w:t xml:space="preserve">Explainability Layer: </w:t>
      </w:r>
      <w:r>
        <w:rPr>
          <w:color w:val="2C3E50"/>
        </w:rPr>
        <w:t>Every AI recommendation includes: input data used, reasoning chain, confidence score, alternative considerations, and explicit assumptions</w:t>
      </w:r>
    </w:p>
    <w:p w14:paraId="6910326C" w14:textId="77777777" w:rsidR="00AC799C" w:rsidRDefault="00000000">
      <w:pPr>
        <w:pStyle w:val="ListParagraph"/>
        <w:numPr>
          <w:ilvl w:val="0"/>
          <w:numId w:val="6"/>
        </w:numPr>
        <w:spacing w:after="60" w:line="276" w:lineRule="auto"/>
      </w:pPr>
      <w:r>
        <w:rPr>
          <w:b/>
          <w:bCs/>
          <w:color w:val="2C3E50"/>
        </w:rPr>
        <w:t xml:space="preserve">Human-in-the-Loop: </w:t>
      </w:r>
      <w:r>
        <w:rPr>
          <w:color w:val="2C3E50"/>
        </w:rPr>
        <w:t>All AI outputs require human review and approval before any audit action is taken; AI serves as a recommendation engine, not a decision-maker</w:t>
      </w:r>
    </w:p>
    <w:p w14:paraId="2D6B5265" w14:textId="77777777" w:rsidR="00AC799C" w:rsidRDefault="00000000">
      <w:pPr>
        <w:pStyle w:val="ListParagraph"/>
        <w:numPr>
          <w:ilvl w:val="0"/>
          <w:numId w:val="6"/>
        </w:numPr>
        <w:spacing w:after="60" w:line="276" w:lineRule="auto"/>
      </w:pPr>
      <w:r>
        <w:rPr>
          <w:b/>
          <w:bCs/>
          <w:color w:val="2C3E50"/>
        </w:rPr>
        <w:t xml:space="preserve">Bias Detection: </w:t>
      </w:r>
      <w:r>
        <w:rPr>
          <w:color w:val="2C3E50"/>
        </w:rPr>
        <w:t>Continuous monitoring for bias in sampling, risk scoring, and anomaly detection models with quarterly bias audits</w:t>
      </w:r>
    </w:p>
    <w:p w14:paraId="0944BB85" w14:textId="77777777" w:rsidR="00AC799C" w:rsidRDefault="00000000">
      <w:pPr>
        <w:pStyle w:val="ListParagraph"/>
        <w:numPr>
          <w:ilvl w:val="0"/>
          <w:numId w:val="6"/>
        </w:numPr>
        <w:spacing w:after="60" w:line="276" w:lineRule="auto"/>
      </w:pPr>
      <w:r>
        <w:rPr>
          <w:b/>
          <w:bCs/>
          <w:color w:val="2C3E50"/>
        </w:rPr>
        <w:t xml:space="preserve">Model Performance Monitoring: </w:t>
      </w:r>
      <w:r>
        <w:rPr>
          <w:color w:val="2C3E50"/>
        </w:rPr>
        <w:t>Real-time tracking of model accuracy, false positive/negative rates, and drift detection with automatic alerts for degradation</w:t>
      </w:r>
    </w:p>
    <w:p w14:paraId="2CDA9417" w14:textId="77777777" w:rsidR="00AC799C" w:rsidRDefault="00000000">
      <w:pPr>
        <w:pStyle w:val="ListParagraph"/>
        <w:numPr>
          <w:ilvl w:val="0"/>
          <w:numId w:val="6"/>
        </w:numPr>
        <w:spacing w:after="60" w:line="276" w:lineRule="auto"/>
      </w:pPr>
      <w:r>
        <w:rPr>
          <w:b/>
          <w:bCs/>
          <w:color w:val="2C3E50"/>
        </w:rPr>
        <w:t xml:space="preserve">Audit Trail: </w:t>
      </w:r>
      <w:r>
        <w:rPr>
          <w:color w:val="2C3E50"/>
        </w:rPr>
        <w:t>Complete immutable log of all AI model inputs, outputs, human overrides, and final decisions accessible for regulatory examination</w:t>
      </w:r>
    </w:p>
    <w:p w14:paraId="587007BA" w14:textId="77777777" w:rsidR="00AC799C" w:rsidRDefault="00000000">
      <w:r>
        <w:br w:type="page"/>
      </w:r>
    </w:p>
    <w:p w14:paraId="5CE54E73" w14:textId="77777777" w:rsidR="00AC799C" w:rsidRDefault="00000000">
      <w:pPr>
        <w:pStyle w:val="Heading1"/>
      </w:pPr>
      <w:bookmarkStart w:id="59" w:name="_Toc221358261"/>
      <w:r>
        <w:lastRenderedPageBreak/>
        <w:t>7. Technology &amp; Architecture</w:t>
      </w:r>
      <w:bookmarkEnd w:id="59"/>
    </w:p>
    <w:p w14:paraId="63FF707C" w14:textId="77777777" w:rsidR="00AC799C" w:rsidRDefault="00000000">
      <w:pPr>
        <w:pStyle w:val="Heading2"/>
      </w:pPr>
      <w:bookmarkStart w:id="60" w:name="_Toc221358262"/>
      <w:r>
        <w:t>7.1 Architecture Principles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C799C" w14:paraId="47D822DE" w14:textId="77777777">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98B35AA" w14:textId="77777777" w:rsidR="00AC799C" w:rsidRDefault="00000000">
            <w:r>
              <w:rPr>
                <w:rFonts w:cs="Arial"/>
                <w:b/>
                <w:bCs/>
                <w:color w:val="FFFFFF"/>
                <w:sz w:val="20"/>
                <w:szCs w:val="20"/>
              </w:rPr>
              <w:t>Principle</w:t>
            </w:r>
          </w:p>
        </w:tc>
        <w:tc>
          <w:tcPr>
            <w:tcW w:w="69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C9694D2" w14:textId="77777777" w:rsidR="00AC799C" w:rsidRDefault="00000000">
            <w:r>
              <w:rPr>
                <w:rFonts w:cs="Arial"/>
                <w:b/>
                <w:bCs/>
                <w:color w:val="FFFFFF"/>
                <w:sz w:val="20"/>
                <w:szCs w:val="20"/>
              </w:rPr>
              <w:t>Description</w:t>
            </w:r>
          </w:p>
        </w:tc>
      </w:tr>
      <w:tr w:rsidR="00AC799C" w14:paraId="088FB4B8"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BE6BAD" w14:textId="77777777" w:rsidR="00AC799C" w:rsidRDefault="00000000">
            <w:r>
              <w:rPr>
                <w:rFonts w:cs="Arial"/>
                <w:color w:val="2C3E50"/>
                <w:sz w:val="20"/>
                <w:szCs w:val="20"/>
              </w:rPr>
              <w:t>Cloud-Native with Hybrid Option</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359B33" w14:textId="77777777" w:rsidR="00AC799C" w:rsidRDefault="00000000">
            <w:r>
              <w:rPr>
                <w:rFonts w:cs="Arial"/>
                <w:color w:val="2C3E50"/>
                <w:sz w:val="20"/>
                <w:szCs w:val="20"/>
              </w:rPr>
              <w:t>Primary deployment on public cloud (AWS/Azure) with containerized hybrid option for banks requiring on-premise data residency</w:t>
            </w:r>
          </w:p>
        </w:tc>
      </w:tr>
      <w:tr w:rsidR="00AC799C" w14:paraId="48D49BBA"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14AB5F" w14:textId="77777777" w:rsidR="00AC799C" w:rsidRDefault="00000000">
            <w:r>
              <w:rPr>
                <w:rFonts w:cs="Arial"/>
                <w:color w:val="2C3E50"/>
                <w:sz w:val="20"/>
                <w:szCs w:val="20"/>
              </w:rPr>
              <w:t>API-First Design</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FFF1BA7" w14:textId="77777777" w:rsidR="00AC799C" w:rsidRDefault="00000000">
            <w:r>
              <w:rPr>
                <w:rFonts w:cs="Arial"/>
                <w:color w:val="2C3E50"/>
                <w:sz w:val="20"/>
                <w:szCs w:val="20"/>
              </w:rPr>
              <w:t>All functionality exposed through RESTful APIs enabling integration, extensibility, and headless deployment options</w:t>
            </w:r>
          </w:p>
        </w:tc>
      </w:tr>
      <w:tr w:rsidR="00AC799C" w14:paraId="44E5839C"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F67020B" w14:textId="77777777" w:rsidR="00AC799C" w:rsidRDefault="00000000">
            <w:r>
              <w:rPr>
                <w:rFonts w:cs="Arial"/>
                <w:color w:val="2C3E50"/>
                <w:sz w:val="20"/>
                <w:szCs w:val="20"/>
              </w:rPr>
              <w:t>Microservices Architecture</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DC620CF" w14:textId="77777777" w:rsidR="00AC799C" w:rsidRDefault="00000000">
            <w:r>
              <w:rPr>
                <w:rFonts w:cs="Arial"/>
                <w:color w:val="2C3E50"/>
                <w:sz w:val="20"/>
                <w:szCs w:val="20"/>
              </w:rPr>
              <w:t>Independently deployable services for each functional module enabling independent scaling, deployment, and technology evolution</w:t>
            </w:r>
          </w:p>
        </w:tc>
      </w:tr>
      <w:tr w:rsidR="00AC799C" w14:paraId="7055A329"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3F6CC6B" w14:textId="77777777" w:rsidR="00AC799C" w:rsidRDefault="00000000">
            <w:r>
              <w:rPr>
                <w:rFonts w:cs="Arial"/>
                <w:color w:val="2C3E50"/>
                <w:sz w:val="20"/>
                <w:szCs w:val="20"/>
              </w:rPr>
              <w:t>Event-Driven Processing</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E0CE90F" w14:textId="77777777" w:rsidR="00AC799C" w:rsidRDefault="00000000">
            <w:r>
              <w:rPr>
                <w:rFonts w:cs="Arial"/>
                <w:color w:val="2C3E50"/>
                <w:sz w:val="20"/>
                <w:szCs w:val="20"/>
              </w:rPr>
              <w:t>Apache Kafka-based event streaming for real-time data processing, continuous monitoring, and system integration</w:t>
            </w:r>
          </w:p>
        </w:tc>
      </w:tr>
      <w:tr w:rsidR="00AC799C" w14:paraId="299859A5"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615D5F" w14:textId="77777777" w:rsidR="00AC799C" w:rsidRDefault="00000000">
            <w:r>
              <w:rPr>
                <w:rFonts w:cs="Arial"/>
                <w:color w:val="2C3E50"/>
                <w:sz w:val="20"/>
                <w:szCs w:val="20"/>
              </w:rPr>
              <w:t>Zero-Trust Security</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247DA8E" w14:textId="77777777" w:rsidR="00AC799C" w:rsidRDefault="00000000">
            <w:r>
              <w:rPr>
                <w:rFonts w:cs="Arial"/>
                <w:color w:val="2C3E50"/>
                <w:sz w:val="20"/>
                <w:szCs w:val="20"/>
              </w:rPr>
              <w:t>Every access request authenticated, authorized, and encrypted regardless of network location; no implicit trust boundaries</w:t>
            </w:r>
          </w:p>
        </w:tc>
      </w:tr>
      <w:tr w:rsidR="00AC799C" w14:paraId="17E90590"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B3E389" w14:textId="77777777" w:rsidR="00AC799C" w:rsidRDefault="00000000">
            <w:r>
              <w:rPr>
                <w:rFonts w:cs="Arial"/>
                <w:color w:val="2C3E50"/>
                <w:sz w:val="20"/>
                <w:szCs w:val="20"/>
              </w:rPr>
              <w:t>Data Mesh</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2CDB62" w14:textId="77777777" w:rsidR="00AC799C" w:rsidRDefault="00000000">
            <w:r>
              <w:rPr>
                <w:rFonts w:cs="Arial"/>
                <w:color w:val="2C3E50"/>
                <w:sz w:val="20"/>
                <w:szCs w:val="20"/>
              </w:rPr>
              <w:t>Domain-oriented data ownership with each module owning its data products while maintaining interoperability through shared standards</w:t>
            </w:r>
          </w:p>
        </w:tc>
      </w:tr>
      <w:tr w:rsidR="00AC799C" w14:paraId="1AD70AB6"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871950" w14:textId="77777777" w:rsidR="00AC799C" w:rsidRDefault="00000000">
            <w:r>
              <w:rPr>
                <w:rFonts w:cs="Arial"/>
                <w:color w:val="2C3E50"/>
                <w:sz w:val="20"/>
                <w:szCs w:val="20"/>
              </w:rPr>
              <w:t>Observability-First</w:t>
            </w:r>
          </w:p>
        </w:tc>
        <w:tc>
          <w:tcPr>
            <w:tcW w:w="6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E2EE27" w14:textId="77777777" w:rsidR="00AC799C" w:rsidRDefault="00000000">
            <w:r>
              <w:rPr>
                <w:rFonts w:cs="Arial"/>
                <w:color w:val="2C3E50"/>
                <w:sz w:val="20"/>
                <w:szCs w:val="20"/>
              </w:rPr>
              <w:t>Built-in logging, metrics, tracing, and health monitoring across all services for operational excellence</w:t>
            </w:r>
          </w:p>
        </w:tc>
      </w:tr>
    </w:tbl>
    <w:p w14:paraId="46C2B8F7" w14:textId="77777777" w:rsidR="00AC799C" w:rsidRDefault="00000000">
      <w:pPr>
        <w:pStyle w:val="Heading2"/>
      </w:pPr>
      <w:bookmarkStart w:id="61" w:name="_Toc221358263"/>
      <w:r>
        <w:t>7.2 High-Level System Architecture</w:t>
      </w:r>
      <w:bookmarkEnd w:id="61"/>
    </w:p>
    <w:p w14:paraId="373EB532" w14:textId="77777777" w:rsidR="00AC799C" w:rsidRDefault="00000000">
      <w:pPr>
        <w:spacing w:after="120" w:line="276" w:lineRule="auto"/>
        <w:jc w:val="both"/>
      </w:pPr>
      <w:r>
        <w:rPr>
          <w:rFonts w:cs="Arial"/>
          <w:color w:val="2C3E50"/>
        </w:rPr>
        <w:t>The platform is organized into four architectural tiers:</w:t>
      </w:r>
    </w:p>
    <w:p w14:paraId="7BBA145B" w14:textId="77777777" w:rsidR="00AC799C" w:rsidRDefault="00000000">
      <w:pPr>
        <w:pStyle w:val="Heading3"/>
      </w:pPr>
      <w:bookmarkStart w:id="62" w:name="_Toc221358264"/>
      <w:r>
        <w:t>Tier 1: Presentation Layer</w:t>
      </w:r>
      <w:bookmarkEnd w:id="62"/>
    </w:p>
    <w:p w14:paraId="2CABD50E" w14:textId="77777777" w:rsidR="00AC799C" w:rsidRDefault="00000000">
      <w:pPr>
        <w:pStyle w:val="ListParagraph"/>
        <w:numPr>
          <w:ilvl w:val="0"/>
          <w:numId w:val="7"/>
        </w:numPr>
        <w:spacing w:after="60" w:line="276" w:lineRule="auto"/>
      </w:pPr>
      <w:r>
        <w:rPr>
          <w:color w:val="2C3E50"/>
        </w:rPr>
        <w:t>Responsive Web Application (React/Next.js) for desktop and tablet access</w:t>
      </w:r>
    </w:p>
    <w:p w14:paraId="57194670" w14:textId="77777777" w:rsidR="00AC799C" w:rsidRDefault="00000000">
      <w:pPr>
        <w:pStyle w:val="ListParagraph"/>
        <w:numPr>
          <w:ilvl w:val="0"/>
          <w:numId w:val="7"/>
        </w:numPr>
        <w:spacing w:after="60" w:line="276" w:lineRule="auto"/>
      </w:pPr>
      <w:r>
        <w:rPr>
          <w:color w:val="2C3E50"/>
        </w:rPr>
        <w:t>Progressive Web App (PWA) with offline-first capability for mobile fieldwork</w:t>
      </w:r>
    </w:p>
    <w:p w14:paraId="7FB0140B" w14:textId="77777777" w:rsidR="00AC799C" w:rsidRDefault="00000000">
      <w:pPr>
        <w:pStyle w:val="ListParagraph"/>
        <w:numPr>
          <w:ilvl w:val="0"/>
          <w:numId w:val="7"/>
        </w:numPr>
        <w:spacing w:after="60" w:line="276" w:lineRule="auto"/>
      </w:pPr>
      <w:r>
        <w:rPr>
          <w:color w:val="2C3E50"/>
        </w:rPr>
        <w:t>Role-based portal views: Auditor Workbench, Auditee Portal, Management Dashboard, Regulatory View</w:t>
      </w:r>
    </w:p>
    <w:p w14:paraId="20FDF6A4" w14:textId="77777777" w:rsidR="00AC799C" w:rsidRDefault="00000000">
      <w:pPr>
        <w:pStyle w:val="ListParagraph"/>
        <w:numPr>
          <w:ilvl w:val="0"/>
          <w:numId w:val="7"/>
        </w:numPr>
        <w:spacing w:after="60" w:line="276" w:lineRule="auto"/>
      </w:pPr>
      <w:r>
        <w:rPr>
          <w:color w:val="2C3E50"/>
        </w:rPr>
        <w:t>API Gateway (Kong/AWS API Gateway) for external integrations and mobile app communication</w:t>
      </w:r>
    </w:p>
    <w:p w14:paraId="49EBA2CE" w14:textId="77777777" w:rsidR="00AC799C" w:rsidRDefault="00000000">
      <w:pPr>
        <w:pStyle w:val="Heading3"/>
      </w:pPr>
      <w:bookmarkStart w:id="63" w:name="_Toc221358265"/>
      <w:r>
        <w:t>Tier 2: Application Services Layer (Microservices)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960"/>
      </w:tblGrid>
      <w:tr w:rsidR="00AC799C" w14:paraId="7B0853ED"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FD19FA3" w14:textId="77777777" w:rsidR="00AC799C" w:rsidRDefault="00000000">
            <w:r>
              <w:rPr>
                <w:rFonts w:cs="Arial"/>
                <w:b/>
                <w:bCs/>
                <w:color w:val="FFFFFF"/>
                <w:sz w:val="20"/>
                <w:szCs w:val="20"/>
              </w:rPr>
              <w:t>Service Domain</w:t>
            </w:r>
          </w:p>
        </w:tc>
        <w:tc>
          <w:tcPr>
            <w:tcW w:w="3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7E61225" w14:textId="77777777" w:rsidR="00AC799C" w:rsidRDefault="00000000">
            <w:r>
              <w:rPr>
                <w:rFonts w:cs="Arial"/>
                <w:b/>
                <w:bCs/>
                <w:color w:val="FFFFFF"/>
                <w:sz w:val="20"/>
                <w:szCs w:val="20"/>
              </w:rPr>
              <w:t>Key Services</w:t>
            </w:r>
          </w:p>
        </w:tc>
        <w:tc>
          <w:tcPr>
            <w:tcW w:w="39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052FEDE" w14:textId="77777777" w:rsidR="00AC799C" w:rsidRDefault="00000000">
            <w:r>
              <w:rPr>
                <w:rFonts w:cs="Arial"/>
                <w:b/>
                <w:bCs/>
                <w:color w:val="FFFFFF"/>
                <w:sz w:val="20"/>
                <w:szCs w:val="20"/>
              </w:rPr>
              <w:t>Technology</w:t>
            </w:r>
          </w:p>
        </w:tc>
      </w:tr>
      <w:tr w:rsidR="00AC799C" w14:paraId="2E292118"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9889DAB" w14:textId="77777777" w:rsidR="00AC799C" w:rsidRDefault="00000000">
            <w:r>
              <w:rPr>
                <w:rFonts w:cs="Arial"/>
                <w:color w:val="2C3E50"/>
                <w:sz w:val="20"/>
                <w:szCs w:val="20"/>
              </w:rPr>
              <w:t>Audit Management</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155241" w14:textId="77777777" w:rsidR="00AC799C" w:rsidRDefault="00000000">
            <w:r>
              <w:rPr>
                <w:rFonts w:cs="Arial"/>
                <w:color w:val="2C3E50"/>
                <w:sz w:val="20"/>
                <w:szCs w:val="20"/>
              </w:rPr>
              <w:t>Audit Planning Service, Engagement Service, Workpaper Service, Issue Service</w:t>
            </w:r>
          </w:p>
        </w:tc>
        <w:tc>
          <w:tcPr>
            <w:tcW w:w="3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2017D1A" w14:textId="77777777" w:rsidR="00AC799C" w:rsidRDefault="00000000">
            <w:r>
              <w:rPr>
                <w:rFonts w:cs="Arial"/>
                <w:color w:val="2C3E50"/>
                <w:sz w:val="20"/>
                <w:szCs w:val="20"/>
              </w:rPr>
              <w:t>Java/Spring Boot, Node.js</w:t>
            </w:r>
          </w:p>
        </w:tc>
      </w:tr>
      <w:tr w:rsidR="00AC799C" w14:paraId="6875ADBE"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AE7569A" w14:textId="77777777" w:rsidR="00AC799C" w:rsidRDefault="00000000">
            <w:r>
              <w:rPr>
                <w:rFonts w:cs="Arial"/>
                <w:color w:val="2C3E50"/>
                <w:sz w:val="20"/>
                <w:szCs w:val="20"/>
              </w:rPr>
              <w:t>Risk Intelligence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F25DB0" w14:textId="77777777" w:rsidR="00AC799C" w:rsidRDefault="00000000">
            <w:r>
              <w:rPr>
                <w:rFonts w:cs="Arial"/>
                <w:color w:val="2C3E50"/>
                <w:sz w:val="20"/>
                <w:szCs w:val="20"/>
              </w:rPr>
              <w:t>Risk Assessment Service, Continuous Monitoring Service, Alert Management Service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00F9A3" w14:textId="77777777" w:rsidR="00AC799C" w:rsidRDefault="00000000">
            <w:r>
              <w:rPr>
                <w:rFonts w:cs="Arial"/>
                <w:color w:val="2C3E50"/>
                <w:sz w:val="20"/>
                <w:szCs w:val="20"/>
              </w:rPr>
              <w:t>Python (</w:t>
            </w:r>
            <w:proofErr w:type="spellStart"/>
            <w:r>
              <w:rPr>
                <w:rFonts w:cs="Arial"/>
                <w:color w:val="2C3E50"/>
                <w:sz w:val="20"/>
                <w:szCs w:val="20"/>
              </w:rPr>
              <w:t>FastAPI</w:t>
            </w:r>
            <w:proofErr w:type="spellEnd"/>
            <w:r>
              <w:rPr>
                <w:rFonts w:cs="Arial"/>
                <w:color w:val="2C3E50"/>
                <w:sz w:val="20"/>
                <w:szCs w:val="20"/>
              </w:rPr>
              <w:t>), Apache Flink</w:t>
            </w:r>
          </w:p>
        </w:tc>
      </w:tr>
      <w:tr w:rsidR="00AC799C" w14:paraId="2DDBC8A7"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5972F77" w14:textId="77777777" w:rsidR="00AC799C" w:rsidRDefault="00000000">
            <w:r>
              <w:rPr>
                <w:rFonts w:cs="Arial"/>
                <w:color w:val="2C3E50"/>
                <w:sz w:val="20"/>
                <w:szCs w:val="20"/>
              </w:rPr>
              <w:t>AI/ML Platform</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40488C1" w14:textId="77777777" w:rsidR="00AC799C" w:rsidRDefault="00000000">
            <w:r>
              <w:rPr>
                <w:rFonts w:cs="Arial"/>
                <w:color w:val="2C3E50"/>
                <w:sz w:val="20"/>
                <w:szCs w:val="20"/>
              </w:rPr>
              <w:t>Model Serving Service, GenAI Service, NLP Pipeline Service, Agent Orchestration Service</w:t>
            </w:r>
          </w:p>
        </w:tc>
        <w:tc>
          <w:tcPr>
            <w:tcW w:w="3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FF0126" w14:textId="77777777" w:rsidR="00AC799C" w:rsidRDefault="00000000">
            <w:r>
              <w:rPr>
                <w:rFonts w:cs="Arial"/>
                <w:color w:val="2C3E50"/>
                <w:sz w:val="20"/>
                <w:szCs w:val="20"/>
              </w:rPr>
              <w:t xml:space="preserve">Python, </w:t>
            </w:r>
            <w:proofErr w:type="spellStart"/>
            <w:r>
              <w:rPr>
                <w:rFonts w:cs="Arial"/>
                <w:color w:val="2C3E50"/>
                <w:sz w:val="20"/>
                <w:szCs w:val="20"/>
              </w:rPr>
              <w:t>LangChain</w:t>
            </w:r>
            <w:proofErr w:type="spellEnd"/>
            <w:r>
              <w:rPr>
                <w:rFonts w:cs="Arial"/>
                <w:color w:val="2C3E50"/>
                <w:sz w:val="20"/>
                <w:szCs w:val="20"/>
              </w:rPr>
              <w:t xml:space="preserve">, </w:t>
            </w:r>
            <w:proofErr w:type="spellStart"/>
            <w:r>
              <w:rPr>
                <w:rFonts w:cs="Arial"/>
                <w:color w:val="2C3E50"/>
                <w:sz w:val="20"/>
                <w:szCs w:val="20"/>
              </w:rPr>
              <w:t>vLLM</w:t>
            </w:r>
            <w:proofErr w:type="spellEnd"/>
            <w:r>
              <w:rPr>
                <w:rFonts w:cs="Arial"/>
                <w:color w:val="2C3E50"/>
                <w:sz w:val="20"/>
                <w:szCs w:val="20"/>
              </w:rPr>
              <w:t>, Ray</w:t>
            </w:r>
          </w:p>
        </w:tc>
      </w:tr>
      <w:tr w:rsidR="00AC799C" w14:paraId="5C5065D8"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AD6AD5" w14:textId="77777777" w:rsidR="00AC799C" w:rsidRDefault="00000000">
            <w:r>
              <w:rPr>
                <w:rFonts w:cs="Arial"/>
                <w:color w:val="2C3E50"/>
                <w:sz w:val="20"/>
                <w:szCs w:val="20"/>
              </w:rPr>
              <w:lastRenderedPageBreak/>
              <w:t>Compliance Engine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EE8681D" w14:textId="77777777" w:rsidR="00AC799C" w:rsidRDefault="00000000">
            <w:r>
              <w:rPr>
                <w:rFonts w:cs="Arial"/>
                <w:color w:val="2C3E50"/>
                <w:sz w:val="20"/>
                <w:szCs w:val="20"/>
              </w:rPr>
              <w:t>Regulatory Mapping Service, Compliance Scoring Service, Report Generation Service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4EEE83F" w14:textId="77777777" w:rsidR="00AC799C" w:rsidRDefault="00000000">
            <w:r>
              <w:rPr>
                <w:rFonts w:cs="Arial"/>
                <w:color w:val="2C3E50"/>
                <w:sz w:val="20"/>
                <w:szCs w:val="20"/>
              </w:rPr>
              <w:t>Java/Spring Boot, Apache POI</w:t>
            </w:r>
          </w:p>
        </w:tc>
      </w:tr>
      <w:tr w:rsidR="00AC799C" w14:paraId="0B0D0086"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35FE8B6" w14:textId="77777777" w:rsidR="00AC799C" w:rsidRDefault="00000000">
            <w:r>
              <w:rPr>
                <w:rFonts w:cs="Arial"/>
                <w:color w:val="2C3E50"/>
                <w:sz w:val="20"/>
                <w:szCs w:val="20"/>
              </w:rPr>
              <w:t>Integration Hub</w:t>
            </w:r>
          </w:p>
        </w:tc>
        <w:tc>
          <w:tcPr>
            <w:tcW w:w="3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16F4E67" w14:textId="77777777" w:rsidR="00AC799C" w:rsidRDefault="00000000">
            <w:r>
              <w:rPr>
                <w:rFonts w:cs="Arial"/>
                <w:color w:val="2C3E50"/>
                <w:sz w:val="20"/>
                <w:szCs w:val="20"/>
              </w:rPr>
              <w:t>CBS Connector Service, ERP Connector Service, HR/AML Connector Service, File Processing Service</w:t>
            </w:r>
          </w:p>
        </w:tc>
        <w:tc>
          <w:tcPr>
            <w:tcW w:w="3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61FBFC8" w14:textId="77777777" w:rsidR="00AC799C" w:rsidRDefault="00000000">
            <w:r>
              <w:rPr>
                <w:rFonts w:cs="Arial"/>
                <w:color w:val="2C3E50"/>
                <w:sz w:val="20"/>
                <w:szCs w:val="20"/>
              </w:rPr>
              <w:t xml:space="preserve">Apache Kafka, </w:t>
            </w:r>
            <w:proofErr w:type="spellStart"/>
            <w:r>
              <w:rPr>
                <w:rFonts w:cs="Arial"/>
                <w:color w:val="2C3E50"/>
                <w:sz w:val="20"/>
                <w:szCs w:val="20"/>
              </w:rPr>
              <w:t>Debezium</w:t>
            </w:r>
            <w:proofErr w:type="spellEnd"/>
            <w:r>
              <w:rPr>
                <w:rFonts w:cs="Arial"/>
                <w:color w:val="2C3E50"/>
                <w:sz w:val="20"/>
                <w:szCs w:val="20"/>
              </w:rPr>
              <w:t>, Apache Camel</w:t>
            </w:r>
          </w:p>
        </w:tc>
      </w:tr>
      <w:tr w:rsidR="00AC799C" w14:paraId="7FD04A7F"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D9D63F" w14:textId="77777777" w:rsidR="00AC799C" w:rsidRDefault="00000000">
            <w:r>
              <w:rPr>
                <w:rFonts w:cs="Arial"/>
                <w:color w:val="2C3E50"/>
                <w:sz w:val="20"/>
                <w:szCs w:val="20"/>
              </w:rPr>
              <w:t>Platform Services</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FCDFE4" w14:textId="77777777" w:rsidR="00AC799C" w:rsidRDefault="00000000">
            <w:r>
              <w:rPr>
                <w:rFonts w:cs="Arial"/>
                <w:color w:val="2C3E50"/>
                <w:sz w:val="20"/>
                <w:szCs w:val="20"/>
              </w:rPr>
              <w:t>User Management, Notification Service, Workflow Engine, Document Management, Search Service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F25FFB9" w14:textId="77777777" w:rsidR="00AC799C" w:rsidRDefault="00000000">
            <w:proofErr w:type="spellStart"/>
            <w:r>
              <w:rPr>
                <w:rFonts w:cs="Arial"/>
                <w:color w:val="2C3E50"/>
                <w:sz w:val="20"/>
                <w:szCs w:val="20"/>
              </w:rPr>
              <w:t>Keycloak</w:t>
            </w:r>
            <w:proofErr w:type="spellEnd"/>
            <w:r>
              <w:rPr>
                <w:rFonts w:cs="Arial"/>
                <w:color w:val="2C3E50"/>
                <w:sz w:val="20"/>
                <w:szCs w:val="20"/>
              </w:rPr>
              <w:t>, Camunda, Elasticsearch</w:t>
            </w:r>
          </w:p>
        </w:tc>
      </w:tr>
    </w:tbl>
    <w:p w14:paraId="74C6F8B9" w14:textId="77777777" w:rsidR="00AC799C" w:rsidRDefault="00000000">
      <w:pPr>
        <w:pStyle w:val="Heading3"/>
      </w:pPr>
      <w:bookmarkStart w:id="64" w:name="_Toc221358266"/>
      <w:r>
        <w:t>Tier 3: Data Layer</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AC799C" w14:paraId="0796E1AB" w14:textId="77777777">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040C486" w14:textId="77777777" w:rsidR="00AC799C" w:rsidRDefault="00000000">
            <w:r>
              <w:rPr>
                <w:rFonts w:cs="Arial"/>
                <w:b/>
                <w:bCs/>
                <w:color w:val="FFFFFF"/>
                <w:sz w:val="20"/>
                <w:szCs w:val="20"/>
              </w:rPr>
              <w:t>Data Store</w:t>
            </w:r>
          </w:p>
        </w:tc>
        <w:tc>
          <w:tcPr>
            <w:tcW w:w="2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FC01123" w14:textId="77777777" w:rsidR="00AC799C" w:rsidRDefault="00000000">
            <w:r>
              <w:rPr>
                <w:rFonts w:cs="Arial"/>
                <w:b/>
                <w:bCs/>
                <w:color w:val="FFFFFF"/>
                <w:sz w:val="20"/>
                <w:szCs w:val="20"/>
              </w:rPr>
              <w:t>Technology</w:t>
            </w:r>
          </w:p>
        </w:tc>
        <w:tc>
          <w:tcPr>
            <w:tcW w:w="4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65E37FE" w14:textId="77777777" w:rsidR="00AC799C" w:rsidRDefault="00000000">
            <w:r>
              <w:rPr>
                <w:rFonts w:cs="Arial"/>
                <w:b/>
                <w:bCs/>
                <w:color w:val="FFFFFF"/>
                <w:sz w:val="20"/>
                <w:szCs w:val="20"/>
              </w:rPr>
              <w:t>Purpose</w:t>
            </w:r>
          </w:p>
        </w:tc>
      </w:tr>
      <w:tr w:rsidR="00AC799C" w14:paraId="41ED5366"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5C2128" w14:textId="77777777" w:rsidR="00AC799C" w:rsidRDefault="00000000">
            <w:r>
              <w:rPr>
                <w:rFonts w:cs="Arial"/>
                <w:color w:val="2C3E50"/>
                <w:sz w:val="20"/>
                <w:szCs w:val="20"/>
              </w:rPr>
              <w:t>Primary Database</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70D2AC" w14:textId="77777777" w:rsidR="00AC799C" w:rsidRDefault="00000000">
            <w:r>
              <w:rPr>
                <w:rFonts w:cs="Arial"/>
                <w:color w:val="2C3E50"/>
                <w:sz w:val="20"/>
                <w:szCs w:val="20"/>
              </w:rPr>
              <w:t xml:space="preserve">PostgreSQL (with </w:t>
            </w:r>
            <w:proofErr w:type="spellStart"/>
            <w:r>
              <w:rPr>
                <w:rFonts w:cs="Arial"/>
                <w:color w:val="2C3E50"/>
                <w:sz w:val="20"/>
                <w:szCs w:val="20"/>
              </w:rPr>
              <w:t>Citus</w:t>
            </w:r>
            <w:proofErr w:type="spellEnd"/>
            <w:r>
              <w:rPr>
                <w:rFonts w:cs="Arial"/>
                <w:color w:val="2C3E50"/>
                <w:sz w:val="20"/>
                <w:szCs w:val="20"/>
              </w:rPr>
              <w:t xml:space="preserve"> for distributed scaling)</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4EF3D6" w14:textId="77777777" w:rsidR="00AC799C" w:rsidRDefault="00000000">
            <w:r>
              <w:rPr>
                <w:rFonts w:cs="Arial"/>
                <w:color w:val="2C3E50"/>
                <w:sz w:val="20"/>
                <w:szCs w:val="20"/>
              </w:rPr>
              <w:t>Transactional data storage for audit records, issues, plans, workpapers</w:t>
            </w:r>
          </w:p>
        </w:tc>
      </w:tr>
      <w:tr w:rsidR="00AC799C" w14:paraId="51F1592A"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8A5573B" w14:textId="77777777" w:rsidR="00AC799C" w:rsidRDefault="00000000">
            <w:r>
              <w:rPr>
                <w:rFonts w:cs="Arial"/>
                <w:color w:val="2C3E50"/>
                <w:sz w:val="20"/>
                <w:szCs w:val="20"/>
              </w:rPr>
              <w:t>Document Store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1050D9" w14:textId="77777777" w:rsidR="00AC799C" w:rsidRDefault="00000000">
            <w:r>
              <w:rPr>
                <w:rFonts w:cs="Arial"/>
                <w:color w:val="2C3E50"/>
                <w:sz w:val="20"/>
                <w:szCs w:val="20"/>
              </w:rPr>
              <w:t>MongoDB</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EFA4337" w14:textId="77777777" w:rsidR="00AC799C" w:rsidRDefault="00000000">
            <w:r>
              <w:rPr>
                <w:rFonts w:cs="Arial"/>
                <w:color w:val="2C3E50"/>
                <w:sz w:val="20"/>
                <w:szCs w:val="20"/>
              </w:rPr>
              <w:t>Unstructured evidence, uploaded documents, audit attachments</w:t>
            </w:r>
          </w:p>
        </w:tc>
      </w:tr>
      <w:tr w:rsidR="00AC799C" w14:paraId="21B32481"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F68556" w14:textId="77777777" w:rsidR="00AC799C" w:rsidRDefault="00000000">
            <w:r>
              <w:rPr>
                <w:rFonts w:cs="Arial"/>
                <w:color w:val="2C3E50"/>
                <w:sz w:val="20"/>
                <w:szCs w:val="20"/>
              </w:rPr>
              <w:t>Graph Database</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660F5B" w14:textId="77777777" w:rsidR="00AC799C" w:rsidRDefault="00000000">
            <w:r>
              <w:rPr>
                <w:rFonts w:cs="Arial"/>
                <w:color w:val="2C3E50"/>
                <w:sz w:val="20"/>
                <w:szCs w:val="20"/>
              </w:rPr>
              <w:t xml:space="preserve">Neo4j / </w:t>
            </w:r>
            <w:proofErr w:type="spellStart"/>
            <w:r>
              <w:rPr>
                <w:rFonts w:cs="Arial"/>
                <w:color w:val="2C3E50"/>
                <w:sz w:val="20"/>
                <w:szCs w:val="20"/>
              </w:rPr>
              <w:t>TigerGraph</w:t>
            </w:r>
            <w:proofErr w:type="spellEnd"/>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467EB1B" w14:textId="77777777" w:rsidR="00AC799C" w:rsidRDefault="00000000">
            <w:r>
              <w:rPr>
                <w:rFonts w:cs="Arial"/>
                <w:color w:val="2C3E50"/>
                <w:sz w:val="20"/>
                <w:szCs w:val="20"/>
              </w:rPr>
              <w:t>Risk-control-regulation relationship mapping, entity relationship analysis</w:t>
            </w:r>
          </w:p>
        </w:tc>
      </w:tr>
      <w:tr w:rsidR="00AC799C" w14:paraId="20853AED"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08C3D74" w14:textId="77777777" w:rsidR="00AC799C" w:rsidRDefault="00000000">
            <w:r>
              <w:rPr>
                <w:rFonts w:cs="Arial"/>
                <w:color w:val="2C3E50"/>
                <w:sz w:val="20"/>
                <w:szCs w:val="20"/>
              </w:rPr>
              <w:t>Search Index</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F1E8E1D" w14:textId="77777777" w:rsidR="00AC799C" w:rsidRDefault="00000000">
            <w:r>
              <w:rPr>
                <w:rFonts w:cs="Arial"/>
                <w:color w:val="2C3E50"/>
                <w:sz w:val="20"/>
                <w:szCs w:val="20"/>
              </w:rPr>
              <w:t>Elasticsearch / OpenSearch</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3EDBDB" w14:textId="77777777" w:rsidR="00AC799C" w:rsidRDefault="00000000">
            <w:r>
              <w:rPr>
                <w:rFonts w:cs="Arial"/>
                <w:color w:val="2C3E50"/>
                <w:sz w:val="20"/>
                <w:szCs w:val="20"/>
              </w:rPr>
              <w:t>Full-text search across audit records, documents, regulations, and historical findings</w:t>
            </w:r>
          </w:p>
        </w:tc>
      </w:tr>
      <w:tr w:rsidR="00AC799C" w14:paraId="05BDE98F"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324BD3" w14:textId="77777777" w:rsidR="00AC799C" w:rsidRDefault="00000000">
            <w:r>
              <w:rPr>
                <w:rFonts w:cs="Arial"/>
                <w:color w:val="2C3E50"/>
                <w:sz w:val="20"/>
                <w:szCs w:val="20"/>
              </w:rPr>
              <w:t>Time Series Store</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E939A32" w14:textId="77777777" w:rsidR="00AC799C" w:rsidRDefault="00000000">
            <w:proofErr w:type="spellStart"/>
            <w:r>
              <w:rPr>
                <w:rFonts w:cs="Arial"/>
                <w:color w:val="2C3E50"/>
                <w:sz w:val="20"/>
                <w:szCs w:val="20"/>
              </w:rPr>
              <w:t>TimescaleDB</w:t>
            </w:r>
            <w:proofErr w:type="spellEnd"/>
            <w:r>
              <w:rPr>
                <w:rFonts w:cs="Arial"/>
                <w:color w:val="2C3E50"/>
                <w:sz w:val="20"/>
                <w:szCs w:val="20"/>
              </w:rPr>
              <w:t xml:space="preserve"> / </w:t>
            </w:r>
            <w:proofErr w:type="spellStart"/>
            <w:r>
              <w:rPr>
                <w:rFonts w:cs="Arial"/>
                <w:color w:val="2C3E50"/>
                <w:sz w:val="20"/>
                <w:szCs w:val="20"/>
              </w:rPr>
              <w:t>InfluxDB</w:t>
            </w:r>
            <w:proofErr w:type="spellEnd"/>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8F4104" w14:textId="77777777" w:rsidR="00AC799C" w:rsidRDefault="00000000">
            <w:r>
              <w:rPr>
                <w:rFonts w:cs="Arial"/>
                <w:color w:val="2C3E50"/>
                <w:sz w:val="20"/>
                <w:szCs w:val="20"/>
              </w:rPr>
              <w:t>Continuous monitoring data, transaction patterns, metric history</w:t>
            </w:r>
          </w:p>
        </w:tc>
      </w:tr>
      <w:tr w:rsidR="00AC799C" w14:paraId="1D1AD729"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1B5C1C7" w14:textId="77777777" w:rsidR="00AC799C" w:rsidRDefault="00000000">
            <w:r>
              <w:rPr>
                <w:rFonts w:cs="Arial"/>
                <w:color w:val="2C3E50"/>
                <w:sz w:val="20"/>
                <w:szCs w:val="20"/>
              </w:rPr>
              <w:t>Data Lake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D7DD4A" w14:textId="77777777" w:rsidR="00AC799C" w:rsidRDefault="00000000">
            <w:r>
              <w:rPr>
                <w:rFonts w:cs="Arial"/>
                <w:color w:val="2C3E50"/>
                <w:sz w:val="20"/>
                <w:szCs w:val="20"/>
              </w:rPr>
              <w:t>Apache Iceberg on S3/ADLS</w:t>
            </w:r>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8512C3C" w14:textId="77777777" w:rsidR="00AC799C" w:rsidRDefault="00000000">
            <w:r>
              <w:rPr>
                <w:rFonts w:cs="Arial"/>
                <w:color w:val="2C3E50"/>
                <w:sz w:val="20"/>
                <w:szCs w:val="20"/>
              </w:rPr>
              <w:t>Raw audit data, CBS extracts, analytical datasets for ML training</w:t>
            </w:r>
          </w:p>
        </w:tc>
      </w:tr>
      <w:tr w:rsidR="00AC799C" w14:paraId="73C9361D"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BCFFCF" w14:textId="77777777" w:rsidR="00AC799C" w:rsidRDefault="00000000">
            <w:r>
              <w:rPr>
                <w:rFonts w:cs="Arial"/>
                <w:color w:val="2C3E50"/>
                <w:sz w:val="20"/>
                <w:szCs w:val="20"/>
              </w:rPr>
              <w:t>Cache Layer</w:t>
            </w:r>
          </w:p>
        </w:tc>
        <w:tc>
          <w:tcPr>
            <w:tcW w:w="2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2AE7FB7" w14:textId="77777777" w:rsidR="00AC799C" w:rsidRDefault="00000000">
            <w:r>
              <w:rPr>
                <w:rFonts w:cs="Arial"/>
                <w:color w:val="2C3E50"/>
                <w:sz w:val="20"/>
                <w:szCs w:val="20"/>
              </w:rPr>
              <w:t>Redis Cluster</w:t>
            </w:r>
          </w:p>
        </w:tc>
        <w:tc>
          <w:tcPr>
            <w:tcW w:w="4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666F51" w14:textId="77777777" w:rsidR="00AC799C" w:rsidRDefault="00000000">
            <w:r>
              <w:rPr>
                <w:rFonts w:cs="Arial"/>
                <w:color w:val="2C3E50"/>
                <w:sz w:val="20"/>
                <w:szCs w:val="20"/>
              </w:rPr>
              <w:t>Session management, real-time dashboard data, frequently accessed reference data</w:t>
            </w:r>
          </w:p>
        </w:tc>
      </w:tr>
      <w:tr w:rsidR="00AC799C" w14:paraId="167B0054"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92DDF83" w14:textId="77777777" w:rsidR="00AC799C" w:rsidRDefault="00000000">
            <w:r>
              <w:rPr>
                <w:rFonts w:cs="Arial"/>
                <w:color w:val="2C3E50"/>
                <w:sz w:val="20"/>
                <w:szCs w:val="20"/>
              </w:rPr>
              <w:t>Vector Database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E46A80" w14:textId="77777777" w:rsidR="00AC799C" w:rsidRDefault="00000000">
            <w:proofErr w:type="spellStart"/>
            <w:r>
              <w:rPr>
                <w:rFonts w:cs="Arial"/>
                <w:color w:val="2C3E50"/>
                <w:sz w:val="20"/>
                <w:szCs w:val="20"/>
              </w:rPr>
              <w:t>Pgvector</w:t>
            </w:r>
            <w:proofErr w:type="spellEnd"/>
            <w:r>
              <w:rPr>
                <w:rFonts w:cs="Arial"/>
                <w:color w:val="2C3E50"/>
                <w:sz w:val="20"/>
                <w:szCs w:val="20"/>
              </w:rPr>
              <w:t xml:space="preserve"> / </w:t>
            </w:r>
            <w:proofErr w:type="spellStart"/>
            <w:r>
              <w:rPr>
                <w:rFonts w:cs="Arial"/>
                <w:color w:val="2C3E50"/>
                <w:sz w:val="20"/>
                <w:szCs w:val="20"/>
              </w:rPr>
              <w:t>Weaviate</w:t>
            </w:r>
            <w:proofErr w:type="spellEnd"/>
          </w:p>
        </w:tc>
        <w:tc>
          <w:tcPr>
            <w:tcW w:w="4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8D67609" w14:textId="77777777" w:rsidR="00AC799C" w:rsidRDefault="00000000">
            <w:r>
              <w:rPr>
                <w:rFonts w:cs="Arial"/>
                <w:color w:val="2C3E50"/>
                <w:sz w:val="20"/>
                <w:szCs w:val="20"/>
              </w:rPr>
              <w:t>Embedding storage for semantic search, similar finding detection, document retrieval (RAG)</w:t>
            </w:r>
          </w:p>
        </w:tc>
      </w:tr>
    </w:tbl>
    <w:p w14:paraId="07C84DD1" w14:textId="77777777" w:rsidR="00AC799C" w:rsidRDefault="00000000">
      <w:pPr>
        <w:pStyle w:val="Heading3"/>
      </w:pPr>
      <w:bookmarkStart w:id="65" w:name="_Toc221358267"/>
      <w:r>
        <w:t>Tier 4: Infrastructure Layer</w:t>
      </w:r>
      <w:bookmarkEnd w:id="65"/>
    </w:p>
    <w:p w14:paraId="2A5E005A" w14:textId="77777777" w:rsidR="00AC799C" w:rsidRDefault="00000000">
      <w:pPr>
        <w:pStyle w:val="ListParagraph"/>
        <w:numPr>
          <w:ilvl w:val="0"/>
          <w:numId w:val="8"/>
        </w:numPr>
        <w:spacing w:after="60" w:line="276" w:lineRule="auto"/>
      </w:pPr>
      <w:r>
        <w:rPr>
          <w:color w:val="2C3E50"/>
        </w:rPr>
        <w:t>Container Orchestration: Kubernetes (EKS/AKS) for microservice deployment and scaling</w:t>
      </w:r>
    </w:p>
    <w:p w14:paraId="734043B9" w14:textId="77777777" w:rsidR="00AC799C" w:rsidRDefault="00000000">
      <w:pPr>
        <w:pStyle w:val="ListParagraph"/>
        <w:numPr>
          <w:ilvl w:val="0"/>
          <w:numId w:val="8"/>
        </w:numPr>
        <w:spacing w:after="60" w:line="276" w:lineRule="auto"/>
      </w:pPr>
      <w:r>
        <w:rPr>
          <w:color w:val="2C3E50"/>
        </w:rPr>
        <w:t>Service Mesh: Istio for service-to-service communication, traffic management, and security</w:t>
      </w:r>
    </w:p>
    <w:p w14:paraId="037317E8" w14:textId="77777777" w:rsidR="00AC799C" w:rsidRDefault="00000000">
      <w:pPr>
        <w:pStyle w:val="ListParagraph"/>
        <w:numPr>
          <w:ilvl w:val="0"/>
          <w:numId w:val="8"/>
        </w:numPr>
        <w:spacing w:after="60" w:line="276" w:lineRule="auto"/>
      </w:pPr>
      <w:r>
        <w:rPr>
          <w:color w:val="2C3E50"/>
        </w:rPr>
        <w:t>CI/CD Pipeline: GitLab CI / GitHub Actions with automated testing, security scanning, and deployment</w:t>
      </w:r>
    </w:p>
    <w:p w14:paraId="7168D0F5" w14:textId="77777777" w:rsidR="00AC799C" w:rsidRDefault="00000000">
      <w:pPr>
        <w:pStyle w:val="ListParagraph"/>
        <w:numPr>
          <w:ilvl w:val="0"/>
          <w:numId w:val="8"/>
        </w:numPr>
        <w:spacing w:after="60" w:line="276" w:lineRule="auto"/>
      </w:pPr>
      <w:r>
        <w:rPr>
          <w:color w:val="2C3E50"/>
        </w:rPr>
        <w:t>Monitoring Stack: Prometheus + Grafana for metrics, ELK Stack for logs, Jaeger for distributed tracing</w:t>
      </w:r>
    </w:p>
    <w:p w14:paraId="5D253140" w14:textId="77777777" w:rsidR="00AC799C" w:rsidRDefault="00000000">
      <w:pPr>
        <w:pStyle w:val="ListParagraph"/>
        <w:numPr>
          <w:ilvl w:val="0"/>
          <w:numId w:val="8"/>
        </w:numPr>
        <w:spacing w:after="60" w:line="276" w:lineRule="auto"/>
      </w:pPr>
      <w:r>
        <w:rPr>
          <w:color w:val="2C3E50"/>
        </w:rPr>
        <w:t xml:space="preserve">Secrets Management: </w:t>
      </w:r>
      <w:proofErr w:type="spellStart"/>
      <w:r>
        <w:rPr>
          <w:color w:val="2C3E50"/>
        </w:rPr>
        <w:t>HashiCorp</w:t>
      </w:r>
      <w:proofErr w:type="spellEnd"/>
      <w:r>
        <w:rPr>
          <w:color w:val="2C3E50"/>
        </w:rPr>
        <w:t xml:space="preserve"> Vault for encryption keys, API credentials, and certificate management</w:t>
      </w:r>
    </w:p>
    <w:p w14:paraId="76DF53D1" w14:textId="77777777" w:rsidR="00AC799C" w:rsidRDefault="00000000">
      <w:pPr>
        <w:pStyle w:val="Heading2"/>
      </w:pPr>
      <w:bookmarkStart w:id="66" w:name="_Toc221358268"/>
      <w:r>
        <w:t>7.3 Security Architecture</w:t>
      </w:r>
      <w:bookmarkEnd w:id="66"/>
    </w:p>
    <w:p w14:paraId="709F6485" w14:textId="77777777" w:rsidR="00AC799C" w:rsidRDefault="00000000">
      <w:pPr>
        <w:pStyle w:val="Heading3"/>
      </w:pPr>
      <w:bookmarkStart w:id="67" w:name="_Toc221358269"/>
      <w:r>
        <w:t>Authentication &amp; Authorization</w:t>
      </w:r>
      <w:bookmarkEnd w:id="67"/>
    </w:p>
    <w:p w14:paraId="2DE03C3A" w14:textId="77777777" w:rsidR="00AC799C" w:rsidRDefault="00000000">
      <w:pPr>
        <w:pStyle w:val="ListParagraph"/>
        <w:numPr>
          <w:ilvl w:val="0"/>
          <w:numId w:val="9"/>
        </w:numPr>
        <w:spacing w:after="60" w:line="276" w:lineRule="auto"/>
      </w:pPr>
      <w:r>
        <w:rPr>
          <w:color w:val="2C3E50"/>
        </w:rPr>
        <w:t>Single Sign-On (SSO) integration with bank Active Directory / LDAP via SAML 2.0 and OIDC</w:t>
      </w:r>
    </w:p>
    <w:p w14:paraId="0E7344EE" w14:textId="77777777" w:rsidR="00AC799C" w:rsidRDefault="00000000">
      <w:pPr>
        <w:pStyle w:val="ListParagraph"/>
        <w:numPr>
          <w:ilvl w:val="0"/>
          <w:numId w:val="9"/>
        </w:numPr>
        <w:spacing w:after="60" w:line="276" w:lineRule="auto"/>
      </w:pPr>
      <w:r>
        <w:rPr>
          <w:color w:val="2C3E50"/>
        </w:rPr>
        <w:lastRenderedPageBreak/>
        <w:t>Multi-Factor Authentication (MFA) mandatory for all users</w:t>
      </w:r>
    </w:p>
    <w:p w14:paraId="7728195A" w14:textId="77777777" w:rsidR="00AC799C" w:rsidRDefault="00000000">
      <w:pPr>
        <w:pStyle w:val="ListParagraph"/>
        <w:numPr>
          <w:ilvl w:val="0"/>
          <w:numId w:val="9"/>
        </w:numPr>
        <w:spacing w:after="60" w:line="276" w:lineRule="auto"/>
      </w:pPr>
      <w:r>
        <w:rPr>
          <w:color w:val="2C3E50"/>
        </w:rPr>
        <w:t>Role-Based Access Control (RBAC) with granular permissions at module, entity, and data field level</w:t>
      </w:r>
    </w:p>
    <w:p w14:paraId="5861890E" w14:textId="77777777" w:rsidR="00AC799C" w:rsidRDefault="00000000">
      <w:pPr>
        <w:pStyle w:val="ListParagraph"/>
        <w:numPr>
          <w:ilvl w:val="0"/>
          <w:numId w:val="9"/>
        </w:numPr>
        <w:spacing w:after="60" w:line="276" w:lineRule="auto"/>
      </w:pPr>
      <w:r>
        <w:rPr>
          <w:color w:val="2C3E50"/>
        </w:rPr>
        <w:t>Attribute-Based Access Control (ABAC) for dynamic policies (e.g., auditor can only access assigned engagements)</w:t>
      </w:r>
    </w:p>
    <w:p w14:paraId="30D3C590" w14:textId="77777777" w:rsidR="00AC799C" w:rsidRDefault="00000000">
      <w:pPr>
        <w:pStyle w:val="Heading3"/>
      </w:pPr>
      <w:bookmarkStart w:id="68" w:name="_Toc221358270"/>
      <w:r>
        <w:t>Data Security</w:t>
      </w:r>
      <w:bookmarkEnd w:id="68"/>
    </w:p>
    <w:p w14:paraId="474EF93B" w14:textId="77777777" w:rsidR="00AC799C" w:rsidRDefault="00000000">
      <w:pPr>
        <w:pStyle w:val="ListParagraph"/>
        <w:numPr>
          <w:ilvl w:val="0"/>
          <w:numId w:val="10"/>
        </w:numPr>
        <w:spacing w:after="60" w:line="276" w:lineRule="auto"/>
      </w:pPr>
      <w:r>
        <w:rPr>
          <w:color w:val="2C3E50"/>
        </w:rPr>
        <w:t>AES-256 encryption at rest for all data stores</w:t>
      </w:r>
    </w:p>
    <w:p w14:paraId="3BBC370F" w14:textId="77777777" w:rsidR="00AC799C" w:rsidRDefault="00000000">
      <w:pPr>
        <w:pStyle w:val="ListParagraph"/>
        <w:numPr>
          <w:ilvl w:val="0"/>
          <w:numId w:val="10"/>
        </w:numPr>
        <w:spacing w:after="60" w:line="276" w:lineRule="auto"/>
      </w:pPr>
      <w:r>
        <w:rPr>
          <w:color w:val="2C3E50"/>
        </w:rPr>
        <w:t>TLS 1.3 encryption in transit for all communications</w:t>
      </w:r>
    </w:p>
    <w:p w14:paraId="3E990022" w14:textId="77777777" w:rsidR="00AC799C" w:rsidRDefault="00000000">
      <w:pPr>
        <w:pStyle w:val="ListParagraph"/>
        <w:numPr>
          <w:ilvl w:val="0"/>
          <w:numId w:val="10"/>
        </w:numPr>
        <w:spacing w:after="60" w:line="276" w:lineRule="auto"/>
      </w:pPr>
      <w:r>
        <w:rPr>
          <w:color w:val="2C3E50"/>
        </w:rPr>
        <w:t>Field-level encryption for PII and sensitive audit data</w:t>
      </w:r>
    </w:p>
    <w:p w14:paraId="0EA6EF59" w14:textId="77777777" w:rsidR="00AC799C" w:rsidRDefault="00000000">
      <w:pPr>
        <w:pStyle w:val="ListParagraph"/>
        <w:numPr>
          <w:ilvl w:val="0"/>
          <w:numId w:val="10"/>
        </w:numPr>
        <w:spacing w:after="60" w:line="276" w:lineRule="auto"/>
      </w:pPr>
      <w:r>
        <w:rPr>
          <w:color w:val="2C3E50"/>
        </w:rPr>
        <w:t>Data masking for non-production environments</w:t>
      </w:r>
    </w:p>
    <w:p w14:paraId="3538D863" w14:textId="77777777" w:rsidR="00AC799C" w:rsidRDefault="00000000">
      <w:pPr>
        <w:pStyle w:val="ListParagraph"/>
        <w:numPr>
          <w:ilvl w:val="0"/>
          <w:numId w:val="10"/>
        </w:numPr>
        <w:spacing w:after="60" w:line="276" w:lineRule="auto"/>
      </w:pPr>
      <w:r>
        <w:rPr>
          <w:color w:val="2C3E50"/>
        </w:rPr>
        <w:t>Database activity monitoring and alerting</w:t>
      </w:r>
    </w:p>
    <w:p w14:paraId="60D22A80" w14:textId="77777777" w:rsidR="00AC799C" w:rsidRDefault="00000000">
      <w:pPr>
        <w:pStyle w:val="Heading3"/>
      </w:pPr>
      <w:bookmarkStart w:id="69" w:name="_Toc221358271"/>
      <w:r>
        <w:t>Compliance &amp; Audit Trail</w:t>
      </w:r>
      <w:bookmarkEnd w:id="69"/>
    </w:p>
    <w:p w14:paraId="79B556D9" w14:textId="77777777" w:rsidR="00AC799C" w:rsidRDefault="00000000">
      <w:pPr>
        <w:pStyle w:val="ListParagraph"/>
        <w:numPr>
          <w:ilvl w:val="0"/>
          <w:numId w:val="11"/>
        </w:numPr>
        <w:spacing w:after="60" w:line="276" w:lineRule="auto"/>
      </w:pPr>
      <w:r>
        <w:rPr>
          <w:color w:val="2C3E50"/>
        </w:rPr>
        <w:t>Immutable audit log capturing every user action, data change, and system event</w:t>
      </w:r>
    </w:p>
    <w:p w14:paraId="3CD1C7AE" w14:textId="77777777" w:rsidR="00AC799C" w:rsidRDefault="00000000">
      <w:pPr>
        <w:pStyle w:val="ListParagraph"/>
        <w:numPr>
          <w:ilvl w:val="0"/>
          <w:numId w:val="11"/>
        </w:numPr>
        <w:spacing w:after="60" w:line="276" w:lineRule="auto"/>
      </w:pPr>
      <w:r>
        <w:rPr>
          <w:color w:val="2C3E50"/>
        </w:rPr>
        <w:t>DPDP Act compliance: consent management, data minimization, purpose limitation, and right-to-erasure support</w:t>
      </w:r>
    </w:p>
    <w:p w14:paraId="56E639FF" w14:textId="77777777" w:rsidR="00AC799C" w:rsidRDefault="00000000">
      <w:pPr>
        <w:pStyle w:val="ListParagraph"/>
        <w:numPr>
          <w:ilvl w:val="0"/>
          <w:numId w:val="11"/>
        </w:numPr>
        <w:spacing w:after="60" w:line="276" w:lineRule="auto"/>
      </w:pPr>
      <w:r>
        <w:rPr>
          <w:color w:val="2C3E50"/>
        </w:rPr>
        <w:t>RBI cybersecurity framework compliance (SOC 2 Type II, ISO 27001 certification)</w:t>
      </w:r>
    </w:p>
    <w:p w14:paraId="594BD908" w14:textId="77777777" w:rsidR="00AC799C" w:rsidRDefault="00000000">
      <w:pPr>
        <w:pStyle w:val="ListParagraph"/>
        <w:numPr>
          <w:ilvl w:val="0"/>
          <w:numId w:val="11"/>
        </w:numPr>
        <w:spacing w:after="60" w:line="276" w:lineRule="auto"/>
      </w:pPr>
      <w:r>
        <w:rPr>
          <w:color w:val="2C3E50"/>
        </w:rPr>
        <w:t>Segregation of duties enforcement with real-time conflict detection</w:t>
      </w:r>
    </w:p>
    <w:p w14:paraId="4DD1E93D" w14:textId="77777777" w:rsidR="00AC799C" w:rsidRDefault="00000000">
      <w:pPr>
        <w:pStyle w:val="Heading2"/>
      </w:pPr>
      <w:bookmarkStart w:id="70" w:name="_Toc221358272"/>
      <w:r>
        <w:t>7.4 Integration Architecture</w:t>
      </w:r>
      <w:bookmarkEnd w:id="70"/>
    </w:p>
    <w:p w14:paraId="08EDA121" w14:textId="4C49064D" w:rsidR="00AC799C" w:rsidRDefault="00755ADC">
      <w:pPr>
        <w:spacing w:after="120" w:line="276" w:lineRule="auto"/>
        <w:jc w:val="both"/>
      </w:pPr>
      <w:r>
        <w:rPr>
          <w:rFonts w:cs="Arial"/>
          <w:color w:val="2C3E50"/>
        </w:rPr>
        <w:t>AEGIS</w:t>
      </w:r>
      <w:r w:rsidR="00000000">
        <w:rPr>
          <w:rFonts w:cs="Arial"/>
          <w:color w:val="2C3E50"/>
        </w:rPr>
        <w:t xml:space="preserve"> provides pre-built connectors and a flexible integration framework for seamless connectivity with bank ecosystems: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1600"/>
        <w:gridCol w:w="4160"/>
      </w:tblGrid>
      <w:tr w:rsidR="00AC799C" w14:paraId="5D135358" w14:textId="77777777">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F4B2BE8" w14:textId="77777777" w:rsidR="00AC799C" w:rsidRDefault="00000000">
            <w:r>
              <w:rPr>
                <w:rFonts w:cs="Arial"/>
                <w:b/>
                <w:bCs/>
                <w:color w:val="FFFFFF"/>
                <w:sz w:val="20"/>
                <w:szCs w:val="20"/>
              </w:rPr>
              <w:t>Integration</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1E0309C" w14:textId="77777777" w:rsidR="00AC799C" w:rsidRDefault="00000000">
            <w:r>
              <w:rPr>
                <w:rFonts w:cs="Arial"/>
                <w:b/>
                <w:bCs/>
                <w:color w:val="FFFFFF"/>
                <w:sz w:val="20"/>
                <w:szCs w:val="20"/>
              </w:rPr>
              <w:t>System</w:t>
            </w:r>
          </w:p>
        </w:tc>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0B59588" w14:textId="77777777" w:rsidR="00AC799C" w:rsidRDefault="00000000">
            <w:r>
              <w:rPr>
                <w:rFonts w:cs="Arial"/>
                <w:b/>
                <w:bCs/>
                <w:color w:val="FFFFFF"/>
                <w:sz w:val="20"/>
                <w:szCs w:val="20"/>
              </w:rPr>
              <w:t>Method</w:t>
            </w:r>
          </w:p>
        </w:tc>
        <w:tc>
          <w:tcPr>
            <w:tcW w:w="41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1365979" w14:textId="77777777" w:rsidR="00AC799C" w:rsidRDefault="00000000">
            <w:r>
              <w:rPr>
                <w:rFonts w:cs="Arial"/>
                <w:b/>
                <w:bCs/>
                <w:color w:val="FFFFFF"/>
                <w:sz w:val="20"/>
                <w:szCs w:val="20"/>
              </w:rPr>
              <w:t>Data Flow</w:t>
            </w:r>
          </w:p>
        </w:tc>
      </w:tr>
      <w:tr w:rsidR="00AC799C" w14:paraId="0BD074B0"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712F62" w14:textId="77777777" w:rsidR="00AC799C" w:rsidRDefault="00000000">
            <w:r>
              <w:rPr>
                <w:rFonts w:cs="Arial"/>
                <w:color w:val="2C3E50"/>
                <w:sz w:val="20"/>
                <w:szCs w:val="20"/>
              </w:rPr>
              <w:t>Core Banking</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33A955" w14:textId="77777777" w:rsidR="00AC799C" w:rsidRDefault="00000000">
            <w:r>
              <w:rPr>
                <w:rFonts w:cs="Arial"/>
                <w:color w:val="2C3E50"/>
                <w:sz w:val="20"/>
                <w:szCs w:val="20"/>
              </w:rPr>
              <w:t xml:space="preserve">Infosys Finacle, Oracle </w:t>
            </w:r>
            <w:proofErr w:type="spellStart"/>
            <w:r>
              <w:rPr>
                <w:rFonts w:cs="Arial"/>
                <w:color w:val="2C3E50"/>
                <w:sz w:val="20"/>
                <w:szCs w:val="20"/>
              </w:rPr>
              <w:t>Flexcube</w:t>
            </w:r>
            <w:proofErr w:type="spellEnd"/>
            <w:r>
              <w:rPr>
                <w:rFonts w:cs="Arial"/>
                <w:color w:val="2C3E50"/>
                <w:sz w:val="20"/>
                <w:szCs w:val="20"/>
              </w:rPr>
              <w:t xml:space="preserve">, TCS </w:t>
            </w:r>
            <w:proofErr w:type="spellStart"/>
            <w:r>
              <w:rPr>
                <w:rFonts w:cs="Arial"/>
                <w:color w:val="2C3E50"/>
                <w:sz w:val="20"/>
                <w:szCs w:val="20"/>
              </w:rPr>
              <w:t>BaNCS</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6F3D67A" w14:textId="77777777" w:rsidR="00AC799C" w:rsidRDefault="00000000">
            <w:r>
              <w:rPr>
                <w:rFonts w:cs="Arial"/>
                <w:color w:val="2C3E50"/>
                <w:sz w:val="20"/>
                <w:szCs w:val="20"/>
              </w:rPr>
              <w:t>API + Kafka CDC</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77F3CA" w14:textId="77777777" w:rsidR="00AC799C" w:rsidRDefault="00000000">
            <w:r>
              <w:rPr>
                <w:rFonts w:cs="Arial"/>
                <w:color w:val="2C3E50"/>
                <w:sz w:val="20"/>
                <w:szCs w:val="20"/>
              </w:rPr>
              <w:t>GL data, transaction data, customer data, account data (real-time streaming)</w:t>
            </w:r>
          </w:p>
        </w:tc>
      </w:tr>
      <w:tr w:rsidR="00AC799C" w14:paraId="6135C496"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19316B" w14:textId="77777777" w:rsidR="00AC799C" w:rsidRDefault="00000000">
            <w:r>
              <w:rPr>
                <w:rFonts w:cs="Arial"/>
                <w:color w:val="2C3E50"/>
                <w:sz w:val="20"/>
                <w:szCs w:val="20"/>
              </w:rPr>
              <w:t>ERP Systems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C89B986" w14:textId="77777777" w:rsidR="00AC799C" w:rsidRDefault="00000000">
            <w:r>
              <w:rPr>
                <w:rFonts w:cs="Arial"/>
                <w:color w:val="2C3E50"/>
                <w:sz w:val="20"/>
                <w:szCs w:val="20"/>
              </w:rPr>
              <w:t>SAP S/4HANA, Oracle EBS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A9F39D9" w14:textId="77777777" w:rsidR="00AC799C" w:rsidRDefault="00000000">
            <w:r>
              <w:rPr>
                <w:rFonts w:cs="Arial"/>
                <w:color w:val="2C3E50"/>
                <w:sz w:val="20"/>
                <w:szCs w:val="20"/>
              </w:rPr>
              <w:t>API + Batch ETL</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97B1086" w14:textId="77777777" w:rsidR="00AC799C" w:rsidRDefault="00000000">
            <w:r>
              <w:rPr>
                <w:rFonts w:cs="Arial"/>
                <w:color w:val="2C3E50"/>
                <w:sz w:val="20"/>
                <w:szCs w:val="20"/>
              </w:rPr>
              <w:t>Financial data, procurement data, HR data (daily/hourly sync)</w:t>
            </w:r>
          </w:p>
        </w:tc>
      </w:tr>
      <w:tr w:rsidR="00AC799C" w14:paraId="7FCB0D6C"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C39B83" w14:textId="77777777" w:rsidR="00AC799C" w:rsidRDefault="00000000">
            <w:r>
              <w:rPr>
                <w:rFonts w:cs="Arial"/>
                <w:color w:val="2C3E50"/>
                <w:sz w:val="20"/>
                <w:szCs w:val="20"/>
              </w:rPr>
              <w:t>AML/CFT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931D571" w14:textId="77777777" w:rsidR="00AC799C" w:rsidRDefault="00000000">
            <w:r>
              <w:rPr>
                <w:rFonts w:cs="Arial"/>
                <w:color w:val="2C3E50"/>
                <w:sz w:val="20"/>
                <w:szCs w:val="20"/>
              </w:rPr>
              <w:t>SAS AML, NICE Actimize, Tata Elxsi</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7D63CA0" w14:textId="77777777" w:rsidR="00AC799C" w:rsidRDefault="00000000">
            <w:r>
              <w:rPr>
                <w:rFonts w:cs="Arial"/>
                <w:color w:val="2C3E50"/>
                <w:sz w:val="20"/>
                <w:szCs w:val="20"/>
              </w:rPr>
              <w:t>API + Event Stream</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E0813E" w14:textId="77777777" w:rsidR="00AC799C" w:rsidRDefault="00000000">
            <w:r>
              <w:rPr>
                <w:rFonts w:cs="Arial"/>
                <w:color w:val="2C3E50"/>
                <w:sz w:val="20"/>
                <w:szCs w:val="20"/>
              </w:rPr>
              <w:t>Suspicious transaction alerts, CTR reports, investigation data (real-time)</w:t>
            </w:r>
          </w:p>
        </w:tc>
      </w:tr>
      <w:tr w:rsidR="00AC799C" w14:paraId="571EE851"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BCEE9A3" w14:textId="77777777" w:rsidR="00AC799C" w:rsidRDefault="00000000">
            <w:r>
              <w:rPr>
                <w:rFonts w:cs="Arial"/>
                <w:color w:val="2C3E50"/>
                <w:sz w:val="20"/>
                <w:szCs w:val="20"/>
              </w:rPr>
              <w:t>HR Systems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E5E05E" w14:textId="77777777" w:rsidR="00AC799C" w:rsidRDefault="00000000">
            <w:r>
              <w:rPr>
                <w:rFonts w:cs="Arial"/>
                <w:color w:val="2C3E50"/>
                <w:sz w:val="20"/>
                <w:szCs w:val="20"/>
              </w:rPr>
              <w:t>SAP SuccessFactors, Workday, PeopleSoft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CDD3AEE" w14:textId="77777777" w:rsidR="00AC799C" w:rsidRDefault="00000000">
            <w:r>
              <w:rPr>
                <w:rFonts w:cs="Arial"/>
                <w:color w:val="2C3E50"/>
                <w:sz w:val="20"/>
                <w:szCs w:val="20"/>
              </w:rPr>
              <w:t>API</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2AB2EC" w14:textId="77777777" w:rsidR="00AC799C" w:rsidRDefault="00000000">
            <w:r>
              <w:rPr>
                <w:rFonts w:cs="Arial"/>
                <w:color w:val="2C3E50"/>
                <w:sz w:val="20"/>
                <w:szCs w:val="20"/>
              </w:rPr>
              <w:t>Employee data, organization hierarchy, training records (daily sync)</w:t>
            </w:r>
          </w:p>
        </w:tc>
      </w:tr>
      <w:tr w:rsidR="00AC799C" w14:paraId="4B7843AC"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7C34A6F" w14:textId="77777777" w:rsidR="00AC799C" w:rsidRDefault="00000000">
            <w:r>
              <w:rPr>
                <w:rFonts w:cs="Arial"/>
                <w:color w:val="2C3E50"/>
                <w:sz w:val="20"/>
                <w:szCs w:val="20"/>
              </w:rPr>
              <w:t>Document Management</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A0B6A73" w14:textId="77777777" w:rsidR="00AC799C" w:rsidRDefault="00000000">
            <w:r>
              <w:rPr>
                <w:rFonts w:cs="Arial"/>
                <w:color w:val="2C3E50"/>
                <w:sz w:val="20"/>
                <w:szCs w:val="20"/>
              </w:rPr>
              <w:t>SharePoint, OpenText, bank DMS</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2FFADB9" w14:textId="77777777" w:rsidR="00AC799C" w:rsidRDefault="00000000">
            <w:r>
              <w:rPr>
                <w:rFonts w:cs="Arial"/>
                <w:color w:val="2C3E50"/>
                <w:sz w:val="20"/>
                <w:szCs w:val="20"/>
              </w:rPr>
              <w:t>API + File Watch</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B853EB" w14:textId="77777777" w:rsidR="00AC799C" w:rsidRDefault="00000000">
            <w:r>
              <w:rPr>
                <w:rFonts w:cs="Arial"/>
                <w:color w:val="2C3E50"/>
                <w:sz w:val="20"/>
                <w:szCs w:val="20"/>
              </w:rPr>
              <w:t>Policy documents, audit evidence, correspondence (event-driven)</w:t>
            </w:r>
          </w:p>
        </w:tc>
      </w:tr>
      <w:tr w:rsidR="00AC799C" w14:paraId="34C1A3AF"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C90D80" w14:textId="77777777" w:rsidR="00AC799C" w:rsidRDefault="00000000">
            <w:r>
              <w:rPr>
                <w:rFonts w:cs="Arial"/>
                <w:color w:val="2C3E50"/>
                <w:sz w:val="20"/>
                <w:szCs w:val="20"/>
              </w:rPr>
              <w:t>Email Systems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17D68B" w14:textId="77777777" w:rsidR="00AC799C" w:rsidRDefault="00000000">
            <w:r>
              <w:rPr>
                <w:rFonts w:cs="Arial"/>
                <w:color w:val="2C3E50"/>
                <w:sz w:val="20"/>
                <w:szCs w:val="20"/>
              </w:rPr>
              <w:t>Microsoft Exchange, Outlook 365</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08E73AE" w14:textId="77777777" w:rsidR="00AC799C" w:rsidRDefault="00000000">
            <w:r>
              <w:rPr>
                <w:rFonts w:cs="Arial"/>
                <w:color w:val="2C3E50"/>
                <w:sz w:val="20"/>
                <w:szCs w:val="20"/>
              </w:rPr>
              <w:t>Graph API</w:t>
            </w:r>
          </w:p>
        </w:tc>
        <w:tc>
          <w:tcPr>
            <w:tcW w:w="4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3F8A43D" w14:textId="77777777" w:rsidR="00AC799C" w:rsidRDefault="00000000">
            <w:r>
              <w:rPr>
                <w:rFonts w:cs="Arial"/>
                <w:color w:val="2C3E50"/>
                <w:sz w:val="20"/>
                <w:szCs w:val="20"/>
              </w:rPr>
              <w:t>Audit notifications, information requests, evidence submissions (event-driven)</w:t>
            </w:r>
          </w:p>
        </w:tc>
      </w:tr>
      <w:tr w:rsidR="00AC799C" w14:paraId="560DCD00"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B13D28" w14:textId="77777777" w:rsidR="00AC799C" w:rsidRDefault="00000000">
            <w:r>
              <w:rPr>
                <w:rFonts w:cs="Arial"/>
                <w:color w:val="2C3E50"/>
                <w:sz w:val="20"/>
                <w:szCs w:val="20"/>
              </w:rPr>
              <w:t>Regulatory Feeds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83CD12" w14:textId="77777777" w:rsidR="00AC799C" w:rsidRDefault="00000000">
            <w:r>
              <w:rPr>
                <w:rFonts w:cs="Arial"/>
                <w:color w:val="2C3E50"/>
                <w:sz w:val="20"/>
                <w:szCs w:val="20"/>
              </w:rPr>
              <w:t>RBI website, SEBI, notification services</w:t>
            </w:r>
          </w:p>
        </w:tc>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85F0573" w14:textId="77777777" w:rsidR="00AC799C" w:rsidRDefault="00000000">
            <w:r>
              <w:rPr>
                <w:rFonts w:cs="Arial"/>
                <w:color w:val="2C3E50"/>
                <w:sz w:val="20"/>
                <w:szCs w:val="20"/>
              </w:rPr>
              <w:t>Web Scraping + NLP</w:t>
            </w:r>
          </w:p>
        </w:tc>
        <w:tc>
          <w:tcPr>
            <w:tcW w:w="4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610BC7" w14:textId="77777777" w:rsidR="00AC799C" w:rsidRDefault="00000000">
            <w:r>
              <w:rPr>
                <w:rFonts w:cs="Arial"/>
                <w:color w:val="2C3E50"/>
                <w:sz w:val="20"/>
                <w:szCs w:val="20"/>
              </w:rPr>
              <w:t>New circulars, amendments, regulatory alerts (daily scan)</w:t>
            </w:r>
          </w:p>
        </w:tc>
      </w:tr>
    </w:tbl>
    <w:p w14:paraId="2F6FFC78" w14:textId="77777777" w:rsidR="00CD0A8A" w:rsidRDefault="00CD0A8A">
      <w:pPr>
        <w:pStyle w:val="Heading2"/>
      </w:pPr>
      <w:bookmarkStart w:id="71" w:name="_Toc221358273"/>
    </w:p>
    <w:p w14:paraId="6A7E4EA4" w14:textId="5ABA12CC" w:rsidR="00AC799C" w:rsidRDefault="00000000">
      <w:pPr>
        <w:pStyle w:val="Heading2"/>
      </w:pPr>
      <w:r>
        <w:lastRenderedPageBreak/>
        <w:t>7.5 Deployment Options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400"/>
        <w:gridCol w:w="3160"/>
      </w:tblGrid>
      <w:tr w:rsidR="00AC799C" w14:paraId="47E7E749"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A9BDB06" w14:textId="77777777" w:rsidR="00AC799C" w:rsidRDefault="00000000">
            <w:r>
              <w:rPr>
                <w:rFonts w:cs="Arial"/>
                <w:b/>
                <w:bCs/>
                <w:color w:val="FFFFFF"/>
                <w:sz w:val="20"/>
                <w:szCs w:val="20"/>
              </w:rPr>
              <w:t>Model</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82E28CF" w14:textId="77777777" w:rsidR="00AC799C" w:rsidRDefault="00000000">
            <w:r>
              <w:rPr>
                <w:rFonts w:cs="Arial"/>
                <w:b/>
                <w:bCs/>
                <w:color w:val="FFFFFF"/>
                <w:sz w:val="20"/>
                <w:szCs w:val="20"/>
              </w:rPr>
              <w:t>Best For</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DE04672" w14:textId="77777777" w:rsidR="00AC799C" w:rsidRDefault="00000000">
            <w:r>
              <w:rPr>
                <w:rFonts w:cs="Arial"/>
                <w:b/>
                <w:bCs/>
                <w:color w:val="FFFFFF"/>
                <w:sz w:val="20"/>
                <w:szCs w:val="20"/>
              </w:rPr>
              <w:t>Infrastructure</w:t>
            </w:r>
          </w:p>
        </w:tc>
        <w:tc>
          <w:tcPr>
            <w:tcW w:w="31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FFB548F" w14:textId="77777777" w:rsidR="00AC799C" w:rsidRDefault="00000000">
            <w:r>
              <w:rPr>
                <w:rFonts w:cs="Arial"/>
                <w:b/>
                <w:bCs/>
                <w:color w:val="FFFFFF"/>
                <w:sz w:val="20"/>
                <w:szCs w:val="20"/>
              </w:rPr>
              <w:t>Data Location</w:t>
            </w:r>
          </w:p>
        </w:tc>
      </w:tr>
      <w:tr w:rsidR="00AC799C" w14:paraId="4081ED37"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6A0C698" w14:textId="77777777" w:rsidR="00AC799C" w:rsidRDefault="00000000">
            <w:r>
              <w:rPr>
                <w:rFonts w:cs="Arial"/>
                <w:color w:val="2C3E50"/>
                <w:sz w:val="20"/>
                <w:szCs w:val="20"/>
              </w:rPr>
              <w:t>Full Cloud (SaaS)</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EF7E5A" w14:textId="77777777" w:rsidR="00AC799C" w:rsidRDefault="00000000">
            <w:r>
              <w:rPr>
                <w:rFonts w:cs="Arial"/>
                <w:color w:val="2C3E50"/>
                <w:sz w:val="20"/>
                <w:szCs w:val="20"/>
              </w:rPr>
              <w:t>Private banks, NBFCs, banks open to cloud</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CF00F5" w14:textId="77777777" w:rsidR="00AC799C" w:rsidRDefault="00000000">
            <w:r>
              <w:rPr>
                <w:rFonts w:cs="Arial"/>
                <w:color w:val="2C3E50"/>
                <w:sz w:val="20"/>
                <w:szCs w:val="20"/>
              </w:rPr>
              <w:t>AWS/Azure managed services</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64B508" w14:textId="77777777" w:rsidR="00AC799C" w:rsidRDefault="00000000">
            <w:r>
              <w:rPr>
                <w:rFonts w:cs="Arial"/>
                <w:color w:val="2C3E50"/>
                <w:sz w:val="20"/>
                <w:szCs w:val="20"/>
              </w:rPr>
              <w:t>Cloud (with encryption and regional data residency)</w:t>
            </w:r>
          </w:p>
        </w:tc>
      </w:tr>
      <w:tr w:rsidR="00AC799C" w14:paraId="0737779D"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7633BE" w14:textId="77777777" w:rsidR="00AC799C" w:rsidRDefault="00000000">
            <w:r>
              <w:rPr>
                <w:rFonts w:cs="Arial"/>
                <w:color w:val="2C3E50"/>
                <w:sz w:val="20"/>
                <w:szCs w:val="20"/>
              </w:rPr>
              <w:t>Hybrid Cloud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8ABD4EA" w14:textId="77777777" w:rsidR="00AC799C" w:rsidRDefault="00000000">
            <w:r>
              <w:rPr>
                <w:rFonts w:cs="Arial"/>
                <w:color w:val="2C3E50"/>
                <w:sz w:val="20"/>
                <w:szCs w:val="20"/>
              </w:rPr>
              <w:t>Large PSBs with data sensitivity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140D7D" w14:textId="77777777" w:rsidR="00AC799C" w:rsidRDefault="00000000">
            <w:r>
              <w:rPr>
                <w:rFonts w:cs="Arial"/>
                <w:color w:val="2C3E50"/>
                <w:sz w:val="20"/>
                <w:szCs w:val="20"/>
              </w:rPr>
              <w:t>Cloud compute + on-prem data stores</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56779C" w14:textId="77777777" w:rsidR="00AC799C" w:rsidRDefault="00000000">
            <w:r>
              <w:rPr>
                <w:rFonts w:cs="Arial"/>
                <w:color w:val="2C3E50"/>
                <w:sz w:val="20"/>
                <w:szCs w:val="20"/>
              </w:rPr>
              <w:t>Sensitive data on-prem; processing in cloud</w:t>
            </w:r>
          </w:p>
        </w:tc>
      </w:tr>
      <w:tr w:rsidR="00AC799C" w14:paraId="417FAE8E"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5F470A3" w14:textId="77777777" w:rsidR="00AC799C" w:rsidRDefault="00000000">
            <w:r>
              <w:rPr>
                <w:rFonts w:cs="Arial"/>
                <w:color w:val="2C3E50"/>
                <w:sz w:val="20"/>
                <w:szCs w:val="20"/>
              </w:rPr>
              <w:t>On-Premise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921CAB" w14:textId="77777777" w:rsidR="00AC799C" w:rsidRDefault="00000000">
            <w:r>
              <w:rPr>
                <w:rFonts w:cs="Arial"/>
                <w:color w:val="2C3E50"/>
                <w:sz w:val="20"/>
                <w:szCs w:val="20"/>
              </w:rPr>
              <w:t>Banks with strict data residency mandates</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62A4EA" w14:textId="77777777" w:rsidR="00AC799C" w:rsidRDefault="00000000">
            <w:r>
              <w:rPr>
                <w:rFonts w:cs="Arial"/>
                <w:color w:val="2C3E50"/>
                <w:sz w:val="20"/>
                <w:szCs w:val="20"/>
              </w:rPr>
              <w:t>Bank-managed infrastructure (VMware/OpenShift)</w:t>
            </w:r>
          </w:p>
        </w:tc>
        <w:tc>
          <w:tcPr>
            <w:tcW w:w="3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85D61D9" w14:textId="77777777" w:rsidR="00AC799C" w:rsidRDefault="00000000">
            <w:r>
              <w:rPr>
                <w:rFonts w:cs="Arial"/>
                <w:color w:val="2C3E50"/>
                <w:sz w:val="20"/>
                <w:szCs w:val="20"/>
              </w:rPr>
              <w:t>Fully on-premise with air-gapped option</w:t>
            </w:r>
          </w:p>
        </w:tc>
      </w:tr>
      <w:tr w:rsidR="00AC799C" w14:paraId="76633FBC"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A584691" w14:textId="77777777" w:rsidR="00AC799C" w:rsidRDefault="00000000">
            <w:r>
              <w:rPr>
                <w:rFonts w:cs="Arial"/>
                <w:color w:val="2C3E50"/>
                <w:sz w:val="20"/>
                <w:szCs w:val="20"/>
              </w:rPr>
              <w:t>Private Cloud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797FF5F" w14:textId="77777777" w:rsidR="00AC799C" w:rsidRDefault="00000000">
            <w:r>
              <w:rPr>
                <w:rFonts w:cs="Arial"/>
                <w:color w:val="2C3E50"/>
                <w:sz w:val="20"/>
                <w:szCs w:val="20"/>
              </w:rPr>
              <w:t>Bank groups with shared infrastructure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2C990E" w14:textId="77777777" w:rsidR="00AC799C" w:rsidRDefault="00000000">
            <w:r>
              <w:rPr>
                <w:rFonts w:cs="Arial"/>
                <w:color w:val="2C3E50"/>
                <w:sz w:val="20"/>
                <w:szCs w:val="20"/>
              </w:rPr>
              <w:t xml:space="preserve">Private cloud on bank data </w:t>
            </w:r>
            <w:proofErr w:type="spellStart"/>
            <w:r>
              <w:rPr>
                <w:rFonts w:cs="Arial"/>
                <w:color w:val="2C3E50"/>
                <w:sz w:val="20"/>
                <w:szCs w:val="20"/>
              </w:rPr>
              <w:t>center</w:t>
            </w:r>
            <w:proofErr w:type="spellEnd"/>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F89B1B" w14:textId="77777777" w:rsidR="00AC799C" w:rsidRDefault="00000000">
            <w:r>
              <w:rPr>
                <w:rFonts w:cs="Arial"/>
                <w:color w:val="2C3E50"/>
                <w:sz w:val="20"/>
                <w:szCs w:val="20"/>
              </w:rPr>
              <w:t>Bank-controlled cloud environment</w:t>
            </w:r>
          </w:p>
        </w:tc>
      </w:tr>
    </w:tbl>
    <w:p w14:paraId="589102D6" w14:textId="77777777" w:rsidR="00AC799C" w:rsidRDefault="00000000">
      <w:r>
        <w:br w:type="page"/>
      </w:r>
    </w:p>
    <w:p w14:paraId="4E26A907" w14:textId="77777777" w:rsidR="00AC799C" w:rsidRDefault="00000000">
      <w:pPr>
        <w:pStyle w:val="Heading1"/>
      </w:pPr>
      <w:bookmarkStart w:id="72" w:name="_Toc221358274"/>
      <w:r>
        <w:lastRenderedPageBreak/>
        <w:t>8. User Experience &amp; Design</w:t>
      </w:r>
      <w:bookmarkEnd w:id="72"/>
    </w:p>
    <w:p w14:paraId="3C2F50DA" w14:textId="77777777" w:rsidR="00AC799C" w:rsidRDefault="00000000">
      <w:pPr>
        <w:pStyle w:val="Heading2"/>
      </w:pPr>
      <w:bookmarkStart w:id="73" w:name="_Toc221358275"/>
      <w:r>
        <w:t>8.1 Design Principles</w:t>
      </w:r>
      <w:bookmarkEnd w:id="73"/>
    </w:p>
    <w:p w14:paraId="7E3D96D4" w14:textId="77777777" w:rsidR="00AC799C" w:rsidRDefault="00000000">
      <w:pPr>
        <w:pStyle w:val="ListParagraph"/>
        <w:numPr>
          <w:ilvl w:val="0"/>
          <w:numId w:val="2"/>
        </w:numPr>
        <w:spacing w:after="60" w:line="276" w:lineRule="auto"/>
      </w:pPr>
      <w:r>
        <w:rPr>
          <w:b/>
          <w:bCs/>
          <w:color w:val="2C3E50"/>
        </w:rPr>
        <w:t xml:space="preserve">Auditor-Centric: </w:t>
      </w:r>
      <w:r>
        <w:rPr>
          <w:color w:val="2C3E50"/>
        </w:rPr>
        <w:t>Every interface designed to minimize clicks, reduce context switching, and maximize auditor productivity</w:t>
      </w:r>
    </w:p>
    <w:p w14:paraId="1BD048D7" w14:textId="77777777" w:rsidR="00AC799C" w:rsidRDefault="00000000">
      <w:pPr>
        <w:pStyle w:val="ListParagraph"/>
        <w:numPr>
          <w:ilvl w:val="0"/>
          <w:numId w:val="2"/>
        </w:numPr>
        <w:spacing w:after="60" w:line="276" w:lineRule="auto"/>
      </w:pPr>
      <w:r>
        <w:rPr>
          <w:b/>
          <w:bCs/>
          <w:color w:val="2C3E50"/>
        </w:rPr>
        <w:t xml:space="preserve">Progressive Disclosure: </w:t>
      </w:r>
      <w:r>
        <w:rPr>
          <w:color w:val="2C3E50"/>
        </w:rPr>
        <w:t>Complex functionality revealed as needed; simple tasks remain simple while power features are accessible</w:t>
      </w:r>
    </w:p>
    <w:p w14:paraId="20872352" w14:textId="77777777" w:rsidR="00AC799C" w:rsidRDefault="00000000">
      <w:pPr>
        <w:pStyle w:val="ListParagraph"/>
        <w:numPr>
          <w:ilvl w:val="0"/>
          <w:numId w:val="2"/>
        </w:numPr>
        <w:spacing w:after="60" w:line="276" w:lineRule="auto"/>
      </w:pPr>
      <w:r>
        <w:rPr>
          <w:b/>
          <w:bCs/>
          <w:color w:val="2C3E50"/>
        </w:rPr>
        <w:t xml:space="preserve">Contextual Intelligence: </w:t>
      </w:r>
      <w:r>
        <w:rPr>
          <w:color w:val="2C3E50"/>
        </w:rPr>
        <w:t>AI suggestions, relevant documents, and related findings surfaced proactively in the workflow context</w:t>
      </w:r>
    </w:p>
    <w:p w14:paraId="7B62B1A4" w14:textId="77777777" w:rsidR="00AC799C" w:rsidRDefault="00000000">
      <w:pPr>
        <w:pStyle w:val="ListParagraph"/>
        <w:numPr>
          <w:ilvl w:val="0"/>
          <w:numId w:val="2"/>
        </w:numPr>
        <w:spacing w:after="60" w:line="276" w:lineRule="auto"/>
      </w:pPr>
      <w:r>
        <w:rPr>
          <w:b/>
          <w:bCs/>
          <w:color w:val="2C3E50"/>
        </w:rPr>
        <w:t xml:space="preserve">Accessibility First: </w:t>
      </w:r>
      <w:r>
        <w:rPr>
          <w:color w:val="2C3E50"/>
        </w:rPr>
        <w:t>WCAG 2.1 AA compliance, multi-language support (English, Hindi), high-contrast mode, keyboard navigation</w:t>
      </w:r>
    </w:p>
    <w:p w14:paraId="1445CAE8" w14:textId="77777777" w:rsidR="00AC799C" w:rsidRDefault="00000000">
      <w:pPr>
        <w:pStyle w:val="ListParagraph"/>
        <w:numPr>
          <w:ilvl w:val="0"/>
          <w:numId w:val="2"/>
        </w:numPr>
        <w:spacing w:after="60" w:line="276" w:lineRule="auto"/>
      </w:pPr>
      <w:r>
        <w:rPr>
          <w:b/>
          <w:bCs/>
          <w:color w:val="2C3E50"/>
        </w:rPr>
        <w:t xml:space="preserve">Consistent Design Language: </w:t>
      </w:r>
      <w:r>
        <w:rPr>
          <w:color w:val="2C3E50"/>
        </w:rPr>
        <w:t>Unified component library ensuring consistent experience across all modules</w:t>
      </w:r>
    </w:p>
    <w:p w14:paraId="5485D02A" w14:textId="77777777" w:rsidR="00AC799C" w:rsidRDefault="00000000">
      <w:pPr>
        <w:pStyle w:val="Heading2"/>
      </w:pPr>
      <w:bookmarkStart w:id="74" w:name="_Toc221358276"/>
      <w:r>
        <w:t>8.2 Role-Based Dashboard Specifications</w:t>
      </w:r>
      <w:bookmarkEnd w:id="74"/>
    </w:p>
    <w:p w14:paraId="2C8FC9B4" w14:textId="77777777" w:rsidR="00AC799C" w:rsidRDefault="00000000">
      <w:pPr>
        <w:pStyle w:val="Heading3"/>
      </w:pPr>
      <w:bookmarkStart w:id="75" w:name="_Toc221358277"/>
      <w:r>
        <w:t>CAE Executive Dashboard</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AC799C" w14:paraId="79EB91A7" w14:textId="77777777">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339CE31" w14:textId="77777777" w:rsidR="00AC799C" w:rsidRDefault="00000000">
            <w:r>
              <w:rPr>
                <w:rFonts w:cs="Arial"/>
                <w:b/>
                <w:bCs/>
                <w:color w:val="FFFFFF"/>
                <w:sz w:val="20"/>
                <w:szCs w:val="20"/>
              </w:rPr>
              <w:t>Widget</w:t>
            </w:r>
          </w:p>
        </w:tc>
        <w:tc>
          <w:tcPr>
            <w:tcW w:w="4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BA7F26F" w14:textId="77777777" w:rsidR="00AC799C" w:rsidRDefault="00000000">
            <w:r>
              <w:rPr>
                <w:rFonts w:cs="Arial"/>
                <w:b/>
                <w:bCs/>
                <w:color w:val="FFFFFF"/>
                <w:sz w:val="20"/>
                <w:szCs w:val="20"/>
              </w:rPr>
              <w:t>Content</w:t>
            </w:r>
          </w:p>
        </w:tc>
        <w:tc>
          <w:tcPr>
            <w:tcW w:w="3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50C74D9" w14:textId="77777777" w:rsidR="00AC799C" w:rsidRDefault="00000000">
            <w:r>
              <w:rPr>
                <w:rFonts w:cs="Arial"/>
                <w:b/>
                <w:bCs/>
                <w:color w:val="FFFFFF"/>
                <w:sz w:val="20"/>
                <w:szCs w:val="20"/>
              </w:rPr>
              <w:t>Interaction</w:t>
            </w:r>
          </w:p>
        </w:tc>
      </w:tr>
      <w:tr w:rsidR="00AC799C" w14:paraId="55E82D03"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3FB85D" w14:textId="77777777" w:rsidR="00AC799C" w:rsidRDefault="00000000">
            <w:r>
              <w:rPr>
                <w:rFonts w:cs="Arial"/>
                <w:color w:val="2C3E50"/>
                <w:sz w:val="20"/>
                <w:szCs w:val="20"/>
              </w:rPr>
              <w:t>Audit Plan Progress</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90BBFF" w14:textId="77777777" w:rsidR="00AC799C" w:rsidRDefault="00000000">
            <w:r>
              <w:rPr>
                <w:rFonts w:cs="Arial"/>
                <w:color w:val="2C3E50"/>
                <w:sz w:val="20"/>
                <w:szCs w:val="20"/>
              </w:rPr>
              <w:t>Donut chart showing plan completion (completed/in-progress/planned/deferred)</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B891B45" w14:textId="77777777" w:rsidR="00AC799C" w:rsidRDefault="00000000">
            <w:r>
              <w:rPr>
                <w:rFonts w:cs="Arial"/>
                <w:color w:val="2C3E50"/>
                <w:sz w:val="20"/>
                <w:szCs w:val="20"/>
              </w:rPr>
              <w:t>Click to drill into engagement list with filters</w:t>
            </w:r>
          </w:p>
        </w:tc>
      </w:tr>
      <w:tr w:rsidR="00AC799C" w14:paraId="65395771"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713AB2C" w14:textId="77777777" w:rsidR="00AC799C" w:rsidRDefault="00000000">
            <w:r>
              <w:rPr>
                <w:rFonts w:cs="Arial"/>
                <w:color w:val="2C3E50"/>
                <w:sz w:val="20"/>
                <w:szCs w:val="20"/>
              </w:rPr>
              <w:t>Risk Heatmap</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89AA414" w14:textId="77777777" w:rsidR="00AC799C" w:rsidRDefault="00000000">
            <w:r>
              <w:rPr>
                <w:rFonts w:cs="Arial"/>
                <w:color w:val="2C3E50"/>
                <w:sz w:val="20"/>
                <w:szCs w:val="20"/>
              </w:rPr>
              <w:t>5x5 matrix of inherent vs. residual risk across audit universe entities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957F16" w14:textId="77777777" w:rsidR="00AC799C" w:rsidRDefault="00000000">
            <w:r>
              <w:rPr>
                <w:rFonts w:cs="Arial"/>
                <w:color w:val="2C3E50"/>
                <w:sz w:val="20"/>
                <w:szCs w:val="20"/>
              </w:rPr>
              <w:t>Click cell to see entities in that risk quadrant</w:t>
            </w:r>
          </w:p>
        </w:tc>
      </w:tr>
      <w:tr w:rsidR="00AC799C" w14:paraId="5A0A848C"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3DC6BD5" w14:textId="77777777" w:rsidR="00AC799C" w:rsidRDefault="00000000">
            <w:r>
              <w:rPr>
                <w:rFonts w:cs="Arial"/>
                <w:color w:val="2C3E50"/>
                <w:sz w:val="20"/>
                <w:szCs w:val="20"/>
              </w:rPr>
              <w:t>Critical Issues Aging</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21A5CB" w14:textId="77777777" w:rsidR="00AC799C" w:rsidRDefault="00000000">
            <w:r>
              <w:rPr>
                <w:rFonts w:cs="Arial"/>
                <w:color w:val="2C3E50"/>
                <w:sz w:val="20"/>
                <w:szCs w:val="20"/>
              </w:rPr>
              <w:t>Bar chart of open critical/high issues by age bucket (0-30, 31-60, 61-90, 90+ days)</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7E2274D" w14:textId="77777777" w:rsidR="00AC799C" w:rsidRDefault="00000000">
            <w:r>
              <w:rPr>
                <w:rFonts w:cs="Arial"/>
                <w:color w:val="2C3E50"/>
                <w:sz w:val="20"/>
                <w:szCs w:val="20"/>
              </w:rPr>
              <w:t>Click bar to see issue details with escalation status</w:t>
            </w:r>
          </w:p>
        </w:tc>
      </w:tr>
      <w:tr w:rsidR="00AC799C" w14:paraId="18555509"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08BC4F3" w14:textId="77777777" w:rsidR="00AC799C" w:rsidRDefault="00000000">
            <w:r>
              <w:rPr>
                <w:rFonts w:cs="Arial"/>
                <w:color w:val="2C3E50"/>
                <w:sz w:val="20"/>
                <w:szCs w:val="20"/>
              </w:rPr>
              <w:t>Compliance Scorecard</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D0F932A" w14:textId="77777777" w:rsidR="00AC799C" w:rsidRDefault="00000000">
            <w:r>
              <w:rPr>
                <w:rFonts w:cs="Arial"/>
                <w:color w:val="2C3E50"/>
                <w:sz w:val="20"/>
                <w:szCs w:val="20"/>
              </w:rPr>
              <w:t>Gauge charts for each regulatory framework (RBI, Basel, COSO, DPDP)</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98D99E3" w14:textId="77777777" w:rsidR="00AC799C" w:rsidRDefault="00000000">
            <w:r>
              <w:rPr>
                <w:rFonts w:cs="Arial"/>
                <w:color w:val="2C3E50"/>
                <w:sz w:val="20"/>
                <w:szCs w:val="20"/>
              </w:rPr>
              <w:t>Click framework to see detailed compliance breakdown</w:t>
            </w:r>
          </w:p>
        </w:tc>
      </w:tr>
      <w:tr w:rsidR="00AC799C" w14:paraId="4A67F24E"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CABFD42" w14:textId="77777777" w:rsidR="00AC799C" w:rsidRDefault="00000000">
            <w:r>
              <w:rPr>
                <w:rFonts w:cs="Arial"/>
                <w:color w:val="2C3E50"/>
                <w:sz w:val="20"/>
                <w:szCs w:val="20"/>
              </w:rPr>
              <w:t>Resource Utilization</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D1F8F4B" w14:textId="77777777" w:rsidR="00AC799C" w:rsidRDefault="00000000">
            <w:r>
              <w:rPr>
                <w:rFonts w:cs="Arial"/>
                <w:color w:val="2C3E50"/>
                <w:sz w:val="20"/>
                <w:szCs w:val="20"/>
              </w:rPr>
              <w:t>Stacked bar chart showing auditor allocation vs. capacity</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EC8DA36" w14:textId="77777777" w:rsidR="00AC799C" w:rsidRDefault="00000000">
            <w:r>
              <w:rPr>
                <w:rFonts w:cs="Arial"/>
                <w:color w:val="2C3E50"/>
                <w:sz w:val="20"/>
                <w:szCs w:val="20"/>
              </w:rPr>
              <w:t>Click to access capacity planning module</w:t>
            </w:r>
          </w:p>
        </w:tc>
      </w:tr>
      <w:tr w:rsidR="00AC799C" w14:paraId="6A957227"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0C76604" w14:textId="77777777" w:rsidR="00AC799C" w:rsidRDefault="00000000">
            <w:r>
              <w:rPr>
                <w:rFonts w:cs="Arial"/>
                <w:color w:val="2C3E50"/>
                <w:sz w:val="20"/>
                <w:szCs w:val="20"/>
              </w:rPr>
              <w:t>Continuous Monitoring Alerts</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CA16C76" w14:textId="77777777" w:rsidR="00AC799C" w:rsidRDefault="00000000">
            <w:r>
              <w:rPr>
                <w:rFonts w:cs="Arial"/>
                <w:color w:val="2C3E50"/>
                <w:sz w:val="20"/>
                <w:szCs w:val="20"/>
              </w:rPr>
              <w:t>Count of unresolved alerts by severity with trend indicator</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7CACFDE" w14:textId="77777777" w:rsidR="00AC799C" w:rsidRDefault="00000000">
            <w:r>
              <w:rPr>
                <w:rFonts w:cs="Arial"/>
                <w:color w:val="2C3E50"/>
                <w:sz w:val="20"/>
                <w:szCs w:val="20"/>
              </w:rPr>
              <w:t>Click to navigate to alert triage queue</w:t>
            </w:r>
          </w:p>
        </w:tc>
      </w:tr>
      <w:tr w:rsidR="00AC799C" w14:paraId="281404A3"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24941B3" w14:textId="77777777" w:rsidR="00AC799C" w:rsidRDefault="00000000">
            <w:r>
              <w:rPr>
                <w:rFonts w:cs="Arial"/>
                <w:color w:val="2C3E50"/>
                <w:sz w:val="20"/>
                <w:szCs w:val="20"/>
              </w:rPr>
              <w:t>AI Insight Feed</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F6A2959" w14:textId="77777777" w:rsidR="00AC799C" w:rsidRDefault="00000000">
            <w:r>
              <w:rPr>
                <w:rFonts w:cs="Arial"/>
                <w:color w:val="2C3E50"/>
                <w:sz w:val="20"/>
                <w:szCs w:val="20"/>
              </w:rPr>
              <w:t>Scrolling list of AI-generated insights (emerging risks, anomalies, recommendations)</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C11373" w14:textId="77777777" w:rsidR="00AC799C" w:rsidRDefault="00000000">
            <w:r>
              <w:rPr>
                <w:rFonts w:cs="Arial"/>
                <w:color w:val="2C3E50"/>
                <w:sz w:val="20"/>
                <w:szCs w:val="20"/>
              </w:rPr>
              <w:t>Click insight for detailed analysis and recommended action</w:t>
            </w:r>
          </w:p>
        </w:tc>
      </w:tr>
    </w:tbl>
    <w:p w14:paraId="23029D3C" w14:textId="77777777" w:rsidR="00AC799C" w:rsidRDefault="00000000">
      <w:pPr>
        <w:pStyle w:val="Heading3"/>
      </w:pPr>
      <w:bookmarkStart w:id="76" w:name="_Toc221358278"/>
      <w:r>
        <w:t>Field Auditor Workbench</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AC799C" w14:paraId="3982D245" w14:textId="77777777">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656CD3B" w14:textId="77777777" w:rsidR="00AC799C" w:rsidRDefault="00000000">
            <w:r>
              <w:rPr>
                <w:rFonts w:cs="Arial"/>
                <w:b/>
                <w:bCs/>
                <w:color w:val="FFFFFF"/>
                <w:sz w:val="20"/>
                <w:szCs w:val="20"/>
              </w:rPr>
              <w:t>Widget</w:t>
            </w:r>
          </w:p>
        </w:tc>
        <w:tc>
          <w:tcPr>
            <w:tcW w:w="4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0C2062" w14:textId="77777777" w:rsidR="00AC799C" w:rsidRDefault="00000000">
            <w:r>
              <w:rPr>
                <w:rFonts w:cs="Arial"/>
                <w:b/>
                <w:bCs/>
                <w:color w:val="FFFFFF"/>
                <w:sz w:val="20"/>
                <w:szCs w:val="20"/>
              </w:rPr>
              <w:t>Content</w:t>
            </w:r>
          </w:p>
        </w:tc>
        <w:tc>
          <w:tcPr>
            <w:tcW w:w="3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B43222C" w14:textId="77777777" w:rsidR="00AC799C" w:rsidRDefault="00000000">
            <w:r>
              <w:rPr>
                <w:rFonts w:cs="Arial"/>
                <w:b/>
                <w:bCs/>
                <w:color w:val="FFFFFF"/>
                <w:sz w:val="20"/>
                <w:szCs w:val="20"/>
              </w:rPr>
              <w:t>Interaction</w:t>
            </w:r>
          </w:p>
        </w:tc>
      </w:tr>
      <w:tr w:rsidR="00AC799C" w14:paraId="1A09D491"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C96433" w14:textId="77777777" w:rsidR="00AC799C" w:rsidRDefault="00000000">
            <w:r>
              <w:rPr>
                <w:rFonts w:cs="Arial"/>
                <w:color w:val="2C3E50"/>
                <w:sz w:val="20"/>
                <w:szCs w:val="20"/>
              </w:rPr>
              <w:t>My Engagements</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15EF23" w14:textId="77777777" w:rsidR="00AC799C" w:rsidRDefault="00000000">
            <w:r>
              <w:rPr>
                <w:rFonts w:cs="Arial"/>
                <w:color w:val="2C3E50"/>
                <w:sz w:val="20"/>
                <w:szCs w:val="20"/>
              </w:rPr>
              <w:t>Card view of assigned engagements with status, deadline, and completion percentage</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384003C" w14:textId="77777777" w:rsidR="00AC799C" w:rsidRDefault="00000000">
            <w:r>
              <w:rPr>
                <w:rFonts w:cs="Arial"/>
                <w:color w:val="2C3E50"/>
                <w:sz w:val="20"/>
                <w:szCs w:val="20"/>
              </w:rPr>
              <w:t>Click card to enter engagement workspace</w:t>
            </w:r>
          </w:p>
        </w:tc>
      </w:tr>
      <w:tr w:rsidR="00AC799C" w14:paraId="563D71B8"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62C7F31" w14:textId="77777777" w:rsidR="00AC799C" w:rsidRDefault="00000000">
            <w:r>
              <w:rPr>
                <w:rFonts w:cs="Arial"/>
                <w:color w:val="2C3E50"/>
                <w:sz w:val="20"/>
                <w:szCs w:val="20"/>
              </w:rPr>
              <w:t>Today’s Tasks</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4183D56" w14:textId="77777777" w:rsidR="00AC799C" w:rsidRDefault="00000000">
            <w:r>
              <w:rPr>
                <w:rFonts w:cs="Arial"/>
                <w:color w:val="2C3E50"/>
                <w:sz w:val="20"/>
                <w:szCs w:val="20"/>
              </w:rPr>
              <w:t>Prioritized checklist of pending audit procedures, evidence requests, and review items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0F5F178" w14:textId="77777777" w:rsidR="00AC799C" w:rsidRDefault="00000000">
            <w:r>
              <w:rPr>
                <w:rFonts w:cs="Arial"/>
                <w:color w:val="2C3E50"/>
                <w:sz w:val="20"/>
                <w:szCs w:val="20"/>
              </w:rPr>
              <w:t>Check off items; drag to reorder priority</w:t>
            </w:r>
          </w:p>
        </w:tc>
      </w:tr>
      <w:tr w:rsidR="00AC799C" w14:paraId="7097F397"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E40739E" w14:textId="77777777" w:rsidR="00AC799C" w:rsidRDefault="00000000">
            <w:r>
              <w:rPr>
                <w:rFonts w:cs="Arial"/>
                <w:color w:val="2C3E50"/>
                <w:sz w:val="20"/>
                <w:szCs w:val="20"/>
              </w:rPr>
              <w:lastRenderedPageBreak/>
              <w:t>GenAI Assistant</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9A02AB8" w14:textId="77777777" w:rsidR="00AC799C" w:rsidRDefault="00000000">
            <w:r>
              <w:rPr>
                <w:rFonts w:cs="Arial"/>
                <w:color w:val="2C3E50"/>
                <w:sz w:val="20"/>
                <w:szCs w:val="20"/>
              </w:rPr>
              <w:t>Chat interface for workpaper drafting help, procedure lookup, and finding summarization</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093C921" w14:textId="77777777" w:rsidR="00AC799C" w:rsidRDefault="00000000">
            <w:r>
              <w:rPr>
                <w:rFonts w:cs="Arial"/>
                <w:color w:val="2C3E50"/>
                <w:sz w:val="20"/>
                <w:szCs w:val="20"/>
              </w:rPr>
              <w:t>Natural language interaction with context awareness</w:t>
            </w:r>
          </w:p>
        </w:tc>
      </w:tr>
      <w:tr w:rsidR="00AC799C" w14:paraId="7AE42D15" w14:textId="77777777">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068EAC2" w14:textId="77777777" w:rsidR="00AC799C" w:rsidRDefault="00000000">
            <w:r>
              <w:rPr>
                <w:rFonts w:cs="Arial"/>
                <w:color w:val="2C3E50"/>
                <w:sz w:val="20"/>
                <w:szCs w:val="20"/>
              </w:rPr>
              <w:t>Evidence Inbox</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402D48B" w14:textId="77777777" w:rsidR="00AC799C" w:rsidRDefault="00000000">
            <w:r>
              <w:rPr>
                <w:rFonts w:cs="Arial"/>
                <w:color w:val="2C3E50"/>
                <w:sz w:val="20"/>
                <w:szCs w:val="20"/>
              </w:rPr>
              <w:t>List of received evidence from auditees with processing status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A09797" w14:textId="77777777" w:rsidR="00AC799C" w:rsidRDefault="00000000">
            <w:r>
              <w:rPr>
                <w:rFonts w:cs="Arial"/>
                <w:color w:val="2C3E50"/>
                <w:sz w:val="20"/>
                <w:szCs w:val="20"/>
              </w:rPr>
              <w:t>Click to review, categorize, and attach to workpapers</w:t>
            </w:r>
          </w:p>
        </w:tc>
      </w:tr>
      <w:tr w:rsidR="00AC799C" w14:paraId="09F0E907" w14:textId="77777777">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EA2656F" w14:textId="77777777" w:rsidR="00AC799C" w:rsidRDefault="00000000">
            <w:r>
              <w:rPr>
                <w:rFonts w:cs="Arial"/>
                <w:color w:val="2C3E50"/>
                <w:sz w:val="20"/>
                <w:szCs w:val="20"/>
              </w:rPr>
              <w:t>Quick Actions</w:t>
            </w:r>
          </w:p>
        </w:tc>
        <w:tc>
          <w:tcPr>
            <w:tcW w:w="4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71A0EE4" w14:textId="77777777" w:rsidR="00AC799C" w:rsidRDefault="00000000">
            <w:r>
              <w:rPr>
                <w:rFonts w:cs="Arial"/>
                <w:color w:val="2C3E50"/>
                <w:sz w:val="20"/>
                <w:szCs w:val="20"/>
              </w:rPr>
              <w:t>Buttons for: New Finding, Upload Evidence, Request Information, Start Timer</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DBA2A2E" w14:textId="77777777" w:rsidR="00AC799C" w:rsidRDefault="00000000">
            <w:r>
              <w:rPr>
                <w:rFonts w:cs="Arial"/>
                <w:color w:val="2C3E50"/>
                <w:sz w:val="20"/>
                <w:szCs w:val="20"/>
              </w:rPr>
              <w:t>One-click access to most frequent actions</w:t>
            </w:r>
          </w:p>
        </w:tc>
      </w:tr>
    </w:tbl>
    <w:p w14:paraId="7A285B80" w14:textId="77777777" w:rsidR="00AC799C" w:rsidRDefault="00000000">
      <w:pPr>
        <w:pStyle w:val="Heading2"/>
      </w:pPr>
      <w:bookmarkStart w:id="77" w:name="_Toc221358279"/>
      <w:r>
        <w:t>8.3 Sample User Journeys</w:t>
      </w:r>
      <w:bookmarkEnd w:id="77"/>
    </w:p>
    <w:p w14:paraId="794B32E9" w14:textId="77777777" w:rsidR="00AC799C" w:rsidRDefault="00000000">
      <w:pPr>
        <w:pStyle w:val="Heading3"/>
      </w:pPr>
      <w:bookmarkStart w:id="78" w:name="_Toc221358280"/>
      <w:r>
        <w:t>Journey 1: Risk-Based Annual Audit Plan Creation</w:t>
      </w:r>
      <w:bookmarkEnd w:id="78"/>
    </w:p>
    <w:p w14:paraId="54ED06C2" w14:textId="77777777" w:rsidR="00AC799C" w:rsidRDefault="00000000">
      <w:pPr>
        <w:spacing w:after="120" w:line="276" w:lineRule="auto"/>
        <w:jc w:val="both"/>
      </w:pPr>
      <w:r>
        <w:rPr>
          <w:rFonts w:cs="Arial"/>
          <w:color w:val="2C3E50"/>
        </w:rPr>
        <w:t>Actor: Chief Audit Executive (CAE)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488"/>
        <w:gridCol w:w="5238"/>
      </w:tblGrid>
      <w:tr w:rsidR="00AC799C" w14:paraId="5E13C9B0" w14:textId="77777777">
        <w:tc>
          <w:tcPr>
            <w:tcW w:w="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42932E5" w14:textId="77777777" w:rsidR="00AC799C" w:rsidRDefault="00000000">
            <w:r>
              <w:rPr>
                <w:rFonts w:cs="Arial"/>
                <w:b/>
                <w:bCs/>
                <w:color w:val="FFFFFF"/>
                <w:sz w:val="20"/>
                <w:szCs w:val="20"/>
              </w:rPr>
              <w:t>Step</w:t>
            </w:r>
          </w:p>
        </w:tc>
        <w:tc>
          <w:tcPr>
            <w:tcW w:w="3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B923CAD" w14:textId="77777777" w:rsidR="00AC799C" w:rsidRDefault="00000000">
            <w:r>
              <w:rPr>
                <w:rFonts w:cs="Arial"/>
                <w:b/>
                <w:bCs/>
                <w:color w:val="FFFFFF"/>
                <w:sz w:val="20"/>
                <w:szCs w:val="20"/>
              </w:rPr>
              <w:t>Action</w:t>
            </w:r>
          </w:p>
        </w:tc>
        <w:tc>
          <w:tcPr>
            <w:tcW w:w="52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42EAF9D" w14:textId="77777777" w:rsidR="00AC799C" w:rsidRDefault="00000000">
            <w:r>
              <w:rPr>
                <w:rFonts w:cs="Arial"/>
                <w:b/>
                <w:bCs/>
                <w:color w:val="FFFFFF"/>
                <w:sz w:val="20"/>
                <w:szCs w:val="20"/>
              </w:rPr>
              <w:t>System Response</w:t>
            </w:r>
          </w:p>
        </w:tc>
      </w:tr>
      <w:tr w:rsidR="00AC799C" w14:paraId="4E03E3D4" w14:textId="77777777">
        <w:tc>
          <w:tcPr>
            <w:tcW w:w="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82D52DC" w14:textId="77777777" w:rsidR="00AC799C" w:rsidRDefault="00000000">
            <w:r>
              <w:rPr>
                <w:rFonts w:cs="Arial"/>
                <w:color w:val="2C3E50"/>
                <w:sz w:val="20"/>
                <w:szCs w:val="20"/>
              </w:rPr>
              <w:t>1</w:t>
            </w:r>
          </w:p>
        </w:tc>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D0874E" w14:textId="77777777" w:rsidR="00AC799C" w:rsidRDefault="00000000">
            <w:r>
              <w:rPr>
                <w:rFonts w:cs="Arial"/>
                <w:color w:val="2C3E50"/>
                <w:sz w:val="20"/>
                <w:szCs w:val="20"/>
              </w:rPr>
              <w:t>CAE opens Audit Planning module and selects "Generate Annual Plan"</w:t>
            </w:r>
          </w:p>
        </w:tc>
        <w:tc>
          <w:tcPr>
            <w:tcW w:w="5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E39CD2" w14:textId="77777777" w:rsidR="00AC799C" w:rsidRDefault="00000000">
            <w:r>
              <w:rPr>
                <w:rFonts w:cs="Arial"/>
                <w:color w:val="2C3E50"/>
                <w:sz w:val="20"/>
                <w:szCs w:val="20"/>
              </w:rPr>
              <w:t>System displays current audit universe with AI-calculated risk scores for all entities</w:t>
            </w:r>
          </w:p>
        </w:tc>
      </w:tr>
      <w:tr w:rsidR="00AC799C" w14:paraId="42EEC41F"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648170F" w14:textId="77777777" w:rsidR="00AC799C" w:rsidRDefault="00000000">
            <w:r>
              <w:rPr>
                <w:rFonts w:cs="Arial"/>
                <w:color w:val="2C3E50"/>
                <w:sz w:val="20"/>
                <w:szCs w:val="20"/>
              </w:rPr>
              <w:t>2</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A9422A" w14:textId="77777777" w:rsidR="00AC799C" w:rsidRDefault="00000000">
            <w:r>
              <w:rPr>
                <w:rFonts w:cs="Arial"/>
                <w:color w:val="2C3E50"/>
                <w:sz w:val="20"/>
                <w:szCs w:val="20"/>
              </w:rPr>
              <w:t>Reviews AI-recommended prioritization; adjusts weights for strategic priorities</w:t>
            </w:r>
          </w:p>
        </w:tc>
        <w:tc>
          <w:tcPr>
            <w:tcW w:w="5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65C0312" w14:textId="77777777" w:rsidR="00AC799C" w:rsidRDefault="00000000">
            <w:r>
              <w:rPr>
                <w:rFonts w:cs="Arial"/>
                <w:color w:val="2C3E50"/>
                <w:sz w:val="20"/>
                <w:szCs w:val="20"/>
              </w:rPr>
              <w:t>Plan regenerates in real-time showing coverage percentages and resource requirements</w:t>
            </w:r>
          </w:p>
        </w:tc>
      </w:tr>
      <w:tr w:rsidR="00AC799C" w14:paraId="4E135C24" w14:textId="77777777">
        <w:tc>
          <w:tcPr>
            <w:tcW w:w="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CE6B965" w14:textId="77777777" w:rsidR="00AC799C" w:rsidRDefault="00000000">
            <w:r>
              <w:rPr>
                <w:rFonts w:cs="Arial"/>
                <w:color w:val="2C3E50"/>
                <w:sz w:val="20"/>
                <w:szCs w:val="20"/>
              </w:rPr>
              <w:t>3</w:t>
            </w:r>
          </w:p>
        </w:tc>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633342" w14:textId="77777777" w:rsidR="00AC799C" w:rsidRDefault="00000000">
            <w:r>
              <w:rPr>
                <w:rFonts w:cs="Arial"/>
                <w:color w:val="2C3E50"/>
                <w:sz w:val="20"/>
                <w:szCs w:val="20"/>
              </w:rPr>
              <w:t>Sets constraints: available FTEs, mandatory audits (RBI-required), budget ceiling</w:t>
            </w:r>
          </w:p>
        </w:tc>
        <w:tc>
          <w:tcPr>
            <w:tcW w:w="5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B21D1A" w14:textId="77777777" w:rsidR="00AC799C" w:rsidRDefault="00000000">
            <w:r>
              <w:rPr>
                <w:rFonts w:cs="Arial"/>
                <w:color w:val="2C3E50"/>
                <w:sz w:val="20"/>
                <w:szCs w:val="20"/>
              </w:rPr>
              <w:t>Optimizer allocates resources; flags conflicts and coverage gaps with resolution suggestions</w:t>
            </w:r>
          </w:p>
        </w:tc>
      </w:tr>
      <w:tr w:rsidR="00AC799C" w14:paraId="0246A215"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C2A7EB" w14:textId="77777777" w:rsidR="00AC799C" w:rsidRDefault="00000000">
            <w:r>
              <w:rPr>
                <w:rFonts w:cs="Arial"/>
                <w:color w:val="2C3E50"/>
                <w:sz w:val="20"/>
                <w:szCs w:val="20"/>
              </w:rPr>
              <w:t>4</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1B0D037" w14:textId="77777777" w:rsidR="00AC799C" w:rsidRDefault="00000000">
            <w:r>
              <w:rPr>
                <w:rFonts w:cs="Arial"/>
                <w:color w:val="2C3E50"/>
                <w:sz w:val="20"/>
                <w:szCs w:val="20"/>
              </w:rPr>
              <w:t>Reviews resource allocation by team; approves or adjusts team assignments</w:t>
            </w:r>
          </w:p>
        </w:tc>
        <w:tc>
          <w:tcPr>
            <w:tcW w:w="5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730B2C2" w14:textId="77777777" w:rsidR="00AC799C" w:rsidRDefault="00000000">
            <w:r>
              <w:rPr>
                <w:rFonts w:cs="Arial"/>
                <w:color w:val="2C3E50"/>
                <w:sz w:val="20"/>
                <w:szCs w:val="20"/>
              </w:rPr>
              <w:t>Capacity dashboard shows utilization by auditor with skill-match indicators</w:t>
            </w:r>
          </w:p>
        </w:tc>
      </w:tr>
      <w:tr w:rsidR="00AC799C" w14:paraId="01234B31" w14:textId="77777777">
        <w:tc>
          <w:tcPr>
            <w:tcW w:w="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C4BECB" w14:textId="77777777" w:rsidR="00AC799C" w:rsidRDefault="00000000">
            <w:r>
              <w:rPr>
                <w:rFonts w:cs="Arial"/>
                <w:color w:val="2C3E50"/>
                <w:sz w:val="20"/>
                <w:szCs w:val="20"/>
              </w:rPr>
              <w:t>5</w:t>
            </w:r>
          </w:p>
        </w:tc>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D85050" w14:textId="77777777" w:rsidR="00AC799C" w:rsidRDefault="00000000">
            <w:r>
              <w:rPr>
                <w:rFonts w:cs="Arial"/>
                <w:color w:val="2C3E50"/>
                <w:sz w:val="20"/>
                <w:szCs w:val="20"/>
              </w:rPr>
              <w:t>Submits plan for Audit Committee review through maker-checker workflow</w:t>
            </w:r>
          </w:p>
        </w:tc>
        <w:tc>
          <w:tcPr>
            <w:tcW w:w="5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8DB9F2" w14:textId="77777777" w:rsidR="00AC799C" w:rsidRDefault="00000000">
            <w:r>
              <w:rPr>
                <w:rFonts w:cs="Arial"/>
                <w:color w:val="2C3E50"/>
                <w:sz w:val="20"/>
                <w:szCs w:val="20"/>
              </w:rPr>
              <w:t>System generates committee presentation with risk rationale, coverage analysis, and resource plan</w:t>
            </w:r>
          </w:p>
        </w:tc>
      </w:tr>
      <w:tr w:rsidR="00AC799C" w14:paraId="79595935"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0834D9" w14:textId="77777777" w:rsidR="00AC799C" w:rsidRDefault="00000000">
            <w:r>
              <w:rPr>
                <w:rFonts w:cs="Arial"/>
                <w:color w:val="2C3E50"/>
                <w:sz w:val="20"/>
                <w:szCs w:val="20"/>
              </w:rPr>
              <w:t>6</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FE03C74" w14:textId="77777777" w:rsidR="00AC799C" w:rsidRDefault="00000000">
            <w:r>
              <w:rPr>
                <w:rFonts w:cs="Arial"/>
                <w:color w:val="2C3E50"/>
                <w:sz w:val="20"/>
                <w:szCs w:val="20"/>
              </w:rPr>
              <w:t>Audit Committee approves with modifications</w:t>
            </w:r>
          </w:p>
        </w:tc>
        <w:tc>
          <w:tcPr>
            <w:tcW w:w="5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87C085A" w14:textId="77777777" w:rsidR="00AC799C" w:rsidRDefault="00000000">
            <w:r>
              <w:rPr>
                <w:rFonts w:cs="Arial"/>
                <w:color w:val="2C3E50"/>
                <w:sz w:val="20"/>
                <w:szCs w:val="20"/>
              </w:rPr>
              <w:t>Plan finalized; individual engagements scheduled; team notified; regulatory calendar updated</w:t>
            </w:r>
          </w:p>
        </w:tc>
      </w:tr>
    </w:tbl>
    <w:p w14:paraId="73C03166" w14:textId="77777777" w:rsidR="00AC799C" w:rsidRDefault="00000000">
      <w:pPr>
        <w:pStyle w:val="Heading3"/>
      </w:pPr>
      <w:bookmarkStart w:id="79" w:name="_Toc221358281"/>
      <w:r>
        <w:t>Journey 2: AI-Assisted Branch Audit Execution</w:t>
      </w:r>
      <w:bookmarkEnd w:id="79"/>
    </w:p>
    <w:p w14:paraId="2F340C85" w14:textId="77777777" w:rsidR="00AC799C" w:rsidRDefault="00000000">
      <w:pPr>
        <w:spacing w:after="120" w:line="276" w:lineRule="auto"/>
        <w:jc w:val="both"/>
      </w:pPr>
      <w:r>
        <w:rPr>
          <w:rFonts w:cs="Arial"/>
          <w:color w:val="2C3E50"/>
        </w:rPr>
        <w:t>Actor: Field Auditor conducting a branch audit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4"/>
        <w:gridCol w:w="3488"/>
        <w:gridCol w:w="5238"/>
      </w:tblGrid>
      <w:tr w:rsidR="00AC799C" w14:paraId="5DADFAD0" w14:textId="77777777">
        <w:tc>
          <w:tcPr>
            <w:tcW w:w="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AD10488" w14:textId="77777777" w:rsidR="00AC799C" w:rsidRDefault="00000000">
            <w:r>
              <w:rPr>
                <w:rFonts w:cs="Arial"/>
                <w:b/>
                <w:bCs/>
                <w:color w:val="FFFFFF"/>
                <w:sz w:val="20"/>
                <w:szCs w:val="20"/>
              </w:rPr>
              <w:t>Step</w:t>
            </w:r>
          </w:p>
        </w:tc>
        <w:tc>
          <w:tcPr>
            <w:tcW w:w="3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FA7DAC7" w14:textId="77777777" w:rsidR="00AC799C" w:rsidRDefault="00000000">
            <w:r>
              <w:rPr>
                <w:rFonts w:cs="Arial"/>
                <w:b/>
                <w:bCs/>
                <w:color w:val="FFFFFF"/>
                <w:sz w:val="20"/>
                <w:szCs w:val="20"/>
              </w:rPr>
              <w:t>Action</w:t>
            </w:r>
          </w:p>
        </w:tc>
        <w:tc>
          <w:tcPr>
            <w:tcW w:w="52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580EA6C" w14:textId="77777777" w:rsidR="00AC799C" w:rsidRDefault="00000000">
            <w:r>
              <w:rPr>
                <w:rFonts w:cs="Arial"/>
                <w:b/>
                <w:bCs/>
                <w:color w:val="FFFFFF"/>
                <w:sz w:val="20"/>
                <w:szCs w:val="20"/>
              </w:rPr>
              <w:t>System Response</w:t>
            </w:r>
          </w:p>
        </w:tc>
      </w:tr>
      <w:tr w:rsidR="00AC799C" w14:paraId="37696F23" w14:textId="77777777">
        <w:tc>
          <w:tcPr>
            <w:tcW w:w="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67BE5A3" w14:textId="77777777" w:rsidR="00AC799C" w:rsidRDefault="00000000">
            <w:r>
              <w:rPr>
                <w:rFonts w:cs="Arial"/>
                <w:color w:val="2C3E50"/>
                <w:sz w:val="20"/>
                <w:szCs w:val="20"/>
              </w:rPr>
              <w:t>1</w:t>
            </w:r>
          </w:p>
        </w:tc>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A258386" w14:textId="77777777" w:rsidR="00AC799C" w:rsidRDefault="00000000">
            <w:r>
              <w:rPr>
                <w:rFonts w:cs="Arial"/>
                <w:color w:val="2C3E50"/>
                <w:sz w:val="20"/>
                <w:szCs w:val="20"/>
              </w:rPr>
              <w:t>Opens assigned branch audit engagement on mobile app</w:t>
            </w:r>
          </w:p>
        </w:tc>
        <w:tc>
          <w:tcPr>
            <w:tcW w:w="5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C334EF8" w14:textId="77777777" w:rsidR="00AC799C" w:rsidRDefault="00000000">
            <w:r>
              <w:rPr>
                <w:rFonts w:cs="Arial"/>
                <w:color w:val="2C3E50"/>
                <w:sz w:val="20"/>
                <w:szCs w:val="20"/>
              </w:rPr>
              <w:t>Displays audit program with pre-populated checklists, branch risk profile, and previous findings</w:t>
            </w:r>
          </w:p>
        </w:tc>
      </w:tr>
      <w:tr w:rsidR="00AC799C" w14:paraId="31B3F93F"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D972E5" w14:textId="77777777" w:rsidR="00AC799C" w:rsidRDefault="00000000">
            <w:r>
              <w:rPr>
                <w:rFonts w:cs="Arial"/>
                <w:color w:val="2C3E50"/>
                <w:sz w:val="20"/>
                <w:szCs w:val="20"/>
              </w:rPr>
              <w:t>2</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19AB95" w14:textId="77777777" w:rsidR="00AC799C" w:rsidRDefault="00000000">
            <w:r>
              <w:rPr>
                <w:rFonts w:cs="Arial"/>
                <w:color w:val="2C3E50"/>
                <w:sz w:val="20"/>
                <w:szCs w:val="20"/>
              </w:rPr>
              <w:t>Reviews continuous monitoring alerts for this branch</w:t>
            </w:r>
          </w:p>
        </w:tc>
        <w:tc>
          <w:tcPr>
            <w:tcW w:w="5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2D85EA7" w14:textId="77777777" w:rsidR="00AC799C" w:rsidRDefault="00000000">
            <w:r>
              <w:rPr>
                <w:rFonts w:cs="Arial"/>
                <w:color w:val="2C3E50"/>
                <w:sz w:val="20"/>
                <w:szCs w:val="20"/>
              </w:rPr>
              <w:t>Shows 12 alerts from last quarter: 3 high (cash limit breaches), 5 medium, 4 low</w:t>
            </w:r>
          </w:p>
        </w:tc>
      </w:tr>
      <w:tr w:rsidR="00AC799C" w14:paraId="4EF70498" w14:textId="77777777">
        <w:tc>
          <w:tcPr>
            <w:tcW w:w="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06DB1CA" w14:textId="77777777" w:rsidR="00AC799C" w:rsidRDefault="00000000">
            <w:r>
              <w:rPr>
                <w:rFonts w:cs="Arial"/>
                <w:color w:val="2C3E50"/>
                <w:sz w:val="20"/>
                <w:szCs w:val="20"/>
              </w:rPr>
              <w:t>3</w:t>
            </w:r>
          </w:p>
        </w:tc>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4A6C4B" w14:textId="77777777" w:rsidR="00AC799C" w:rsidRDefault="00000000">
            <w:r>
              <w:rPr>
                <w:rFonts w:cs="Arial"/>
                <w:color w:val="2C3E50"/>
                <w:sz w:val="20"/>
                <w:szCs w:val="20"/>
              </w:rPr>
              <w:t>Begins cash audit; photographs cash certificates, inputs physical count</w:t>
            </w:r>
          </w:p>
        </w:tc>
        <w:tc>
          <w:tcPr>
            <w:tcW w:w="5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1297840" w14:textId="77777777" w:rsidR="00AC799C" w:rsidRDefault="00000000">
            <w:r>
              <w:rPr>
                <w:rFonts w:cs="Arial"/>
                <w:color w:val="2C3E50"/>
                <w:sz w:val="20"/>
                <w:szCs w:val="20"/>
              </w:rPr>
              <w:t>AI validates count against CBS balance; flags INR 2.3L variance for investigation</w:t>
            </w:r>
          </w:p>
        </w:tc>
      </w:tr>
      <w:tr w:rsidR="00AC799C" w14:paraId="455B6135"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57810C9" w14:textId="77777777" w:rsidR="00AC799C" w:rsidRDefault="00000000">
            <w:r>
              <w:rPr>
                <w:rFonts w:cs="Arial"/>
                <w:color w:val="2C3E50"/>
                <w:sz w:val="20"/>
                <w:szCs w:val="20"/>
              </w:rPr>
              <w:t>4</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28D97F" w14:textId="77777777" w:rsidR="00AC799C" w:rsidRDefault="00000000">
            <w:r>
              <w:rPr>
                <w:rFonts w:cs="Arial"/>
                <w:color w:val="2C3E50"/>
                <w:sz w:val="20"/>
                <w:szCs w:val="20"/>
              </w:rPr>
              <w:t>Interviews branch manager about variance; records conversation</w:t>
            </w:r>
          </w:p>
        </w:tc>
        <w:tc>
          <w:tcPr>
            <w:tcW w:w="5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C2C94F6" w14:textId="77777777" w:rsidR="00AC799C" w:rsidRDefault="00000000">
            <w:r>
              <w:rPr>
                <w:rFonts w:cs="Arial"/>
                <w:color w:val="2C3E50"/>
                <w:sz w:val="20"/>
                <w:szCs w:val="20"/>
              </w:rPr>
              <w:t>GenAI transcribes interview, extracts key points, and drafts preliminary observation</w:t>
            </w:r>
          </w:p>
        </w:tc>
      </w:tr>
      <w:tr w:rsidR="00AC799C" w14:paraId="0BB24AEE" w14:textId="77777777">
        <w:tc>
          <w:tcPr>
            <w:tcW w:w="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ACFECD" w14:textId="77777777" w:rsidR="00AC799C" w:rsidRDefault="00000000">
            <w:r>
              <w:rPr>
                <w:rFonts w:cs="Arial"/>
                <w:color w:val="2C3E50"/>
                <w:sz w:val="20"/>
                <w:szCs w:val="20"/>
              </w:rPr>
              <w:t>5</w:t>
            </w:r>
          </w:p>
        </w:tc>
        <w:tc>
          <w:tcPr>
            <w:tcW w:w="3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0B7E26D" w14:textId="77777777" w:rsidR="00AC799C" w:rsidRDefault="00000000">
            <w:r>
              <w:rPr>
                <w:rFonts w:cs="Arial"/>
                <w:color w:val="2C3E50"/>
                <w:sz w:val="20"/>
                <w:szCs w:val="20"/>
              </w:rPr>
              <w:t>Reviews GenAI-drafted finding; edits for accuracy and completeness</w:t>
            </w:r>
          </w:p>
        </w:tc>
        <w:tc>
          <w:tcPr>
            <w:tcW w:w="52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9765547" w14:textId="77777777" w:rsidR="00AC799C" w:rsidRDefault="00000000">
            <w:r>
              <w:rPr>
                <w:rFonts w:cs="Arial"/>
                <w:color w:val="2C3E50"/>
                <w:sz w:val="20"/>
                <w:szCs w:val="20"/>
              </w:rPr>
              <w:t>Finding saved with evidence chain: physical count, CBS screenshot, interview transcript, supporting documents</w:t>
            </w:r>
          </w:p>
        </w:tc>
      </w:tr>
      <w:tr w:rsidR="00AC799C" w14:paraId="77097CE8" w14:textId="77777777">
        <w:tc>
          <w:tcPr>
            <w:tcW w:w="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1F14089" w14:textId="77777777" w:rsidR="00AC799C" w:rsidRDefault="00000000">
            <w:r>
              <w:rPr>
                <w:rFonts w:cs="Arial"/>
                <w:color w:val="2C3E50"/>
                <w:sz w:val="20"/>
                <w:szCs w:val="20"/>
              </w:rPr>
              <w:lastRenderedPageBreak/>
              <w:t>6</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45AAD3" w14:textId="77777777" w:rsidR="00AC799C" w:rsidRDefault="00000000">
            <w:r>
              <w:rPr>
                <w:rFonts w:cs="Arial"/>
                <w:color w:val="2C3E50"/>
                <w:sz w:val="20"/>
                <w:szCs w:val="20"/>
              </w:rPr>
              <w:t>Completes all procedures; requests manager sign-off via auditee portal</w:t>
            </w:r>
          </w:p>
        </w:tc>
        <w:tc>
          <w:tcPr>
            <w:tcW w:w="52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EB73F70" w14:textId="77777777" w:rsidR="00AC799C" w:rsidRDefault="00000000">
            <w:r>
              <w:rPr>
                <w:rFonts w:cs="Arial"/>
                <w:color w:val="2C3E50"/>
                <w:sz w:val="20"/>
                <w:szCs w:val="20"/>
              </w:rPr>
              <w:t>Engagement marked for review; reviewer notified; quality checklist auto-evaluated</w:t>
            </w:r>
          </w:p>
        </w:tc>
      </w:tr>
    </w:tbl>
    <w:p w14:paraId="4209CC96" w14:textId="77777777" w:rsidR="00AC799C" w:rsidRDefault="00000000">
      <w:pPr>
        <w:pStyle w:val="Heading2"/>
      </w:pPr>
      <w:bookmarkStart w:id="80" w:name="_Toc221358282"/>
      <w:r>
        <w:t>8.4 Mobile &amp; Offline Capability</w:t>
      </w:r>
      <w:bookmarkEnd w:id="80"/>
    </w:p>
    <w:p w14:paraId="0CFA7D86" w14:textId="5ABFC742" w:rsidR="00AC799C" w:rsidRDefault="00000000">
      <w:pPr>
        <w:spacing w:after="120" w:line="276" w:lineRule="auto"/>
        <w:jc w:val="both"/>
      </w:pPr>
      <w:r>
        <w:rPr>
          <w:rFonts w:cs="Arial"/>
          <w:color w:val="2C3E50"/>
        </w:rPr>
        <w:t xml:space="preserve">The </w:t>
      </w:r>
      <w:r w:rsidR="00755ADC">
        <w:rPr>
          <w:rFonts w:cs="Arial"/>
          <w:color w:val="2C3E50"/>
        </w:rPr>
        <w:t>AEGIS</w:t>
      </w:r>
      <w:r>
        <w:rPr>
          <w:rFonts w:cs="Arial"/>
          <w:color w:val="2C3E50"/>
        </w:rPr>
        <w:t xml:space="preserve"> mobile application is designed as a Progressive Web App (PWA) with comprehensive offline support for branch audits in remote locations:</w:t>
      </w:r>
    </w:p>
    <w:p w14:paraId="00AE27CB" w14:textId="77777777" w:rsidR="00AC799C" w:rsidRDefault="00000000">
      <w:pPr>
        <w:pStyle w:val="ListParagraph"/>
        <w:numPr>
          <w:ilvl w:val="0"/>
          <w:numId w:val="3"/>
        </w:numPr>
        <w:spacing w:after="60" w:line="276" w:lineRule="auto"/>
      </w:pPr>
      <w:r>
        <w:rPr>
          <w:b/>
          <w:bCs/>
          <w:color w:val="2C3E50"/>
        </w:rPr>
        <w:t xml:space="preserve">Offline-First Architecture: </w:t>
      </w:r>
      <w:r>
        <w:rPr>
          <w:color w:val="2C3E50"/>
        </w:rPr>
        <w:t>Complete audit program, checklists, and reference data cached locally. Auditors can execute all fieldwork procedures without internet connectivity.</w:t>
      </w:r>
    </w:p>
    <w:p w14:paraId="34394D5F" w14:textId="77777777" w:rsidR="00AC799C" w:rsidRDefault="00000000">
      <w:pPr>
        <w:pStyle w:val="ListParagraph"/>
        <w:numPr>
          <w:ilvl w:val="0"/>
          <w:numId w:val="3"/>
        </w:numPr>
        <w:spacing w:after="60" w:line="276" w:lineRule="auto"/>
      </w:pPr>
      <w:r>
        <w:rPr>
          <w:b/>
          <w:bCs/>
          <w:color w:val="2C3E50"/>
        </w:rPr>
        <w:t xml:space="preserve">Intelligent Sync: </w:t>
      </w:r>
      <w:r>
        <w:rPr>
          <w:color w:val="2C3E50"/>
        </w:rPr>
        <w:t>Background synchronization when connectivity is available with conflict resolution for concurrent modifications.</w:t>
      </w:r>
    </w:p>
    <w:p w14:paraId="1559F8F4" w14:textId="77777777" w:rsidR="00AC799C" w:rsidRDefault="00000000">
      <w:pPr>
        <w:pStyle w:val="ListParagraph"/>
        <w:numPr>
          <w:ilvl w:val="0"/>
          <w:numId w:val="3"/>
        </w:numPr>
        <w:spacing w:after="60" w:line="276" w:lineRule="auto"/>
      </w:pPr>
      <w:r>
        <w:rPr>
          <w:b/>
          <w:bCs/>
          <w:color w:val="2C3E50"/>
        </w:rPr>
        <w:t xml:space="preserve">Evidence Capture: </w:t>
      </w:r>
      <w:r>
        <w:rPr>
          <w:color w:val="2C3E50"/>
        </w:rPr>
        <w:t>Camera integration for photographing documents, cash certificates, and physical assets. Voice recording for interviews.</w:t>
      </w:r>
    </w:p>
    <w:p w14:paraId="37B0538A" w14:textId="77777777" w:rsidR="00AC799C" w:rsidRDefault="00000000">
      <w:pPr>
        <w:pStyle w:val="ListParagraph"/>
        <w:numPr>
          <w:ilvl w:val="0"/>
          <w:numId w:val="3"/>
        </w:numPr>
        <w:spacing w:after="60" w:line="276" w:lineRule="auto"/>
      </w:pPr>
      <w:r>
        <w:rPr>
          <w:b/>
          <w:bCs/>
          <w:color w:val="2C3E50"/>
        </w:rPr>
        <w:t xml:space="preserve">Offline GenAI: </w:t>
      </w:r>
      <w:r>
        <w:rPr>
          <w:color w:val="2C3E50"/>
        </w:rPr>
        <w:t>Lightweight on-device AI model for basic workpaper assistance; full GenAI capability when connected.</w:t>
      </w:r>
    </w:p>
    <w:p w14:paraId="02819B62" w14:textId="77777777" w:rsidR="00AC799C" w:rsidRDefault="00000000">
      <w:pPr>
        <w:pStyle w:val="ListParagraph"/>
        <w:numPr>
          <w:ilvl w:val="0"/>
          <w:numId w:val="3"/>
        </w:numPr>
        <w:spacing w:after="60" w:line="276" w:lineRule="auto"/>
      </w:pPr>
      <w:r>
        <w:rPr>
          <w:b/>
          <w:bCs/>
          <w:color w:val="2C3E50"/>
        </w:rPr>
        <w:t xml:space="preserve">Data Compression: </w:t>
      </w:r>
      <w:r>
        <w:rPr>
          <w:color w:val="2C3E50"/>
        </w:rPr>
        <w:t>Intelligent compression of evidence files for bandwidth-efficient uploads in low-connectivity environments.</w:t>
      </w:r>
    </w:p>
    <w:p w14:paraId="4132A9FC" w14:textId="77777777" w:rsidR="00AC799C" w:rsidRDefault="00000000">
      <w:r>
        <w:br w:type="page"/>
      </w:r>
    </w:p>
    <w:p w14:paraId="4FB008E8" w14:textId="77777777" w:rsidR="00AC799C" w:rsidRDefault="00000000">
      <w:pPr>
        <w:pStyle w:val="Heading1"/>
      </w:pPr>
      <w:bookmarkStart w:id="81" w:name="_Toc221358283"/>
      <w:r>
        <w:lastRenderedPageBreak/>
        <w:t>9. Governance, Risk &amp; Compliance Framework</w:t>
      </w:r>
      <w:bookmarkEnd w:id="81"/>
    </w:p>
    <w:p w14:paraId="2F528D64" w14:textId="77777777" w:rsidR="00AC799C" w:rsidRDefault="00000000">
      <w:pPr>
        <w:pStyle w:val="Heading2"/>
      </w:pPr>
      <w:bookmarkStart w:id="82" w:name="_Toc221358284"/>
      <w:r>
        <w:t>9.1 Maker-Checker Workflows</w:t>
      </w:r>
      <w:bookmarkEnd w:id="82"/>
    </w:p>
    <w:p w14:paraId="0D06F864" w14:textId="24F4C954" w:rsidR="00AC799C" w:rsidRDefault="00755ADC">
      <w:pPr>
        <w:spacing w:after="120" w:line="276" w:lineRule="auto"/>
        <w:jc w:val="both"/>
      </w:pPr>
      <w:r>
        <w:rPr>
          <w:rFonts w:cs="Arial"/>
          <w:color w:val="2C3E50"/>
        </w:rPr>
        <w:t>AEGIS</w:t>
      </w:r>
      <w:r w:rsidR="00000000">
        <w:rPr>
          <w:rFonts w:cs="Arial"/>
          <w:color w:val="2C3E50"/>
        </w:rPr>
        <w:t xml:space="preserve"> implements configurable maker-checker controls across all critical operations: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960"/>
      </w:tblGrid>
      <w:tr w:rsidR="00AC799C" w14:paraId="5CD32041" w14:textId="77777777">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F73DD9B" w14:textId="77777777" w:rsidR="00AC799C" w:rsidRDefault="00000000">
            <w:r>
              <w:rPr>
                <w:rFonts w:cs="Arial"/>
                <w:b/>
                <w:bCs/>
                <w:color w:val="FFFFFF"/>
                <w:sz w:val="20"/>
                <w:szCs w:val="20"/>
              </w:rPr>
              <w:t>Operation</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B0975DF" w14:textId="77777777" w:rsidR="00AC799C" w:rsidRDefault="00000000">
            <w:r>
              <w:rPr>
                <w:rFonts w:cs="Arial"/>
                <w:b/>
                <w:bCs/>
                <w:color w:val="FFFFFF"/>
                <w:sz w:val="20"/>
                <w:szCs w:val="20"/>
              </w:rPr>
              <w:t>Maker</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4FBE1CD" w14:textId="77777777" w:rsidR="00AC799C" w:rsidRDefault="00000000">
            <w:r>
              <w:rPr>
                <w:rFonts w:cs="Arial"/>
                <w:b/>
                <w:bCs/>
                <w:color w:val="FFFFFF"/>
                <w:sz w:val="20"/>
                <w:szCs w:val="20"/>
              </w:rPr>
              <w:t>Checker</w:t>
            </w:r>
          </w:p>
        </w:tc>
        <w:tc>
          <w:tcPr>
            <w:tcW w:w="29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E123DA1" w14:textId="77777777" w:rsidR="00AC799C" w:rsidRDefault="00000000">
            <w:r>
              <w:rPr>
                <w:rFonts w:cs="Arial"/>
                <w:b/>
                <w:bCs/>
                <w:color w:val="FFFFFF"/>
                <w:sz w:val="20"/>
                <w:szCs w:val="20"/>
              </w:rPr>
              <w:t>Escalation</w:t>
            </w:r>
          </w:p>
        </w:tc>
      </w:tr>
      <w:tr w:rsidR="00AC799C" w14:paraId="197F827B"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A89447E" w14:textId="77777777" w:rsidR="00AC799C" w:rsidRDefault="00000000">
            <w:r>
              <w:rPr>
                <w:rFonts w:cs="Arial"/>
                <w:color w:val="2C3E50"/>
                <w:sz w:val="20"/>
                <w:szCs w:val="20"/>
              </w:rPr>
              <w:t>Annual Audit Plan Approval</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F15584F" w14:textId="77777777" w:rsidR="00AC799C" w:rsidRDefault="00000000">
            <w:r>
              <w:rPr>
                <w:rFonts w:cs="Arial"/>
                <w:color w:val="2C3E50"/>
                <w:sz w:val="20"/>
                <w:szCs w:val="20"/>
              </w:rPr>
              <w:t>Audit Manager / CAE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E9B3EE" w14:textId="77777777" w:rsidR="00AC799C" w:rsidRDefault="00000000">
            <w:r>
              <w:rPr>
                <w:rFonts w:cs="Arial"/>
                <w:color w:val="2C3E50"/>
                <w:sz w:val="20"/>
                <w:szCs w:val="20"/>
              </w:rPr>
              <w:t>Audit Committee</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A87439" w14:textId="77777777" w:rsidR="00AC799C" w:rsidRDefault="00000000">
            <w:r>
              <w:rPr>
                <w:rFonts w:cs="Arial"/>
                <w:color w:val="2C3E50"/>
                <w:sz w:val="20"/>
                <w:szCs w:val="20"/>
              </w:rPr>
              <w:t>Auto-escalation if not reviewed within 5 business days</w:t>
            </w:r>
          </w:p>
        </w:tc>
      </w:tr>
      <w:tr w:rsidR="00AC799C" w14:paraId="13810332"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BD5F02" w14:textId="77777777" w:rsidR="00AC799C" w:rsidRDefault="00000000">
            <w:r>
              <w:rPr>
                <w:rFonts w:cs="Arial"/>
                <w:color w:val="2C3E50"/>
                <w:sz w:val="20"/>
                <w:szCs w:val="20"/>
              </w:rPr>
              <w:t>Audit Report Release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AF29DA7" w14:textId="77777777" w:rsidR="00AC799C" w:rsidRDefault="00000000">
            <w:r>
              <w:rPr>
                <w:rFonts w:cs="Arial"/>
                <w:color w:val="2C3E50"/>
                <w:sz w:val="20"/>
                <w:szCs w:val="20"/>
              </w:rPr>
              <w:t>Engagement Lead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896E5EA" w14:textId="77777777" w:rsidR="00AC799C" w:rsidRDefault="00000000">
            <w:r>
              <w:rPr>
                <w:rFonts w:cs="Arial"/>
                <w:color w:val="2C3E50"/>
                <w:sz w:val="20"/>
                <w:szCs w:val="20"/>
              </w:rPr>
              <w:t>Audit Manager / CAE</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FEF81C" w14:textId="77777777" w:rsidR="00AC799C" w:rsidRDefault="00000000">
            <w:r>
              <w:rPr>
                <w:rFonts w:cs="Arial"/>
                <w:color w:val="2C3E50"/>
                <w:sz w:val="20"/>
                <w:szCs w:val="20"/>
              </w:rPr>
              <w:t>Dual approval for Critical/High severity reports</w:t>
            </w:r>
          </w:p>
        </w:tc>
      </w:tr>
      <w:tr w:rsidR="00AC799C" w14:paraId="207006C3"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7645168" w14:textId="77777777" w:rsidR="00AC799C" w:rsidRDefault="00000000">
            <w:r>
              <w:rPr>
                <w:rFonts w:cs="Arial"/>
                <w:color w:val="2C3E50"/>
                <w:sz w:val="20"/>
                <w:szCs w:val="20"/>
              </w:rPr>
              <w:t>Issue Severity Classification</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E93DE1F" w14:textId="77777777" w:rsidR="00AC799C" w:rsidRDefault="00000000">
            <w:r>
              <w:rPr>
                <w:rFonts w:cs="Arial"/>
                <w:color w:val="2C3E50"/>
                <w:sz w:val="20"/>
                <w:szCs w:val="20"/>
              </w:rPr>
              <w:t>Field Auditor</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9BD0ED9" w14:textId="77777777" w:rsidR="00AC799C" w:rsidRDefault="00000000">
            <w:r>
              <w:rPr>
                <w:rFonts w:cs="Arial"/>
                <w:color w:val="2C3E50"/>
                <w:sz w:val="20"/>
                <w:szCs w:val="20"/>
              </w:rPr>
              <w:t>Engagement Lead</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EF6E86" w14:textId="77777777" w:rsidR="00AC799C" w:rsidRDefault="00000000">
            <w:r>
              <w:rPr>
                <w:rFonts w:cs="Arial"/>
                <w:color w:val="2C3E50"/>
                <w:sz w:val="20"/>
                <w:szCs w:val="20"/>
              </w:rPr>
              <w:t>AI-recommended severity requires human confirmation</w:t>
            </w:r>
          </w:p>
        </w:tc>
      </w:tr>
      <w:tr w:rsidR="00AC799C" w14:paraId="66B7A060"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4C038E4" w14:textId="77777777" w:rsidR="00AC799C" w:rsidRDefault="00000000">
            <w:r>
              <w:rPr>
                <w:rFonts w:cs="Arial"/>
                <w:color w:val="2C3E50"/>
                <w:sz w:val="20"/>
                <w:szCs w:val="20"/>
              </w:rPr>
              <w:t>Corrective Action Closure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D533255" w14:textId="77777777" w:rsidR="00AC799C" w:rsidRDefault="00000000">
            <w:r>
              <w:rPr>
                <w:rFonts w:cs="Arial"/>
                <w:color w:val="2C3E50"/>
                <w:sz w:val="20"/>
                <w:szCs w:val="20"/>
              </w:rPr>
              <w:t>Auditee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BBEC6DC" w14:textId="77777777" w:rsidR="00AC799C" w:rsidRDefault="00000000">
            <w:r>
              <w:rPr>
                <w:rFonts w:cs="Arial"/>
                <w:color w:val="2C3E50"/>
                <w:sz w:val="20"/>
                <w:szCs w:val="20"/>
              </w:rPr>
              <w:t>Assigned Auditor</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0DFD9E9" w14:textId="77777777" w:rsidR="00AC799C" w:rsidRDefault="00000000">
            <w:r>
              <w:rPr>
                <w:rFonts w:cs="Arial"/>
                <w:color w:val="2C3E50"/>
                <w:sz w:val="20"/>
                <w:szCs w:val="20"/>
              </w:rPr>
              <w:t>Auto-reopened if verification evidence is insufficient</w:t>
            </w:r>
          </w:p>
        </w:tc>
      </w:tr>
      <w:tr w:rsidR="00AC799C" w14:paraId="1D142832"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D906FD2" w14:textId="77777777" w:rsidR="00AC799C" w:rsidRDefault="00000000">
            <w:r>
              <w:rPr>
                <w:rFonts w:cs="Arial"/>
                <w:color w:val="2C3E50"/>
                <w:sz w:val="20"/>
                <w:szCs w:val="20"/>
              </w:rPr>
              <w:t>User Access Provisioning</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91EA92D" w14:textId="77777777" w:rsidR="00AC799C" w:rsidRDefault="00000000">
            <w:r>
              <w:rPr>
                <w:rFonts w:cs="Arial"/>
                <w:color w:val="2C3E50"/>
                <w:sz w:val="20"/>
                <w:szCs w:val="20"/>
              </w:rPr>
              <w:t>Department Admin</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84CEDAD" w14:textId="77777777" w:rsidR="00AC799C" w:rsidRDefault="00000000">
            <w:r>
              <w:rPr>
                <w:rFonts w:cs="Arial"/>
                <w:color w:val="2C3E50"/>
                <w:sz w:val="20"/>
                <w:szCs w:val="20"/>
              </w:rPr>
              <w:t>IT Security / CISO</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A46E6E1" w14:textId="77777777" w:rsidR="00AC799C" w:rsidRDefault="00000000">
            <w:r>
              <w:rPr>
                <w:rFonts w:cs="Arial"/>
                <w:color w:val="2C3E50"/>
                <w:sz w:val="20"/>
                <w:szCs w:val="20"/>
              </w:rPr>
              <w:t>Privileged access requires CAE approval</w:t>
            </w:r>
          </w:p>
        </w:tc>
      </w:tr>
      <w:tr w:rsidR="00AC799C" w14:paraId="20B60644" w14:textId="77777777">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956D391" w14:textId="77777777" w:rsidR="00AC799C" w:rsidRDefault="00000000">
            <w:r>
              <w:rPr>
                <w:rFonts w:cs="Arial"/>
                <w:color w:val="2C3E50"/>
                <w:sz w:val="20"/>
                <w:szCs w:val="20"/>
              </w:rPr>
              <w:t>AI Model Deployment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2FF2D82" w14:textId="77777777" w:rsidR="00AC799C" w:rsidRDefault="00000000">
            <w:r>
              <w:rPr>
                <w:rFonts w:cs="Arial"/>
                <w:color w:val="2C3E50"/>
                <w:sz w:val="20"/>
                <w:szCs w:val="20"/>
              </w:rPr>
              <w:t>Data Science Team</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28180D0" w14:textId="77777777" w:rsidR="00AC799C" w:rsidRDefault="00000000">
            <w:r>
              <w:rPr>
                <w:rFonts w:cs="Arial"/>
                <w:color w:val="2C3E50"/>
                <w:sz w:val="20"/>
                <w:szCs w:val="20"/>
              </w:rPr>
              <w:t>Model Risk Committee</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D3761F7" w14:textId="77777777" w:rsidR="00AC799C" w:rsidRDefault="00000000">
            <w:r>
              <w:rPr>
                <w:rFonts w:cs="Arial"/>
                <w:color w:val="2C3E50"/>
                <w:sz w:val="20"/>
                <w:szCs w:val="20"/>
              </w:rPr>
              <w:t>All new models require validation before production</w:t>
            </w:r>
          </w:p>
        </w:tc>
      </w:tr>
      <w:tr w:rsidR="00AC799C" w14:paraId="61E36AE5" w14:textId="77777777">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21B27C3" w14:textId="77777777" w:rsidR="00AC799C" w:rsidRDefault="00000000">
            <w:r>
              <w:rPr>
                <w:rFonts w:cs="Arial"/>
                <w:color w:val="2C3E50"/>
                <w:sz w:val="20"/>
                <w:szCs w:val="20"/>
              </w:rPr>
              <w:t>Regulatory Compliance Update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D11B23" w14:textId="77777777" w:rsidR="00AC799C" w:rsidRDefault="00000000">
            <w:r>
              <w:rPr>
                <w:rFonts w:cs="Arial"/>
                <w:color w:val="2C3E50"/>
                <w:sz w:val="20"/>
                <w:szCs w:val="20"/>
              </w:rPr>
              <w:t>Compliance Analyst</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F0AE980" w14:textId="77777777" w:rsidR="00AC799C" w:rsidRDefault="00000000">
            <w:r>
              <w:rPr>
                <w:rFonts w:cs="Arial"/>
                <w:color w:val="2C3E50"/>
                <w:sz w:val="20"/>
                <w:szCs w:val="20"/>
              </w:rPr>
              <w:t>Compliance Head</w:t>
            </w:r>
          </w:p>
        </w:tc>
        <w:tc>
          <w:tcPr>
            <w:tcW w:w="29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0ACD7E6" w14:textId="77777777" w:rsidR="00AC799C" w:rsidRDefault="00000000">
            <w:r>
              <w:rPr>
                <w:rFonts w:cs="Arial"/>
                <w:color w:val="2C3E50"/>
                <w:sz w:val="20"/>
                <w:szCs w:val="20"/>
              </w:rPr>
              <w:t>Critical regulatory changes escalated to CAE within 24 hours</w:t>
            </w:r>
          </w:p>
        </w:tc>
      </w:tr>
    </w:tbl>
    <w:p w14:paraId="6C88B2F3" w14:textId="77777777" w:rsidR="00AC799C" w:rsidRDefault="00000000">
      <w:pPr>
        <w:pStyle w:val="Heading2"/>
      </w:pPr>
      <w:bookmarkStart w:id="83" w:name="_Toc221358285"/>
      <w:r>
        <w:t>9.2 Segregation of Duties (</w:t>
      </w:r>
      <w:proofErr w:type="spellStart"/>
      <w:r>
        <w:t>SoD</w:t>
      </w:r>
      <w:proofErr w:type="spellEnd"/>
      <w:r>
        <w:t>)</w:t>
      </w:r>
      <w:bookmarkEnd w:id="83"/>
    </w:p>
    <w:p w14:paraId="5345F35C" w14:textId="77777777" w:rsidR="00AC799C" w:rsidRDefault="00000000">
      <w:pPr>
        <w:pStyle w:val="ListParagraph"/>
        <w:numPr>
          <w:ilvl w:val="0"/>
          <w:numId w:val="4"/>
        </w:numPr>
        <w:spacing w:after="60" w:line="276" w:lineRule="auto"/>
      </w:pPr>
      <w:r>
        <w:rPr>
          <w:color w:val="2C3E50"/>
        </w:rPr>
        <w:t>Auditors cannot audit entities where they held operational roles in the past 2 years</w:t>
      </w:r>
    </w:p>
    <w:p w14:paraId="3D95FD98" w14:textId="77777777" w:rsidR="00AC799C" w:rsidRDefault="00000000">
      <w:pPr>
        <w:pStyle w:val="ListParagraph"/>
        <w:numPr>
          <w:ilvl w:val="0"/>
          <w:numId w:val="4"/>
        </w:numPr>
        <w:spacing w:after="60" w:line="276" w:lineRule="auto"/>
      </w:pPr>
      <w:r>
        <w:rPr>
          <w:color w:val="2C3E50"/>
        </w:rPr>
        <w:t>Same auditor cannot prepare and review the same workpaper or finding</w:t>
      </w:r>
    </w:p>
    <w:p w14:paraId="3E2E7CA5" w14:textId="77777777" w:rsidR="00AC799C" w:rsidRDefault="00000000">
      <w:pPr>
        <w:pStyle w:val="ListParagraph"/>
        <w:numPr>
          <w:ilvl w:val="0"/>
          <w:numId w:val="4"/>
        </w:numPr>
        <w:spacing w:after="60" w:line="276" w:lineRule="auto"/>
      </w:pPr>
      <w:r>
        <w:rPr>
          <w:color w:val="2C3E50"/>
        </w:rPr>
        <w:t>Issue severity can be proposed by auditor but must be confirmed by independent reviewer</w:t>
      </w:r>
    </w:p>
    <w:p w14:paraId="1870AA46" w14:textId="77777777" w:rsidR="00AC799C" w:rsidRDefault="00000000">
      <w:pPr>
        <w:pStyle w:val="ListParagraph"/>
        <w:numPr>
          <w:ilvl w:val="0"/>
          <w:numId w:val="4"/>
        </w:numPr>
        <w:spacing w:after="60" w:line="276" w:lineRule="auto"/>
      </w:pPr>
      <w:r>
        <w:rPr>
          <w:color w:val="2C3E50"/>
        </w:rPr>
        <w:t>System admin roles cannot access audit data or reports</w:t>
      </w:r>
    </w:p>
    <w:p w14:paraId="3540FB39" w14:textId="77777777" w:rsidR="00AC799C" w:rsidRDefault="00000000">
      <w:pPr>
        <w:pStyle w:val="ListParagraph"/>
        <w:numPr>
          <w:ilvl w:val="0"/>
          <w:numId w:val="4"/>
        </w:numPr>
        <w:spacing w:after="60" w:line="276" w:lineRule="auto"/>
      </w:pPr>
      <w:r>
        <w:rPr>
          <w:color w:val="2C3E50"/>
        </w:rPr>
        <w:t>AI model developers cannot deploy models to production without independent validation</w:t>
      </w:r>
    </w:p>
    <w:p w14:paraId="18F2919A" w14:textId="77777777" w:rsidR="00AC799C" w:rsidRDefault="00000000">
      <w:pPr>
        <w:pStyle w:val="ListParagraph"/>
        <w:numPr>
          <w:ilvl w:val="0"/>
          <w:numId w:val="4"/>
        </w:numPr>
        <w:spacing w:after="60" w:line="276" w:lineRule="auto"/>
      </w:pPr>
      <w:r>
        <w:rPr>
          <w:color w:val="2C3E50"/>
        </w:rPr>
        <w:t xml:space="preserve">Real-time </w:t>
      </w:r>
      <w:proofErr w:type="spellStart"/>
      <w:r>
        <w:rPr>
          <w:color w:val="2C3E50"/>
        </w:rPr>
        <w:t>SoD</w:t>
      </w:r>
      <w:proofErr w:type="spellEnd"/>
      <w:r>
        <w:rPr>
          <w:color w:val="2C3E50"/>
        </w:rPr>
        <w:t xml:space="preserve"> violation detection with automatic blocking and alert generation</w:t>
      </w:r>
    </w:p>
    <w:p w14:paraId="2CC876E5" w14:textId="77777777" w:rsidR="00AC799C" w:rsidRDefault="00000000">
      <w:pPr>
        <w:pStyle w:val="Heading2"/>
      </w:pPr>
      <w:bookmarkStart w:id="84" w:name="_Toc221358286"/>
      <w:r>
        <w:t>9.3 Model Risk Management for AI Components</w:t>
      </w:r>
      <w:bookmarkEnd w:id="84"/>
    </w:p>
    <w:p w14:paraId="218600A4" w14:textId="6ACEB56A" w:rsidR="00AC799C" w:rsidRDefault="00000000">
      <w:pPr>
        <w:spacing w:after="120" w:line="276" w:lineRule="auto"/>
        <w:jc w:val="both"/>
      </w:pPr>
      <w:r>
        <w:rPr>
          <w:rFonts w:cs="Arial"/>
          <w:color w:val="2C3E50"/>
        </w:rPr>
        <w:t xml:space="preserve">Following SR 11-7 (Federal Reserve) and RBI guidance on model risk, </w:t>
      </w:r>
      <w:r w:rsidR="00755ADC">
        <w:rPr>
          <w:rFonts w:cs="Arial"/>
          <w:color w:val="2C3E50"/>
        </w:rPr>
        <w:t>AEGIS</w:t>
      </w:r>
      <w:r>
        <w:rPr>
          <w:rFonts w:cs="Arial"/>
          <w:color w:val="2C3E50"/>
        </w:rPr>
        <w:t xml:space="preserve"> implements a comprehensive model risk management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AC799C" w14:paraId="6B05ACE6" w14:textId="77777777">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CD35810" w14:textId="77777777" w:rsidR="00AC799C" w:rsidRDefault="00000000">
            <w:r>
              <w:rPr>
                <w:rFonts w:cs="Arial"/>
                <w:b/>
                <w:bCs/>
                <w:color w:val="FFFFFF"/>
                <w:sz w:val="20"/>
                <w:szCs w:val="20"/>
              </w:rPr>
              <w:t>Component</w:t>
            </w:r>
          </w:p>
        </w:tc>
        <w:tc>
          <w:tcPr>
            <w:tcW w:w="2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2E63867" w14:textId="77777777" w:rsidR="00AC799C" w:rsidRDefault="00000000">
            <w:r>
              <w:rPr>
                <w:rFonts w:cs="Arial"/>
                <w:b/>
                <w:bCs/>
                <w:color w:val="FFFFFF"/>
                <w:sz w:val="20"/>
                <w:szCs w:val="20"/>
              </w:rPr>
              <w:t>Requirement</w:t>
            </w:r>
          </w:p>
        </w:tc>
        <w:tc>
          <w:tcPr>
            <w:tcW w:w="51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50E920D" w14:textId="77777777" w:rsidR="00AC799C" w:rsidRDefault="00000000">
            <w:r>
              <w:rPr>
                <w:rFonts w:cs="Arial"/>
                <w:b/>
                <w:bCs/>
                <w:color w:val="FFFFFF"/>
                <w:sz w:val="20"/>
                <w:szCs w:val="20"/>
              </w:rPr>
              <w:t>Implementation</w:t>
            </w:r>
          </w:p>
        </w:tc>
      </w:tr>
      <w:tr w:rsidR="00AC799C" w14:paraId="0E18A91A"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3C6EBE3" w14:textId="77777777" w:rsidR="00AC799C" w:rsidRDefault="00000000">
            <w:r>
              <w:rPr>
                <w:rFonts w:cs="Arial"/>
                <w:color w:val="2C3E50"/>
                <w:sz w:val="20"/>
                <w:szCs w:val="20"/>
              </w:rPr>
              <w:t>Model Inventory</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15458BB" w14:textId="77777777" w:rsidR="00AC799C" w:rsidRDefault="00000000">
            <w:r>
              <w:rPr>
                <w:rFonts w:cs="Arial"/>
                <w:color w:val="2C3E50"/>
                <w:sz w:val="20"/>
                <w:szCs w:val="20"/>
              </w:rPr>
              <w:t>Central registry of all AI/ML models</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DCBBAC" w14:textId="77777777" w:rsidR="00AC799C" w:rsidRDefault="00000000">
            <w:r>
              <w:rPr>
                <w:rFonts w:cs="Arial"/>
                <w:color w:val="2C3E50"/>
                <w:sz w:val="20"/>
                <w:szCs w:val="20"/>
              </w:rPr>
              <w:t xml:space="preserve">Model </w:t>
            </w:r>
            <w:proofErr w:type="spellStart"/>
            <w:r>
              <w:rPr>
                <w:rFonts w:cs="Arial"/>
                <w:color w:val="2C3E50"/>
                <w:sz w:val="20"/>
                <w:szCs w:val="20"/>
              </w:rPr>
              <w:t>catalog</w:t>
            </w:r>
            <w:proofErr w:type="spellEnd"/>
            <w:r>
              <w:rPr>
                <w:rFonts w:cs="Arial"/>
                <w:color w:val="2C3E50"/>
                <w:sz w:val="20"/>
                <w:szCs w:val="20"/>
              </w:rPr>
              <w:t xml:space="preserve"> with metadata: purpose, owner, training data, version, validation status, risk tier</w:t>
            </w:r>
          </w:p>
        </w:tc>
      </w:tr>
      <w:tr w:rsidR="00AC799C" w14:paraId="4B596D99"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31C0869" w14:textId="77777777" w:rsidR="00AC799C" w:rsidRDefault="00000000">
            <w:r>
              <w:rPr>
                <w:rFonts w:cs="Arial"/>
                <w:color w:val="2C3E50"/>
                <w:sz w:val="20"/>
                <w:szCs w:val="20"/>
              </w:rPr>
              <w:t>Model Validation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7B864D" w14:textId="77777777" w:rsidR="00AC799C" w:rsidRDefault="00000000">
            <w:r>
              <w:rPr>
                <w:rFonts w:cs="Arial"/>
                <w:color w:val="2C3E50"/>
                <w:sz w:val="20"/>
                <w:szCs w:val="20"/>
              </w:rPr>
              <w:t>Independent review before deployment</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EDC0FDD" w14:textId="77777777" w:rsidR="00AC799C" w:rsidRDefault="00000000">
            <w:r>
              <w:rPr>
                <w:rFonts w:cs="Arial"/>
                <w:color w:val="2C3E50"/>
                <w:sz w:val="20"/>
                <w:szCs w:val="20"/>
              </w:rPr>
              <w:t>Three-lines-of-</w:t>
            </w:r>
            <w:proofErr w:type="spellStart"/>
            <w:r>
              <w:rPr>
                <w:rFonts w:cs="Arial"/>
                <w:color w:val="2C3E50"/>
                <w:sz w:val="20"/>
                <w:szCs w:val="20"/>
              </w:rPr>
              <w:t>defense</w:t>
            </w:r>
            <w:proofErr w:type="spellEnd"/>
            <w:r>
              <w:rPr>
                <w:rFonts w:cs="Arial"/>
                <w:color w:val="2C3E50"/>
                <w:sz w:val="20"/>
                <w:szCs w:val="20"/>
              </w:rPr>
              <w:t xml:space="preserve"> model: developer builds, QA validates, internal audit reviews</w:t>
            </w:r>
          </w:p>
        </w:tc>
      </w:tr>
      <w:tr w:rsidR="00AC799C" w14:paraId="6D2A66FF"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0CE5808" w14:textId="77777777" w:rsidR="00AC799C" w:rsidRDefault="00000000">
            <w:r>
              <w:rPr>
                <w:rFonts w:cs="Arial"/>
                <w:color w:val="2C3E50"/>
                <w:sz w:val="20"/>
                <w:szCs w:val="20"/>
              </w:rPr>
              <w:t>Performance Monitoring</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713EF64" w14:textId="77777777" w:rsidR="00AC799C" w:rsidRDefault="00000000">
            <w:r>
              <w:rPr>
                <w:rFonts w:cs="Arial"/>
                <w:color w:val="2C3E50"/>
                <w:sz w:val="20"/>
                <w:szCs w:val="20"/>
              </w:rPr>
              <w:t>Ongoing accuracy tracking</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D3A9EA" w14:textId="77777777" w:rsidR="00AC799C" w:rsidRDefault="00000000">
            <w:r>
              <w:rPr>
                <w:rFonts w:cs="Arial"/>
                <w:color w:val="2C3E50"/>
                <w:sz w:val="20"/>
                <w:szCs w:val="20"/>
              </w:rPr>
              <w:t>Real-time dashboards tracking precision, recall, F1-score, and drift metrics per model</w:t>
            </w:r>
          </w:p>
        </w:tc>
      </w:tr>
      <w:tr w:rsidR="00AC799C" w14:paraId="740A2CC4"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EBE418C" w14:textId="77777777" w:rsidR="00AC799C" w:rsidRDefault="00000000">
            <w:r>
              <w:rPr>
                <w:rFonts w:cs="Arial"/>
                <w:color w:val="2C3E50"/>
                <w:sz w:val="20"/>
                <w:szCs w:val="20"/>
              </w:rPr>
              <w:lastRenderedPageBreak/>
              <w:t>Explainability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3E5438B" w14:textId="77777777" w:rsidR="00AC799C" w:rsidRDefault="00000000">
            <w:r>
              <w:rPr>
                <w:rFonts w:cs="Arial"/>
                <w:color w:val="2C3E50"/>
                <w:sz w:val="20"/>
                <w:szCs w:val="20"/>
              </w:rPr>
              <w:t>Transparent decision rationale</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5D015C" w14:textId="77777777" w:rsidR="00AC799C" w:rsidRDefault="00000000">
            <w:r>
              <w:rPr>
                <w:rFonts w:cs="Arial"/>
                <w:color w:val="2C3E50"/>
                <w:sz w:val="20"/>
                <w:szCs w:val="20"/>
              </w:rPr>
              <w:t>SHAP/LIME explanations for all model outputs; decision audit trail with input-output-reasoning chain</w:t>
            </w:r>
          </w:p>
        </w:tc>
      </w:tr>
      <w:tr w:rsidR="00AC799C" w14:paraId="273FEDAD"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5644F44" w14:textId="77777777" w:rsidR="00AC799C" w:rsidRDefault="00000000">
            <w:r>
              <w:rPr>
                <w:rFonts w:cs="Arial"/>
                <w:color w:val="2C3E50"/>
                <w:sz w:val="20"/>
                <w:szCs w:val="20"/>
              </w:rPr>
              <w:t>Bias Testing</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441CB7B" w14:textId="77777777" w:rsidR="00AC799C" w:rsidRDefault="00000000">
            <w:r>
              <w:rPr>
                <w:rFonts w:cs="Arial"/>
                <w:color w:val="2C3E50"/>
                <w:sz w:val="20"/>
                <w:szCs w:val="20"/>
              </w:rPr>
              <w:t>Fairness across protected attributes</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B27F71D" w14:textId="77777777" w:rsidR="00AC799C" w:rsidRDefault="00000000">
            <w:r>
              <w:rPr>
                <w:rFonts w:cs="Arial"/>
                <w:color w:val="2C3E50"/>
                <w:sz w:val="20"/>
                <w:szCs w:val="20"/>
              </w:rPr>
              <w:t>Quarterly bias audits; fairness metrics across entity types, geographies, and business lines</w:t>
            </w:r>
          </w:p>
        </w:tc>
      </w:tr>
      <w:tr w:rsidR="00AC799C" w14:paraId="5A8A178C" w14:textId="77777777">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A8DCD07" w14:textId="77777777" w:rsidR="00AC799C" w:rsidRDefault="00000000">
            <w:r>
              <w:rPr>
                <w:rFonts w:cs="Arial"/>
                <w:color w:val="2C3E50"/>
                <w:sz w:val="20"/>
                <w:szCs w:val="20"/>
              </w:rPr>
              <w:t>Change Management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CFF74D1" w14:textId="77777777" w:rsidR="00AC799C" w:rsidRDefault="00000000">
            <w:r>
              <w:rPr>
                <w:rFonts w:cs="Arial"/>
                <w:color w:val="2C3E50"/>
                <w:sz w:val="20"/>
                <w:szCs w:val="20"/>
              </w:rPr>
              <w:t>Controlled model updates</w:t>
            </w:r>
          </w:p>
        </w:tc>
        <w:tc>
          <w:tcPr>
            <w:tcW w:w="51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F311F49" w14:textId="77777777" w:rsidR="00AC799C" w:rsidRDefault="00000000">
            <w:r>
              <w:rPr>
                <w:rFonts w:cs="Arial"/>
                <w:color w:val="2C3E50"/>
                <w:sz w:val="20"/>
                <w:szCs w:val="20"/>
              </w:rPr>
              <w:t>Version control, A/B testing, rollback capability, and approval workflow for all model changes</w:t>
            </w:r>
          </w:p>
        </w:tc>
      </w:tr>
      <w:tr w:rsidR="00AC799C" w14:paraId="155E84DD" w14:textId="77777777">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B64280" w14:textId="77777777" w:rsidR="00AC799C" w:rsidRDefault="00000000">
            <w:r>
              <w:rPr>
                <w:rFonts w:cs="Arial"/>
                <w:color w:val="2C3E50"/>
                <w:sz w:val="20"/>
                <w:szCs w:val="20"/>
              </w:rPr>
              <w:t>Regulatory Reporting</w:t>
            </w:r>
          </w:p>
        </w:tc>
        <w:tc>
          <w:tcPr>
            <w:tcW w:w="2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22373D" w14:textId="77777777" w:rsidR="00AC799C" w:rsidRDefault="00000000">
            <w:r>
              <w:rPr>
                <w:rFonts w:cs="Arial"/>
                <w:color w:val="2C3E50"/>
                <w:sz w:val="20"/>
                <w:szCs w:val="20"/>
              </w:rPr>
              <w:t>Model inventory for supervisors</w:t>
            </w:r>
          </w:p>
        </w:tc>
        <w:tc>
          <w:tcPr>
            <w:tcW w:w="51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8ADFA0D" w14:textId="77777777" w:rsidR="00AC799C" w:rsidRDefault="00000000">
            <w:r>
              <w:rPr>
                <w:rFonts w:cs="Arial"/>
                <w:color w:val="2C3E50"/>
                <w:sz w:val="20"/>
                <w:szCs w:val="20"/>
              </w:rPr>
              <w:t>RBI-format model inventory report; model risk assessment scorecards; validation reports</w:t>
            </w:r>
          </w:p>
        </w:tc>
      </w:tr>
    </w:tbl>
    <w:p w14:paraId="661BD857" w14:textId="77777777" w:rsidR="00AC799C" w:rsidRDefault="00000000">
      <w:pPr>
        <w:pStyle w:val="Heading2"/>
      </w:pPr>
      <w:bookmarkStart w:id="85" w:name="_Toc221358287"/>
      <w:r>
        <w:t>9.4 Regulatory Reporting Readiness</w:t>
      </w:r>
      <w:bookmarkEnd w:id="85"/>
    </w:p>
    <w:p w14:paraId="55477B70" w14:textId="77777777" w:rsidR="00AC799C" w:rsidRDefault="00000000">
      <w:pPr>
        <w:pStyle w:val="ListParagraph"/>
        <w:numPr>
          <w:ilvl w:val="0"/>
          <w:numId w:val="5"/>
        </w:numPr>
        <w:spacing w:after="60" w:line="276" w:lineRule="auto"/>
      </w:pPr>
      <w:r>
        <w:rPr>
          <w:color w:val="2C3E50"/>
        </w:rPr>
        <w:t>Pre-built report templates for RBI inspection requirements (LFAR, Risk-Based Internal Audit Report, Compliance Certificate)</w:t>
      </w:r>
    </w:p>
    <w:p w14:paraId="32575EDD" w14:textId="77777777" w:rsidR="00AC799C" w:rsidRDefault="00000000">
      <w:pPr>
        <w:pStyle w:val="ListParagraph"/>
        <w:numPr>
          <w:ilvl w:val="0"/>
          <w:numId w:val="5"/>
        </w:numPr>
        <w:spacing w:after="60" w:line="276" w:lineRule="auto"/>
      </w:pPr>
      <w:r>
        <w:rPr>
          <w:color w:val="2C3E50"/>
        </w:rPr>
        <w:t>Basel III Pillar 3 disclosure support for operational risk and control assessment data</w:t>
      </w:r>
    </w:p>
    <w:p w14:paraId="5CDF22B2" w14:textId="77777777" w:rsidR="00AC799C" w:rsidRDefault="00000000">
      <w:pPr>
        <w:pStyle w:val="ListParagraph"/>
        <w:numPr>
          <w:ilvl w:val="0"/>
          <w:numId w:val="5"/>
        </w:numPr>
        <w:spacing w:after="60" w:line="276" w:lineRule="auto"/>
      </w:pPr>
      <w:r>
        <w:rPr>
          <w:color w:val="2C3E50"/>
        </w:rPr>
        <w:t>SEBI BRSR (Business Responsibility and Sustainability Reporting) data collection for ESG audit findings</w:t>
      </w:r>
    </w:p>
    <w:p w14:paraId="7742DB68" w14:textId="77777777" w:rsidR="00AC799C" w:rsidRDefault="00000000">
      <w:pPr>
        <w:pStyle w:val="ListParagraph"/>
        <w:numPr>
          <w:ilvl w:val="0"/>
          <w:numId w:val="5"/>
        </w:numPr>
        <w:spacing w:after="60" w:line="276" w:lineRule="auto"/>
      </w:pPr>
      <w:r>
        <w:rPr>
          <w:color w:val="2C3E50"/>
        </w:rPr>
        <w:t>DPDP Act annual audit report template with data protection assessment findings</w:t>
      </w:r>
    </w:p>
    <w:p w14:paraId="5AE80F54" w14:textId="77777777" w:rsidR="00AC799C" w:rsidRDefault="00000000">
      <w:pPr>
        <w:pStyle w:val="ListParagraph"/>
        <w:numPr>
          <w:ilvl w:val="0"/>
          <w:numId w:val="5"/>
        </w:numPr>
        <w:spacing w:after="60" w:line="276" w:lineRule="auto"/>
      </w:pPr>
      <w:r>
        <w:rPr>
          <w:color w:val="2C3E50"/>
        </w:rPr>
        <w:t>IIA Quality Assessment Review (QAR) data extraction for external quality assessments</w:t>
      </w:r>
    </w:p>
    <w:p w14:paraId="13A0EE99" w14:textId="77777777" w:rsidR="00AC799C" w:rsidRDefault="00000000">
      <w:pPr>
        <w:pStyle w:val="ListParagraph"/>
        <w:numPr>
          <w:ilvl w:val="0"/>
          <w:numId w:val="5"/>
        </w:numPr>
        <w:spacing w:after="60" w:line="276" w:lineRule="auto"/>
      </w:pPr>
      <w:r>
        <w:rPr>
          <w:color w:val="2C3E50"/>
        </w:rPr>
        <w:t>Automated generation of Audit Committee agenda packs with configurable content sections</w:t>
      </w:r>
    </w:p>
    <w:p w14:paraId="1FEE1855" w14:textId="77777777" w:rsidR="00AC799C" w:rsidRDefault="00000000">
      <w:r>
        <w:br w:type="page"/>
      </w:r>
    </w:p>
    <w:p w14:paraId="0C2849ED" w14:textId="77777777" w:rsidR="00AC799C" w:rsidRDefault="00000000">
      <w:pPr>
        <w:pStyle w:val="Heading1"/>
      </w:pPr>
      <w:bookmarkStart w:id="86" w:name="_Toc221358288"/>
      <w:r>
        <w:lastRenderedPageBreak/>
        <w:t>10. Three-Year Product Roadmap</w:t>
      </w:r>
      <w:bookmarkEnd w:id="86"/>
    </w:p>
    <w:p w14:paraId="00A8C2CC" w14:textId="3D22DCB3" w:rsidR="00AC799C" w:rsidRDefault="00000000">
      <w:pPr>
        <w:spacing w:after="120" w:line="276" w:lineRule="auto"/>
        <w:jc w:val="both"/>
      </w:pPr>
      <w:r>
        <w:rPr>
          <w:rFonts w:cs="Arial"/>
          <w:color w:val="2C3E50"/>
        </w:rPr>
        <w:t xml:space="preserve">The </w:t>
      </w:r>
      <w:r w:rsidR="00755ADC">
        <w:rPr>
          <w:rFonts w:cs="Arial"/>
          <w:color w:val="2C3E50"/>
        </w:rPr>
        <w:t>AEGIS</w:t>
      </w:r>
      <w:r>
        <w:rPr>
          <w:rFonts w:cs="Arial"/>
          <w:color w:val="2C3E50"/>
        </w:rPr>
        <w:t xml:space="preserve"> roadmap is organized into three phases, each building on the foundation of the previous phase while progressively introducing advanced capabilities.</w:t>
      </w:r>
    </w:p>
    <w:p w14:paraId="6545BA57" w14:textId="77777777" w:rsidR="00AC799C" w:rsidRDefault="00000000">
      <w:pPr>
        <w:pStyle w:val="Heading2"/>
      </w:pPr>
      <w:bookmarkStart w:id="87" w:name="_Toc221358289"/>
      <w:r>
        <w:t>10.1 Phase 1: Foundation (Year 1 – Months 1-12)</w:t>
      </w:r>
      <w:bookmarkEnd w:id="87"/>
    </w:p>
    <w:p w14:paraId="3F0A7838" w14:textId="77777777" w:rsidR="00AC799C" w:rsidRDefault="00000000">
      <w:pPr>
        <w:spacing w:after="120" w:line="276" w:lineRule="auto"/>
        <w:jc w:val="both"/>
      </w:pPr>
      <w:r>
        <w:rPr>
          <w:rFonts w:cs="Arial"/>
          <w:b/>
          <w:bCs/>
          <w:color w:val="2C3E50"/>
        </w:rPr>
        <w:t>Focus: Core audit management platform with essential automation</w:t>
      </w:r>
    </w:p>
    <w:p w14:paraId="0FB2CEC5" w14:textId="77777777" w:rsidR="00AC799C" w:rsidRDefault="00000000">
      <w:pPr>
        <w:pStyle w:val="Heading3"/>
      </w:pPr>
      <w:bookmarkStart w:id="88" w:name="_Toc221358290"/>
      <w:r>
        <w:t>Q1-Q2: Platform Foundation</w:t>
      </w:r>
      <w:bookmarkEnd w:id="88"/>
    </w:p>
    <w:p w14:paraId="59B3078C" w14:textId="77777777" w:rsidR="00AC799C" w:rsidRDefault="00000000">
      <w:pPr>
        <w:pStyle w:val="ListParagraph"/>
        <w:numPr>
          <w:ilvl w:val="0"/>
          <w:numId w:val="6"/>
        </w:numPr>
        <w:spacing w:after="60" w:line="276" w:lineRule="auto"/>
      </w:pPr>
      <w:r>
        <w:rPr>
          <w:color w:val="2C3E50"/>
        </w:rPr>
        <w:t>Core audit planning module with risk-based audit universe and annual plan management</w:t>
      </w:r>
    </w:p>
    <w:p w14:paraId="4435779A" w14:textId="77777777" w:rsidR="00AC799C" w:rsidRDefault="00000000">
      <w:pPr>
        <w:pStyle w:val="ListParagraph"/>
        <w:numPr>
          <w:ilvl w:val="0"/>
          <w:numId w:val="6"/>
        </w:numPr>
        <w:spacing w:after="60" w:line="276" w:lineRule="auto"/>
      </w:pPr>
      <w:r>
        <w:rPr>
          <w:color w:val="2C3E50"/>
        </w:rPr>
        <w:t>Engagement management with digital workpapers, evidence attachment, and review workflows</w:t>
      </w:r>
    </w:p>
    <w:p w14:paraId="523A1E72" w14:textId="77777777" w:rsidR="00AC799C" w:rsidRDefault="00000000">
      <w:pPr>
        <w:pStyle w:val="ListParagraph"/>
        <w:numPr>
          <w:ilvl w:val="0"/>
          <w:numId w:val="6"/>
        </w:numPr>
        <w:spacing w:after="60" w:line="276" w:lineRule="auto"/>
      </w:pPr>
      <w:r>
        <w:rPr>
          <w:color w:val="2C3E50"/>
        </w:rPr>
        <w:t>Issue tracking with severity classification, corrective action management, and escalation</w:t>
      </w:r>
    </w:p>
    <w:p w14:paraId="1AAECA8A" w14:textId="77777777" w:rsidR="00AC799C" w:rsidRDefault="00000000">
      <w:pPr>
        <w:pStyle w:val="ListParagraph"/>
        <w:numPr>
          <w:ilvl w:val="0"/>
          <w:numId w:val="6"/>
        </w:numPr>
        <w:spacing w:after="60" w:line="276" w:lineRule="auto"/>
      </w:pPr>
      <w:r>
        <w:rPr>
          <w:color w:val="2C3E50"/>
        </w:rPr>
        <w:t>Role-based access control with SSO/LDAP integration</w:t>
      </w:r>
    </w:p>
    <w:p w14:paraId="3E9CE2C7" w14:textId="77777777" w:rsidR="00AC799C" w:rsidRDefault="00000000">
      <w:pPr>
        <w:pStyle w:val="ListParagraph"/>
        <w:numPr>
          <w:ilvl w:val="0"/>
          <w:numId w:val="6"/>
        </w:numPr>
        <w:spacing w:after="60" w:line="276" w:lineRule="auto"/>
      </w:pPr>
      <w:r>
        <w:rPr>
          <w:color w:val="2C3E50"/>
        </w:rPr>
        <w:t>Basic dashboards for CAE, audit manager, and field auditor personas</w:t>
      </w:r>
    </w:p>
    <w:p w14:paraId="23B4D38C" w14:textId="77777777" w:rsidR="00AC799C" w:rsidRDefault="00000000">
      <w:pPr>
        <w:pStyle w:val="ListParagraph"/>
        <w:numPr>
          <w:ilvl w:val="0"/>
          <w:numId w:val="6"/>
        </w:numPr>
        <w:spacing w:after="60" w:line="276" w:lineRule="auto"/>
      </w:pPr>
      <w:r>
        <w:rPr>
          <w:color w:val="2C3E50"/>
        </w:rPr>
        <w:t>Mobile web app with offline capability for branch audits</w:t>
      </w:r>
    </w:p>
    <w:p w14:paraId="6B2460DF" w14:textId="77777777" w:rsidR="00AC799C" w:rsidRDefault="00000000">
      <w:pPr>
        <w:pStyle w:val="Heading3"/>
      </w:pPr>
      <w:bookmarkStart w:id="89" w:name="_Toc221358291"/>
      <w:r>
        <w:t>Q3-Q4: Integration &amp; Compliance</w:t>
      </w:r>
      <w:bookmarkEnd w:id="89"/>
    </w:p>
    <w:p w14:paraId="6DA541FF" w14:textId="77777777" w:rsidR="00AC799C" w:rsidRDefault="00000000">
      <w:pPr>
        <w:pStyle w:val="ListParagraph"/>
        <w:numPr>
          <w:ilvl w:val="0"/>
          <w:numId w:val="7"/>
        </w:numPr>
        <w:spacing w:after="60" w:line="276" w:lineRule="auto"/>
      </w:pPr>
      <w:r>
        <w:rPr>
          <w:color w:val="2C3E50"/>
        </w:rPr>
        <w:t xml:space="preserve">CBS integration connectors for Finacle and </w:t>
      </w:r>
      <w:proofErr w:type="spellStart"/>
      <w:r>
        <w:rPr>
          <w:color w:val="2C3E50"/>
        </w:rPr>
        <w:t>Flexcube</w:t>
      </w:r>
      <w:proofErr w:type="spellEnd"/>
      <w:r>
        <w:rPr>
          <w:color w:val="2C3E50"/>
        </w:rPr>
        <w:t xml:space="preserve"> (read-only data extraction)</w:t>
      </w:r>
    </w:p>
    <w:p w14:paraId="77E1BE8E" w14:textId="77777777" w:rsidR="00AC799C" w:rsidRDefault="00000000">
      <w:pPr>
        <w:pStyle w:val="ListParagraph"/>
        <w:numPr>
          <w:ilvl w:val="0"/>
          <w:numId w:val="7"/>
        </w:numPr>
        <w:spacing w:after="60" w:line="276" w:lineRule="auto"/>
      </w:pPr>
      <w:r>
        <w:rPr>
          <w:color w:val="2C3E50"/>
        </w:rPr>
        <w:t>Regulatory compliance mapping module with RBI Master Direction library</w:t>
      </w:r>
    </w:p>
    <w:p w14:paraId="2A585595" w14:textId="77777777" w:rsidR="00AC799C" w:rsidRDefault="00000000">
      <w:pPr>
        <w:pStyle w:val="ListParagraph"/>
        <w:numPr>
          <w:ilvl w:val="0"/>
          <w:numId w:val="7"/>
        </w:numPr>
        <w:spacing w:after="60" w:line="276" w:lineRule="auto"/>
      </w:pPr>
      <w:r>
        <w:rPr>
          <w:color w:val="2C3E50"/>
        </w:rPr>
        <w:t>Control testing module with statistical sampling and automated sample selection</w:t>
      </w:r>
    </w:p>
    <w:p w14:paraId="19D802AF" w14:textId="77777777" w:rsidR="00AC799C" w:rsidRDefault="00000000">
      <w:pPr>
        <w:pStyle w:val="ListParagraph"/>
        <w:numPr>
          <w:ilvl w:val="0"/>
          <w:numId w:val="7"/>
        </w:numPr>
        <w:spacing w:after="60" w:line="276" w:lineRule="auto"/>
      </w:pPr>
      <w:r>
        <w:rPr>
          <w:color w:val="2C3E50"/>
        </w:rPr>
        <w:t>Board/Audit Committee reporting with template-based generation</w:t>
      </w:r>
    </w:p>
    <w:p w14:paraId="0EEBA6FA" w14:textId="77777777" w:rsidR="00AC799C" w:rsidRDefault="00000000">
      <w:pPr>
        <w:pStyle w:val="ListParagraph"/>
        <w:numPr>
          <w:ilvl w:val="0"/>
          <w:numId w:val="7"/>
        </w:numPr>
        <w:spacing w:after="60" w:line="276" w:lineRule="auto"/>
      </w:pPr>
      <w:r>
        <w:rPr>
          <w:color w:val="2C3E50"/>
        </w:rPr>
        <w:t>Basic ML models: risk scoring, audit duration prediction</w:t>
      </w:r>
    </w:p>
    <w:p w14:paraId="01718F87" w14:textId="77777777" w:rsidR="00AC799C" w:rsidRDefault="00000000">
      <w:pPr>
        <w:pStyle w:val="ListParagraph"/>
        <w:numPr>
          <w:ilvl w:val="0"/>
          <w:numId w:val="7"/>
        </w:numPr>
        <w:spacing w:after="60" w:line="276" w:lineRule="auto"/>
      </w:pPr>
      <w:r>
        <w:rPr>
          <w:color w:val="2C3E50"/>
        </w:rPr>
        <w:t>Data migration tools and legacy system import utilities</w:t>
      </w:r>
    </w:p>
    <w:p w14:paraId="7C9BE530" w14:textId="77777777" w:rsidR="00AC799C" w:rsidRDefault="00000000">
      <w:pPr>
        <w:spacing w:after="120" w:line="276" w:lineRule="auto"/>
        <w:jc w:val="both"/>
      </w:pPr>
      <w:r>
        <w:rPr>
          <w:rFonts w:cs="Arial"/>
          <w:i/>
          <w:iCs/>
          <w:color w:val="2C3E50"/>
        </w:rPr>
        <w:t>Phase 1 Deliverable: Fully functional audit management platform replacing legacy tools, with 80% of core audit lifecycle automated.</w:t>
      </w:r>
    </w:p>
    <w:p w14:paraId="03B456A8" w14:textId="77777777" w:rsidR="00AC799C" w:rsidRDefault="00000000">
      <w:pPr>
        <w:pStyle w:val="Heading2"/>
      </w:pPr>
      <w:bookmarkStart w:id="90" w:name="_Toc221358292"/>
      <w:r>
        <w:t>10.2 Phase 2: Intelligence (Year 2 – Months 13-24)</w:t>
      </w:r>
      <w:bookmarkEnd w:id="90"/>
    </w:p>
    <w:p w14:paraId="386D1F68" w14:textId="77777777" w:rsidR="00AC799C" w:rsidRDefault="00000000">
      <w:pPr>
        <w:spacing w:after="120" w:line="276" w:lineRule="auto"/>
        <w:jc w:val="both"/>
      </w:pPr>
      <w:r>
        <w:rPr>
          <w:rFonts w:cs="Arial"/>
          <w:b/>
          <w:bCs/>
          <w:color w:val="2C3E50"/>
        </w:rPr>
        <w:t>Focus: AI/ML integration, continuous monitoring, and advanced analytics</w:t>
      </w:r>
    </w:p>
    <w:p w14:paraId="4D5AB159" w14:textId="77777777" w:rsidR="00AC799C" w:rsidRDefault="00000000">
      <w:pPr>
        <w:pStyle w:val="Heading3"/>
      </w:pPr>
      <w:bookmarkStart w:id="91" w:name="_Toc221358293"/>
      <w:r>
        <w:t>Q1-Q2: AI-Powered Audit</w:t>
      </w:r>
      <w:bookmarkEnd w:id="91"/>
    </w:p>
    <w:p w14:paraId="2B5271A2" w14:textId="77777777" w:rsidR="00AC799C" w:rsidRDefault="00000000">
      <w:pPr>
        <w:pStyle w:val="ListParagraph"/>
        <w:numPr>
          <w:ilvl w:val="0"/>
          <w:numId w:val="8"/>
        </w:numPr>
        <w:spacing w:after="60" w:line="276" w:lineRule="auto"/>
      </w:pPr>
      <w:r>
        <w:rPr>
          <w:color w:val="2C3E50"/>
        </w:rPr>
        <w:t>GenAI workpaper drafting assistant with RAG-based contextual generation</w:t>
      </w:r>
    </w:p>
    <w:p w14:paraId="14DE2693" w14:textId="77777777" w:rsidR="00AC799C" w:rsidRDefault="00000000">
      <w:pPr>
        <w:pStyle w:val="ListParagraph"/>
        <w:numPr>
          <w:ilvl w:val="0"/>
          <w:numId w:val="8"/>
        </w:numPr>
        <w:spacing w:after="60" w:line="276" w:lineRule="auto"/>
      </w:pPr>
      <w:r>
        <w:rPr>
          <w:color w:val="2C3E50"/>
        </w:rPr>
        <w:t>NLP engine for regulatory circular analysis and compliance impact assessment</w:t>
      </w:r>
    </w:p>
    <w:p w14:paraId="297A9D43" w14:textId="77777777" w:rsidR="00AC799C" w:rsidRDefault="00000000">
      <w:pPr>
        <w:pStyle w:val="ListParagraph"/>
        <w:numPr>
          <w:ilvl w:val="0"/>
          <w:numId w:val="8"/>
        </w:numPr>
        <w:spacing w:after="60" w:line="276" w:lineRule="auto"/>
      </w:pPr>
      <w:r>
        <w:rPr>
          <w:color w:val="2C3E50"/>
        </w:rPr>
        <w:t>AI-powered anomaly detection for transaction monitoring</w:t>
      </w:r>
    </w:p>
    <w:p w14:paraId="5FEFCE3B" w14:textId="77777777" w:rsidR="00AC799C" w:rsidRDefault="00000000">
      <w:pPr>
        <w:pStyle w:val="ListParagraph"/>
        <w:numPr>
          <w:ilvl w:val="0"/>
          <w:numId w:val="8"/>
        </w:numPr>
        <w:spacing w:after="60" w:line="276" w:lineRule="auto"/>
      </w:pPr>
      <w:r>
        <w:rPr>
          <w:color w:val="2C3E50"/>
        </w:rPr>
        <w:t>Predictive risk scoring with emerging risk indicators</w:t>
      </w:r>
    </w:p>
    <w:p w14:paraId="0DC7A4CC" w14:textId="77777777" w:rsidR="00AC799C" w:rsidRDefault="00000000">
      <w:pPr>
        <w:pStyle w:val="ListParagraph"/>
        <w:numPr>
          <w:ilvl w:val="0"/>
          <w:numId w:val="8"/>
        </w:numPr>
        <w:spacing w:after="60" w:line="276" w:lineRule="auto"/>
      </w:pPr>
      <w:r>
        <w:rPr>
          <w:color w:val="2C3E50"/>
        </w:rPr>
        <w:t>Resource optimization engine with skill-matching and capacity planning</w:t>
      </w:r>
    </w:p>
    <w:p w14:paraId="3F09E726" w14:textId="77777777" w:rsidR="00AC799C" w:rsidRDefault="00000000">
      <w:pPr>
        <w:pStyle w:val="Heading3"/>
      </w:pPr>
      <w:bookmarkStart w:id="92" w:name="_Toc221358294"/>
      <w:r>
        <w:t>Q3-Q4: Continuous Assurance</w:t>
      </w:r>
      <w:bookmarkEnd w:id="92"/>
    </w:p>
    <w:p w14:paraId="79F569C1" w14:textId="77777777" w:rsidR="00AC799C" w:rsidRDefault="00000000">
      <w:pPr>
        <w:pStyle w:val="ListParagraph"/>
        <w:numPr>
          <w:ilvl w:val="0"/>
          <w:numId w:val="9"/>
        </w:numPr>
        <w:spacing w:after="60" w:line="276" w:lineRule="auto"/>
      </w:pPr>
      <w:r>
        <w:rPr>
          <w:color w:val="2C3E50"/>
        </w:rPr>
        <w:t>Real-time data streaming from CBS via Apache Kafka (continuous monitoring)</w:t>
      </w:r>
    </w:p>
    <w:p w14:paraId="56E6FFDB" w14:textId="77777777" w:rsidR="00AC799C" w:rsidRDefault="00000000">
      <w:pPr>
        <w:pStyle w:val="ListParagraph"/>
        <w:numPr>
          <w:ilvl w:val="0"/>
          <w:numId w:val="9"/>
        </w:numPr>
        <w:spacing w:after="60" w:line="276" w:lineRule="auto"/>
      </w:pPr>
      <w:r>
        <w:rPr>
          <w:color w:val="2C3E50"/>
        </w:rPr>
        <w:t>Pre-built continuous audit rules for 50+ banking scenarios</w:t>
      </w:r>
    </w:p>
    <w:p w14:paraId="76F2603A" w14:textId="77777777" w:rsidR="00AC799C" w:rsidRDefault="00000000">
      <w:pPr>
        <w:pStyle w:val="ListParagraph"/>
        <w:numPr>
          <w:ilvl w:val="0"/>
          <w:numId w:val="9"/>
        </w:numPr>
        <w:spacing w:after="60" w:line="276" w:lineRule="auto"/>
      </w:pPr>
      <w:r>
        <w:rPr>
          <w:color w:val="2C3E50"/>
        </w:rPr>
        <w:lastRenderedPageBreak/>
        <w:t>No-code rule builder for custom monitoring rules</w:t>
      </w:r>
    </w:p>
    <w:p w14:paraId="4B6291F2" w14:textId="77777777" w:rsidR="00AC799C" w:rsidRDefault="00000000">
      <w:pPr>
        <w:pStyle w:val="ListParagraph"/>
        <w:numPr>
          <w:ilvl w:val="0"/>
          <w:numId w:val="9"/>
        </w:numPr>
        <w:spacing w:after="60" w:line="276" w:lineRule="auto"/>
      </w:pPr>
      <w:r>
        <w:rPr>
          <w:color w:val="2C3E50"/>
        </w:rPr>
        <w:t>Graph database integration for risk-control-regulation relationship mapping</w:t>
      </w:r>
    </w:p>
    <w:p w14:paraId="1F85DAF1" w14:textId="77777777" w:rsidR="00AC799C" w:rsidRDefault="00000000">
      <w:pPr>
        <w:pStyle w:val="ListParagraph"/>
        <w:numPr>
          <w:ilvl w:val="0"/>
          <w:numId w:val="9"/>
        </w:numPr>
        <w:spacing w:after="60" w:line="276" w:lineRule="auto"/>
      </w:pPr>
      <w:r>
        <w:rPr>
          <w:color w:val="2C3E50"/>
        </w:rPr>
        <w:t>Advanced analytics dashboards with drill-down and trend analysis</w:t>
      </w:r>
    </w:p>
    <w:p w14:paraId="6D2D03D9" w14:textId="77777777" w:rsidR="00AC799C" w:rsidRDefault="00000000">
      <w:pPr>
        <w:pStyle w:val="ListParagraph"/>
        <w:numPr>
          <w:ilvl w:val="0"/>
          <w:numId w:val="9"/>
        </w:numPr>
        <w:spacing w:after="60" w:line="276" w:lineRule="auto"/>
      </w:pPr>
      <w:r>
        <w:rPr>
          <w:color w:val="2C3E50"/>
        </w:rPr>
        <w:t>Integration with AML/CFT systems for suspicious transaction correlation</w:t>
      </w:r>
    </w:p>
    <w:p w14:paraId="72F993CA" w14:textId="77777777" w:rsidR="00AC799C" w:rsidRDefault="00000000">
      <w:pPr>
        <w:spacing w:after="120" w:line="276" w:lineRule="auto"/>
        <w:jc w:val="both"/>
      </w:pPr>
      <w:r>
        <w:rPr>
          <w:rFonts w:cs="Arial"/>
          <w:i/>
          <w:iCs/>
          <w:color w:val="2C3E50"/>
        </w:rPr>
        <w:t>Phase 2 Deliverable: AI-augmented audit platform with continuous monitoring capability, reducing audit cycle time by 40% and improving risk detection by 30%.</w:t>
      </w:r>
    </w:p>
    <w:p w14:paraId="6BA7A53D" w14:textId="77777777" w:rsidR="00AC799C" w:rsidRDefault="00000000">
      <w:pPr>
        <w:pStyle w:val="Heading2"/>
      </w:pPr>
      <w:bookmarkStart w:id="93" w:name="_Toc221358295"/>
      <w:r>
        <w:t>10.3 Phase 3: Autonomous Assurance (Year 3 – Months 25-36)</w:t>
      </w:r>
      <w:bookmarkEnd w:id="93"/>
    </w:p>
    <w:p w14:paraId="197B14EA" w14:textId="77777777" w:rsidR="00AC799C" w:rsidRDefault="00000000">
      <w:pPr>
        <w:spacing w:after="120" w:line="276" w:lineRule="auto"/>
        <w:jc w:val="both"/>
      </w:pPr>
      <w:r>
        <w:rPr>
          <w:rFonts w:cs="Arial"/>
          <w:b/>
          <w:bCs/>
          <w:color w:val="2C3E50"/>
        </w:rPr>
        <w:t>Focus: Agentic AI, predictive assurance, and ecosystem platform</w:t>
      </w:r>
    </w:p>
    <w:p w14:paraId="21DE234F" w14:textId="77777777" w:rsidR="00AC799C" w:rsidRDefault="00000000">
      <w:pPr>
        <w:pStyle w:val="Heading3"/>
      </w:pPr>
      <w:bookmarkStart w:id="94" w:name="_Toc221358296"/>
      <w:r>
        <w:t>Q1-Q2: Agentic AI &amp; Predictive Capabilities</w:t>
      </w:r>
      <w:bookmarkEnd w:id="94"/>
    </w:p>
    <w:p w14:paraId="61FD606B" w14:textId="77777777" w:rsidR="00AC799C" w:rsidRDefault="00000000">
      <w:pPr>
        <w:pStyle w:val="ListParagraph"/>
        <w:numPr>
          <w:ilvl w:val="0"/>
          <w:numId w:val="10"/>
        </w:numPr>
        <w:spacing w:after="60" w:line="276" w:lineRule="auto"/>
      </w:pPr>
      <w:r>
        <w:rPr>
          <w:color w:val="2C3E50"/>
        </w:rPr>
        <w:t>Agentic AI agents for reconciliation, confirmation, sampling, and regulatory mapping procedures</w:t>
      </w:r>
    </w:p>
    <w:p w14:paraId="5068D717" w14:textId="77777777" w:rsidR="00AC799C" w:rsidRDefault="00000000">
      <w:pPr>
        <w:pStyle w:val="ListParagraph"/>
        <w:numPr>
          <w:ilvl w:val="0"/>
          <w:numId w:val="10"/>
        </w:numPr>
        <w:spacing w:after="60" w:line="276" w:lineRule="auto"/>
      </w:pPr>
      <w:r>
        <w:rPr>
          <w:color w:val="2C3E50"/>
        </w:rPr>
        <w:t>Predictive control failure detection with proactive intervention recommendations</w:t>
      </w:r>
    </w:p>
    <w:p w14:paraId="61106E9C" w14:textId="77777777" w:rsidR="00AC799C" w:rsidRDefault="00000000">
      <w:pPr>
        <w:pStyle w:val="ListParagraph"/>
        <w:numPr>
          <w:ilvl w:val="0"/>
          <w:numId w:val="10"/>
        </w:numPr>
        <w:spacing w:after="60" w:line="276" w:lineRule="auto"/>
      </w:pPr>
      <w:r>
        <w:rPr>
          <w:color w:val="2C3E50"/>
        </w:rPr>
        <w:t>Cross-engagement pattern detection and systemic issue identification</w:t>
      </w:r>
    </w:p>
    <w:p w14:paraId="4E704E08" w14:textId="77777777" w:rsidR="00AC799C" w:rsidRDefault="00000000">
      <w:pPr>
        <w:pStyle w:val="ListParagraph"/>
        <w:numPr>
          <w:ilvl w:val="0"/>
          <w:numId w:val="10"/>
        </w:numPr>
        <w:spacing w:after="60" w:line="276" w:lineRule="auto"/>
      </w:pPr>
      <w:r>
        <w:rPr>
          <w:color w:val="2C3E50"/>
        </w:rPr>
        <w:t>Automated audit quality scoring with real-time quality monitoring</w:t>
      </w:r>
    </w:p>
    <w:p w14:paraId="456E704F" w14:textId="77777777" w:rsidR="00AC799C" w:rsidRDefault="00000000">
      <w:pPr>
        <w:pStyle w:val="ListParagraph"/>
        <w:numPr>
          <w:ilvl w:val="0"/>
          <w:numId w:val="10"/>
        </w:numPr>
        <w:spacing w:after="60" w:line="276" w:lineRule="auto"/>
      </w:pPr>
      <w:r>
        <w:rPr>
          <w:color w:val="2C3E50"/>
        </w:rPr>
        <w:t>ESG audit module with climate risk assessment and BRSR data collection</w:t>
      </w:r>
    </w:p>
    <w:p w14:paraId="38D753A7" w14:textId="77777777" w:rsidR="00AC799C" w:rsidRDefault="00000000">
      <w:pPr>
        <w:pStyle w:val="Heading3"/>
      </w:pPr>
      <w:bookmarkStart w:id="95" w:name="_Toc221358297"/>
      <w:r>
        <w:t>Q3-Q4: Ecosystem &amp; Scale</w:t>
      </w:r>
      <w:bookmarkEnd w:id="95"/>
    </w:p>
    <w:p w14:paraId="37B0F60D" w14:textId="77777777" w:rsidR="00AC799C" w:rsidRDefault="00000000">
      <w:pPr>
        <w:pStyle w:val="ListParagraph"/>
        <w:numPr>
          <w:ilvl w:val="0"/>
          <w:numId w:val="11"/>
        </w:numPr>
        <w:spacing w:after="60" w:line="276" w:lineRule="auto"/>
      </w:pPr>
      <w:r>
        <w:rPr>
          <w:color w:val="2C3E50"/>
        </w:rPr>
        <w:t>Marketplace for third-party audit program templates, analytics modules, and integrations</w:t>
      </w:r>
    </w:p>
    <w:p w14:paraId="1ADC1609" w14:textId="77777777" w:rsidR="00AC799C" w:rsidRDefault="00000000">
      <w:pPr>
        <w:pStyle w:val="ListParagraph"/>
        <w:numPr>
          <w:ilvl w:val="0"/>
          <w:numId w:val="11"/>
        </w:numPr>
        <w:spacing w:after="60" w:line="276" w:lineRule="auto"/>
      </w:pPr>
      <w:r>
        <w:rPr>
          <w:color w:val="2C3E50"/>
        </w:rPr>
        <w:t>Multi-bank deployment for banking groups and holding companies</w:t>
      </w:r>
    </w:p>
    <w:p w14:paraId="08460B6C" w14:textId="77777777" w:rsidR="00AC799C" w:rsidRDefault="00000000">
      <w:pPr>
        <w:pStyle w:val="ListParagraph"/>
        <w:numPr>
          <w:ilvl w:val="0"/>
          <w:numId w:val="11"/>
        </w:numPr>
        <w:spacing w:after="60" w:line="276" w:lineRule="auto"/>
      </w:pPr>
      <w:r>
        <w:rPr>
          <w:color w:val="2C3E50"/>
        </w:rPr>
        <w:t>API ecosystem for regulator connectivity and data exchange</w:t>
      </w:r>
    </w:p>
    <w:p w14:paraId="0230F1E6" w14:textId="77777777" w:rsidR="00AC799C" w:rsidRDefault="00000000">
      <w:pPr>
        <w:pStyle w:val="ListParagraph"/>
        <w:numPr>
          <w:ilvl w:val="0"/>
          <w:numId w:val="11"/>
        </w:numPr>
        <w:spacing w:after="60" w:line="276" w:lineRule="auto"/>
      </w:pPr>
      <w:r>
        <w:rPr>
          <w:color w:val="2C3E50"/>
        </w:rPr>
        <w:t>Advanced NLP for multilingual regulatory analysis (Hindi, regional languages)</w:t>
      </w:r>
    </w:p>
    <w:p w14:paraId="2ABCB8DB" w14:textId="77777777" w:rsidR="00AC799C" w:rsidRDefault="00000000">
      <w:pPr>
        <w:pStyle w:val="ListParagraph"/>
        <w:numPr>
          <w:ilvl w:val="0"/>
          <w:numId w:val="11"/>
        </w:numPr>
        <w:spacing w:after="60" w:line="276" w:lineRule="auto"/>
      </w:pPr>
      <w:r>
        <w:rPr>
          <w:color w:val="2C3E50"/>
        </w:rPr>
        <w:t>Fully autonomous continuous assurance for low-risk, high-volume audit areas</w:t>
      </w:r>
    </w:p>
    <w:p w14:paraId="250C7B29" w14:textId="77777777" w:rsidR="00AC799C" w:rsidRDefault="00000000">
      <w:pPr>
        <w:pStyle w:val="ListParagraph"/>
        <w:numPr>
          <w:ilvl w:val="0"/>
          <w:numId w:val="11"/>
        </w:numPr>
        <w:spacing w:after="60" w:line="276" w:lineRule="auto"/>
      </w:pPr>
      <w:r>
        <w:rPr>
          <w:color w:val="2C3E50"/>
        </w:rPr>
        <w:t>Regulatory sandbox for pilot programs with RBI digital banking initiatives</w:t>
      </w:r>
    </w:p>
    <w:p w14:paraId="6ADD96F4" w14:textId="77777777" w:rsidR="00AC799C" w:rsidRDefault="00000000">
      <w:pPr>
        <w:spacing w:after="120" w:line="276" w:lineRule="auto"/>
        <w:jc w:val="both"/>
      </w:pPr>
      <w:r>
        <w:rPr>
          <w:rFonts w:cs="Arial"/>
          <w:i/>
          <w:iCs/>
          <w:color w:val="2C3E50"/>
        </w:rPr>
        <w:t>Phase 3 Deliverable: Autonomous assurance platform providing continuous, AI-driven audit coverage with 70% reduction in manual effort for routine audit procedures.</w:t>
      </w:r>
    </w:p>
    <w:p w14:paraId="51F4FE48" w14:textId="77777777" w:rsidR="00AC799C" w:rsidRDefault="00000000">
      <w:pPr>
        <w:pStyle w:val="Heading2"/>
      </w:pPr>
      <w:bookmarkStart w:id="96" w:name="_Toc221358298"/>
      <w:r>
        <w:t>10.4 Roadmap Summary</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1500"/>
        <w:gridCol w:w="2700"/>
        <w:gridCol w:w="2760"/>
      </w:tblGrid>
      <w:tr w:rsidR="00AC799C" w14:paraId="5E1F1947" w14:textId="77777777">
        <w:tc>
          <w:tcPr>
            <w:tcW w:w="9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ECC02B9" w14:textId="77777777" w:rsidR="00AC799C" w:rsidRDefault="00000000">
            <w:r>
              <w:rPr>
                <w:rFonts w:cs="Arial"/>
                <w:b/>
                <w:bCs/>
                <w:color w:val="FFFFFF"/>
                <w:sz w:val="20"/>
                <w:szCs w:val="20"/>
              </w:rPr>
              <w:t>Phase</w:t>
            </w:r>
          </w:p>
        </w:tc>
        <w:tc>
          <w:tcPr>
            <w:tcW w:w="1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39142A2" w14:textId="77777777" w:rsidR="00AC799C" w:rsidRDefault="00000000">
            <w:r>
              <w:rPr>
                <w:rFonts w:cs="Arial"/>
                <w:b/>
                <w:bCs/>
                <w:color w:val="FFFFFF"/>
                <w:sz w:val="20"/>
                <w:szCs w:val="20"/>
              </w:rPr>
              <w:t>Timeline</w:t>
            </w:r>
          </w:p>
        </w:tc>
        <w:tc>
          <w:tcPr>
            <w:tcW w:w="15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6B60901" w14:textId="77777777" w:rsidR="00AC799C" w:rsidRDefault="00000000">
            <w:r>
              <w:rPr>
                <w:rFonts w:cs="Arial"/>
                <w:b/>
                <w:bCs/>
                <w:color w:val="FFFFFF"/>
                <w:sz w:val="20"/>
                <w:szCs w:val="20"/>
              </w:rPr>
              <w:t>Theme</w:t>
            </w:r>
          </w:p>
        </w:tc>
        <w:tc>
          <w:tcPr>
            <w:tcW w:w="27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084687E" w14:textId="77777777" w:rsidR="00AC799C" w:rsidRDefault="00000000">
            <w:r>
              <w:rPr>
                <w:rFonts w:cs="Arial"/>
                <w:b/>
                <w:bCs/>
                <w:color w:val="FFFFFF"/>
                <w:sz w:val="20"/>
                <w:szCs w:val="20"/>
              </w:rPr>
              <w:t>Key Outcomes</w:t>
            </w:r>
          </w:p>
        </w:tc>
        <w:tc>
          <w:tcPr>
            <w:tcW w:w="27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2A990A7" w14:textId="77777777" w:rsidR="00AC799C" w:rsidRDefault="00000000">
            <w:r>
              <w:rPr>
                <w:rFonts w:cs="Arial"/>
                <w:b/>
                <w:bCs/>
                <w:color w:val="FFFFFF"/>
                <w:sz w:val="20"/>
                <w:szCs w:val="20"/>
              </w:rPr>
              <w:t>Target Metrics</w:t>
            </w:r>
          </w:p>
        </w:tc>
      </w:tr>
      <w:tr w:rsidR="00AC799C" w14:paraId="74B1B50E" w14:textId="77777777">
        <w:tc>
          <w:tcPr>
            <w:tcW w:w="9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A19A4FD" w14:textId="77777777" w:rsidR="00AC799C" w:rsidRDefault="00000000">
            <w:r>
              <w:rPr>
                <w:rFonts w:cs="Arial"/>
                <w:color w:val="2C3E50"/>
                <w:sz w:val="20"/>
                <w:szCs w:val="20"/>
              </w:rPr>
              <w:t>Phase 1</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4DB62D6" w14:textId="77777777" w:rsidR="00AC799C" w:rsidRDefault="00000000">
            <w:r>
              <w:rPr>
                <w:rFonts w:cs="Arial"/>
                <w:color w:val="2C3E50"/>
                <w:sz w:val="20"/>
                <w:szCs w:val="20"/>
              </w:rPr>
              <w:t>Year 1 (M1-M12)</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F6B9F49" w14:textId="77777777" w:rsidR="00AC799C" w:rsidRDefault="00000000">
            <w:r>
              <w:rPr>
                <w:rFonts w:cs="Arial"/>
                <w:color w:val="2C3E50"/>
                <w:sz w:val="20"/>
                <w:szCs w:val="20"/>
              </w:rPr>
              <w:t>Foundation</w:t>
            </w:r>
          </w:p>
        </w:tc>
        <w:tc>
          <w:tcPr>
            <w:tcW w:w="27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CA6A70" w14:textId="77777777" w:rsidR="00AC799C" w:rsidRDefault="00000000">
            <w:r>
              <w:rPr>
                <w:rFonts w:cs="Arial"/>
                <w:color w:val="2C3E50"/>
                <w:sz w:val="20"/>
                <w:szCs w:val="20"/>
              </w:rPr>
              <w:t>Core platform replacing legacy tools; basic automation; regulatory compliance mapping</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62505C" w14:textId="77777777" w:rsidR="00AC799C" w:rsidRDefault="00000000">
            <w:r>
              <w:rPr>
                <w:rFonts w:cs="Arial"/>
                <w:color w:val="2C3E50"/>
                <w:sz w:val="20"/>
                <w:szCs w:val="20"/>
              </w:rPr>
              <w:t>80% audit lifecycle digitized; 25% cycle time reduction</w:t>
            </w:r>
          </w:p>
        </w:tc>
      </w:tr>
      <w:tr w:rsidR="00AC799C" w14:paraId="0294FD80" w14:textId="77777777">
        <w:tc>
          <w:tcPr>
            <w:tcW w:w="9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07BDFE8" w14:textId="77777777" w:rsidR="00AC799C" w:rsidRDefault="00000000">
            <w:r>
              <w:rPr>
                <w:rFonts w:cs="Arial"/>
                <w:color w:val="2C3E50"/>
                <w:sz w:val="20"/>
                <w:szCs w:val="20"/>
              </w:rPr>
              <w:t>Phase 2</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49B0DC" w14:textId="77777777" w:rsidR="00AC799C" w:rsidRDefault="00000000">
            <w:r>
              <w:rPr>
                <w:rFonts w:cs="Arial"/>
                <w:color w:val="2C3E50"/>
                <w:sz w:val="20"/>
                <w:szCs w:val="20"/>
              </w:rPr>
              <w:t>Year 2 (M13-M24)</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51298C7" w14:textId="77777777" w:rsidR="00AC799C" w:rsidRDefault="00000000">
            <w:r>
              <w:rPr>
                <w:rFonts w:cs="Arial"/>
                <w:color w:val="2C3E50"/>
                <w:sz w:val="20"/>
                <w:szCs w:val="20"/>
              </w:rPr>
              <w:t>Intelligence</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57BCE40" w14:textId="77777777" w:rsidR="00AC799C" w:rsidRDefault="00000000">
            <w:r>
              <w:rPr>
                <w:rFonts w:cs="Arial"/>
                <w:color w:val="2C3E50"/>
                <w:sz w:val="20"/>
                <w:szCs w:val="20"/>
              </w:rPr>
              <w:t>AI/ML integration; continuous monitoring; advanced analytics; GenAI assistance</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9A463CA" w14:textId="77777777" w:rsidR="00AC799C" w:rsidRDefault="00000000">
            <w:r>
              <w:rPr>
                <w:rFonts w:cs="Arial"/>
                <w:color w:val="2C3E50"/>
                <w:sz w:val="20"/>
                <w:szCs w:val="20"/>
              </w:rPr>
              <w:t>40% cycle time reduction; 30% better risk detection; 50% faster workpapers</w:t>
            </w:r>
          </w:p>
        </w:tc>
      </w:tr>
      <w:tr w:rsidR="00AC799C" w14:paraId="401868FB" w14:textId="77777777">
        <w:tc>
          <w:tcPr>
            <w:tcW w:w="9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CDC50F" w14:textId="77777777" w:rsidR="00AC799C" w:rsidRDefault="00000000">
            <w:r>
              <w:rPr>
                <w:rFonts w:cs="Arial"/>
                <w:color w:val="2C3E50"/>
                <w:sz w:val="20"/>
                <w:szCs w:val="20"/>
              </w:rPr>
              <w:t>Phase 3</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90D94B5" w14:textId="77777777" w:rsidR="00AC799C" w:rsidRDefault="00000000">
            <w:r>
              <w:rPr>
                <w:rFonts w:cs="Arial"/>
                <w:color w:val="2C3E50"/>
                <w:sz w:val="20"/>
                <w:szCs w:val="20"/>
              </w:rPr>
              <w:t>Year 3 (M25-M36)</w:t>
            </w:r>
          </w:p>
        </w:tc>
        <w:tc>
          <w:tcPr>
            <w:tcW w:w="15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90EE6CE" w14:textId="77777777" w:rsidR="00AC799C" w:rsidRDefault="00000000">
            <w:r>
              <w:rPr>
                <w:rFonts w:cs="Arial"/>
                <w:color w:val="2C3E50"/>
                <w:sz w:val="20"/>
                <w:szCs w:val="20"/>
              </w:rPr>
              <w:t>Autonomous Assurance</w:t>
            </w:r>
          </w:p>
        </w:tc>
        <w:tc>
          <w:tcPr>
            <w:tcW w:w="27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B93AD5" w14:textId="77777777" w:rsidR="00AC799C" w:rsidRDefault="00000000">
            <w:r>
              <w:rPr>
                <w:rFonts w:cs="Arial"/>
                <w:color w:val="2C3E50"/>
                <w:sz w:val="20"/>
                <w:szCs w:val="20"/>
              </w:rPr>
              <w:t>Agentic AI; predictive assurance; ecosystem platform; ESG audit</w:t>
            </w:r>
          </w:p>
        </w:tc>
        <w:tc>
          <w:tcPr>
            <w:tcW w:w="27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C1300F4" w14:textId="77777777" w:rsidR="00AC799C" w:rsidRDefault="00000000">
            <w:r>
              <w:rPr>
                <w:rFonts w:cs="Arial"/>
                <w:color w:val="2C3E50"/>
                <w:sz w:val="20"/>
                <w:szCs w:val="20"/>
              </w:rPr>
              <w:t>70% reduction in manual effort; continuous assurance for 60% of audit universe</w:t>
            </w:r>
          </w:p>
        </w:tc>
      </w:tr>
    </w:tbl>
    <w:p w14:paraId="038044F2" w14:textId="77777777" w:rsidR="00AC799C" w:rsidRDefault="00000000">
      <w:r>
        <w:br w:type="page"/>
      </w:r>
    </w:p>
    <w:p w14:paraId="6AE1B0A2" w14:textId="77777777" w:rsidR="00AC799C" w:rsidRDefault="00000000">
      <w:pPr>
        <w:pStyle w:val="Heading1"/>
      </w:pPr>
      <w:bookmarkStart w:id="97" w:name="_Toc221358299"/>
      <w:r>
        <w:lastRenderedPageBreak/>
        <w:t>11. Implementation &amp; Adoption Strategy</w:t>
      </w:r>
      <w:bookmarkEnd w:id="97"/>
    </w:p>
    <w:p w14:paraId="6F4223F2" w14:textId="77777777" w:rsidR="00AC799C" w:rsidRDefault="00000000">
      <w:pPr>
        <w:pStyle w:val="Heading2"/>
      </w:pPr>
      <w:bookmarkStart w:id="98" w:name="_Toc221358300"/>
      <w:r>
        <w:t>11.1 Phased Rollout Approach</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3400"/>
        <w:gridCol w:w="3360"/>
      </w:tblGrid>
      <w:tr w:rsidR="00AC799C" w14:paraId="5D0AE019" w14:textId="77777777">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769E6BC" w14:textId="77777777" w:rsidR="00AC799C" w:rsidRDefault="00000000">
            <w:r>
              <w:rPr>
                <w:rFonts w:cs="Arial"/>
                <w:b/>
                <w:bCs/>
                <w:color w:val="FFFFFF"/>
                <w:sz w:val="20"/>
                <w:szCs w:val="20"/>
              </w:rPr>
              <w:t>Stage</w:t>
            </w:r>
          </w:p>
        </w:tc>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4C5A2D3" w14:textId="77777777" w:rsidR="00AC799C" w:rsidRDefault="00000000">
            <w:r>
              <w:rPr>
                <w:rFonts w:cs="Arial"/>
                <w:b/>
                <w:bCs/>
                <w:color w:val="FFFFFF"/>
                <w:sz w:val="20"/>
                <w:szCs w:val="20"/>
              </w:rPr>
              <w:t>Duration</w:t>
            </w:r>
          </w:p>
        </w:tc>
        <w:tc>
          <w:tcPr>
            <w:tcW w:w="3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D043B09" w14:textId="77777777" w:rsidR="00AC799C" w:rsidRDefault="00000000">
            <w:r>
              <w:rPr>
                <w:rFonts w:cs="Arial"/>
                <w:b/>
                <w:bCs/>
                <w:color w:val="FFFFFF"/>
                <w:sz w:val="20"/>
                <w:szCs w:val="20"/>
              </w:rPr>
              <w:t>Scope</w:t>
            </w:r>
          </w:p>
        </w:tc>
        <w:tc>
          <w:tcPr>
            <w:tcW w:w="3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659C5ED" w14:textId="77777777" w:rsidR="00AC799C" w:rsidRDefault="00000000">
            <w:r>
              <w:rPr>
                <w:rFonts w:cs="Arial"/>
                <w:b/>
                <w:bCs/>
                <w:color w:val="FFFFFF"/>
                <w:sz w:val="20"/>
                <w:szCs w:val="20"/>
              </w:rPr>
              <w:t>Success Criteria</w:t>
            </w:r>
          </w:p>
        </w:tc>
      </w:tr>
      <w:tr w:rsidR="00AC799C" w14:paraId="5FFBA9B7"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5441878" w14:textId="77777777" w:rsidR="00AC799C" w:rsidRDefault="00000000">
            <w:r>
              <w:rPr>
                <w:rFonts w:cs="Arial"/>
                <w:color w:val="2C3E50"/>
                <w:sz w:val="20"/>
                <w:szCs w:val="20"/>
              </w:rPr>
              <w:t>Pilot</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6B70F6" w14:textId="77777777" w:rsidR="00AC799C" w:rsidRDefault="00000000">
            <w:r>
              <w:rPr>
                <w:rFonts w:cs="Arial"/>
                <w:color w:val="2C3E50"/>
                <w:sz w:val="20"/>
                <w:szCs w:val="20"/>
              </w:rPr>
              <w:t>3 months</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4D95E24" w14:textId="77777777" w:rsidR="00AC799C" w:rsidRDefault="00000000">
            <w:r>
              <w:rPr>
                <w:rFonts w:cs="Arial"/>
                <w:color w:val="2C3E50"/>
                <w:sz w:val="20"/>
                <w:szCs w:val="20"/>
              </w:rPr>
              <w:t>2-3 branches, 1 audit type (e.g., branch audit), 10-15 users</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FD5D93" w14:textId="77777777" w:rsidR="00AC799C" w:rsidRDefault="00000000">
            <w:r>
              <w:rPr>
                <w:rFonts w:cs="Arial"/>
                <w:color w:val="2C3E50"/>
                <w:sz w:val="20"/>
                <w:szCs w:val="20"/>
              </w:rPr>
              <w:t>System stability; user acceptance score &gt; 4/5; data accuracy &gt; 99%</w:t>
            </w:r>
          </w:p>
        </w:tc>
      </w:tr>
      <w:tr w:rsidR="00AC799C" w14:paraId="03B64410"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AABF1A" w14:textId="77777777" w:rsidR="00AC799C" w:rsidRDefault="00000000">
            <w:r>
              <w:rPr>
                <w:rFonts w:cs="Arial"/>
                <w:color w:val="2C3E50"/>
                <w:sz w:val="20"/>
                <w:szCs w:val="20"/>
              </w:rPr>
              <w:t>Phase 1 Rollout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5721852" w14:textId="77777777" w:rsidR="00AC799C" w:rsidRDefault="00000000">
            <w:r>
              <w:rPr>
                <w:rFonts w:cs="Arial"/>
                <w:color w:val="2C3E50"/>
                <w:sz w:val="20"/>
                <w:szCs w:val="20"/>
              </w:rPr>
              <w:t>6 months</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51BCD64" w14:textId="77777777" w:rsidR="00AC799C" w:rsidRDefault="00000000">
            <w:r>
              <w:rPr>
                <w:rFonts w:cs="Arial"/>
                <w:color w:val="2C3E50"/>
                <w:sz w:val="20"/>
                <w:szCs w:val="20"/>
              </w:rPr>
              <w:t>All branches in 1-2 zones, 3-5 audit types, 50-100 users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6A359BB" w14:textId="77777777" w:rsidR="00AC799C" w:rsidRDefault="00000000">
            <w:r>
              <w:rPr>
                <w:rFonts w:cs="Arial"/>
                <w:color w:val="2C3E50"/>
                <w:sz w:val="20"/>
                <w:szCs w:val="20"/>
              </w:rPr>
              <w:t>Successful audit completion; 20% cycle time improvement; positive auditor feedback</w:t>
            </w:r>
          </w:p>
        </w:tc>
      </w:tr>
      <w:tr w:rsidR="00AC799C" w14:paraId="75500184" w14:textId="77777777">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25DC739" w14:textId="77777777" w:rsidR="00AC799C" w:rsidRDefault="00000000">
            <w:r>
              <w:rPr>
                <w:rFonts w:cs="Arial"/>
                <w:color w:val="2C3E50"/>
                <w:sz w:val="20"/>
                <w:szCs w:val="20"/>
              </w:rPr>
              <w:t>Enterprise Rollout</w:t>
            </w:r>
          </w:p>
        </w:tc>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2B08C07" w14:textId="77777777" w:rsidR="00AC799C" w:rsidRDefault="00000000">
            <w:r>
              <w:rPr>
                <w:rFonts w:cs="Arial"/>
                <w:color w:val="2C3E50"/>
                <w:sz w:val="20"/>
                <w:szCs w:val="20"/>
              </w:rPr>
              <w:t>6-9 months</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9F8DCD6" w14:textId="77777777" w:rsidR="00AC799C" w:rsidRDefault="00000000">
            <w:r>
              <w:rPr>
                <w:rFonts w:cs="Arial"/>
                <w:color w:val="2C3E50"/>
                <w:sz w:val="20"/>
                <w:szCs w:val="20"/>
              </w:rPr>
              <w:t>All branches, all audit types, all users (200-500+)</w:t>
            </w:r>
          </w:p>
        </w:tc>
        <w:tc>
          <w:tcPr>
            <w:tcW w:w="3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3CC4A0" w14:textId="77777777" w:rsidR="00AC799C" w:rsidRDefault="00000000">
            <w:r>
              <w:rPr>
                <w:rFonts w:cs="Arial"/>
                <w:color w:val="2C3E50"/>
                <w:sz w:val="20"/>
                <w:szCs w:val="20"/>
              </w:rPr>
              <w:t>Full adoption; legacy system decommissioned; KPIs met</w:t>
            </w:r>
          </w:p>
        </w:tc>
      </w:tr>
      <w:tr w:rsidR="00AC799C" w14:paraId="0CD43EB9" w14:textId="77777777">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9572B87" w14:textId="77777777" w:rsidR="00AC799C" w:rsidRDefault="00000000">
            <w:r>
              <w:rPr>
                <w:rFonts w:cs="Arial"/>
                <w:color w:val="2C3E50"/>
                <w:sz w:val="20"/>
                <w:szCs w:val="20"/>
              </w:rPr>
              <w:t>Optimization</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02D9636" w14:textId="77777777" w:rsidR="00AC799C" w:rsidRDefault="00000000">
            <w:r>
              <w:rPr>
                <w:rFonts w:cs="Arial"/>
                <w:color w:val="2C3E50"/>
                <w:sz w:val="20"/>
                <w:szCs w:val="20"/>
              </w:rPr>
              <w:t>Ongoing</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E869FD" w14:textId="77777777" w:rsidR="00AC799C" w:rsidRDefault="00000000">
            <w:r>
              <w:rPr>
                <w:rFonts w:cs="Arial"/>
                <w:color w:val="2C3E50"/>
                <w:sz w:val="20"/>
                <w:szCs w:val="20"/>
              </w:rPr>
              <w:t>AI model tuning, process refinement, feature enhancement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236D69F" w14:textId="77777777" w:rsidR="00AC799C" w:rsidRDefault="00000000">
            <w:r>
              <w:rPr>
                <w:rFonts w:cs="Arial"/>
                <w:color w:val="2C3E50"/>
                <w:sz w:val="20"/>
                <w:szCs w:val="20"/>
              </w:rPr>
              <w:t>Continuous improvement in efficiency and quality metrics</w:t>
            </w:r>
          </w:p>
        </w:tc>
      </w:tr>
    </w:tbl>
    <w:p w14:paraId="4576F216" w14:textId="77777777" w:rsidR="00AC799C" w:rsidRDefault="00000000">
      <w:pPr>
        <w:pStyle w:val="Heading2"/>
      </w:pPr>
      <w:bookmarkStart w:id="99" w:name="_Toc221358301"/>
      <w:r>
        <w:t>11.2 Data Migration Strategy</w:t>
      </w:r>
      <w:bookmarkEnd w:id="99"/>
    </w:p>
    <w:p w14:paraId="7F320D45" w14:textId="77777777" w:rsidR="00AC799C" w:rsidRDefault="00000000">
      <w:pPr>
        <w:pStyle w:val="Heading3"/>
      </w:pPr>
      <w:bookmarkStart w:id="100" w:name="_Toc221358302"/>
      <w:r>
        <w:t>Migration Scope</w:t>
      </w:r>
      <w:bookmarkEnd w:id="100"/>
    </w:p>
    <w:p w14:paraId="3E341870" w14:textId="77777777" w:rsidR="00AC799C" w:rsidRDefault="00000000">
      <w:pPr>
        <w:pStyle w:val="ListParagraph"/>
        <w:numPr>
          <w:ilvl w:val="0"/>
          <w:numId w:val="2"/>
        </w:numPr>
        <w:spacing w:after="60" w:line="276" w:lineRule="auto"/>
      </w:pPr>
      <w:r>
        <w:rPr>
          <w:color w:val="2C3E50"/>
        </w:rPr>
        <w:t>Historical audit plans, engagements, and findings (3-5 years recommended)</w:t>
      </w:r>
    </w:p>
    <w:p w14:paraId="6F9A4AA4" w14:textId="77777777" w:rsidR="00AC799C" w:rsidRDefault="00000000">
      <w:pPr>
        <w:pStyle w:val="ListParagraph"/>
        <w:numPr>
          <w:ilvl w:val="0"/>
          <w:numId w:val="2"/>
        </w:numPr>
        <w:spacing w:after="60" w:line="276" w:lineRule="auto"/>
      </w:pPr>
      <w:r>
        <w:rPr>
          <w:color w:val="2C3E50"/>
        </w:rPr>
        <w:t>Audit universe and risk assessment data</w:t>
      </w:r>
    </w:p>
    <w:p w14:paraId="0D2E5A23" w14:textId="77777777" w:rsidR="00AC799C" w:rsidRDefault="00000000">
      <w:pPr>
        <w:pStyle w:val="ListParagraph"/>
        <w:numPr>
          <w:ilvl w:val="0"/>
          <w:numId w:val="2"/>
        </w:numPr>
        <w:spacing w:after="60" w:line="276" w:lineRule="auto"/>
      </w:pPr>
      <w:r>
        <w:rPr>
          <w:color w:val="2C3E50"/>
        </w:rPr>
        <w:t>Compliance mapping and regulatory requirement library</w:t>
      </w:r>
    </w:p>
    <w:p w14:paraId="46449B0D" w14:textId="77777777" w:rsidR="00AC799C" w:rsidRDefault="00000000">
      <w:pPr>
        <w:pStyle w:val="ListParagraph"/>
        <w:numPr>
          <w:ilvl w:val="0"/>
          <w:numId w:val="2"/>
        </w:numPr>
        <w:spacing w:after="60" w:line="276" w:lineRule="auto"/>
      </w:pPr>
      <w:r>
        <w:rPr>
          <w:color w:val="2C3E50"/>
        </w:rPr>
        <w:t>User accounts, roles, and organizational hierarchy</w:t>
      </w:r>
    </w:p>
    <w:p w14:paraId="50FD0D40" w14:textId="77777777" w:rsidR="00AC799C" w:rsidRDefault="00000000">
      <w:pPr>
        <w:pStyle w:val="ListParagraph"/>
        <w:numPr>
          <w:ilvl w:val="0"/>
          <w:numId w:val="2"/>
        </w:numPr>
        <w:spacing w:after="60" w:line="276" w:lineRule="auto"/>
      </w:pPr>
      <w:r>
        <w:rPr>
          <w:color w:val="2C3E50"/>
        </w:rPr>
        <w:t>Templates, checklists, and audit program content</w:t>
      </w:r>
    </w:p>
    <w:p w14:paraId="16F22DB0" w14:textId="77777777" w:rsidR="00AC799C" w:rsidRDefault="00000000">
      <w:pPr>
        <w:pStyle w:val="Heading3"/>
      </w:pPr>
      <w:bookmarkStart w:id="101" w:name="_Toc221358303"/>
      <w:r>
        <w:t>Migration Approach</w:t>
      </w:r>
      <w:bookmarkEnd w:id="101"/>
    </w:p>
    <w:p w14:paraId="63CF7FD1" w14:textId="77777777" w:rsidR="00AC799C" w:rsidRDefault="00000000">
      <w:pPr>
        <w:pStyle w:val="ListParagraph"/>
        <w:numPr>
          <w:ilvl w:val="0"/>
          <w:numId w:val="3"/>
        </w:numPr>
        <w:spacing w:after="60" w:line="276" w:lineRule="auto"/>
      </w:pPr>
      <w:r>
        <w:rPr>
          <w:b/>
          <w:bCs/>
          <w:color w:val="2C3E50"/>
        </w:rPr>
        <w:t xml:space="preserve">Extract: </w:t>
      </w:r>
      <w:r>
        <w:rPr>
          <w:color w:val="2C3E50"/>
        </w:rPr>
        <w:t>Automated extraction from legacy systems using pre-built connectors for common audit tools (</w:t>
      </w:r>
      <w:proofErr w:type="spellStart"/>
      <w:r>
        <w:rPr>
          <w:color w:val="2C3E50"/>
        </w:rPr>
        <w:t>TeamMate</w:t>
      </w:r>
      <w:proofErr w:type="spellEnd"/>
      <w:r>
        <w:rPr>
          <w:color w:val="2C3E50"/>
        </w:rPr>
        <w:t>, ACL, Excel-based systems)</w:t>
      </w:r>
    </w:p>
    <w:p w14:paraId="2A676EB0" w14:textId="3D9F662C" w:rsidR="00AC799C" w:rsidRDefault="00000000">
      <w:pPr>
        <w:pStyle w:val="ListParagraph"/>
        <w:numPr>
          <w:ilvl w:val="0"/>
          <w:numId w:val="3"/>
        </w:numPr>
        <w:spacing w:after="60" w:line="276" w:lineRule="auto"/>
      </w:pPr>
      <w:r>
        <w:rPr>
          <w:b/>
          <w:bCs/>
          <w:color w:val="2C3E50"/>
        </w:rPr>
        <w:t xml:space="preserve">Transform: </w:t>
      </w:r>
      <w:r>
        <w:rPr>
          <w:color w:val="2C3E50"/>
        </w:rPr>
        <w:t xml:space="preserve">Data cleansing, deduplication, standardization, and mapping to </w:t>
      </w:r>
      <w:r w:rsidR="00755ADC">
        <w:rPr>
          <w:color w:val="2C3E50"/>
        </w:rPr>
        <w:t>AEGIS</w:t>
      </w:r>
      <w:r>
        <w:rPr>
          <w:color w:val="2C3E50"/>
        </w:rPr>
        <w:t xml:space="preserve"> data model</w:t>
      </w:r>
    </w:p>
    <w:p w14:paraId="5D0E0FC8" w14:textId="77777777" w:rsidR="00AC799C" w:rsidRDefault="00000000">
      <w:pPr>
        <w:pStyle w:val="ListParagraph"/>
        <w:numPr>
          <w:ilvl w:val="0"/>
          <w:numId w:val="3"/>
        </w:numPr>
        <w:spacing w:after="60" w:line="276" w:lineRule="auto"/>
      </w:pPr>
      <w:r>
        <w:rPr>
          <w:b/>
          <w:bCs/>
          <w:color w:val="2C3E50"/>
        </w:rPr>
        <w:t xml:space="preserve">Load: </w:t>
      </w:r>
      <w:r>
        <w:rPr>
          <w:color w:val="2C3E50"/>
        </w:rPr>
        <w:t>Staged loading with validation at each step; parallel running period for verification</w:t>
      </w:r>
    </w:p>
    <w:p w14:paraId="7F804E2F" w14:textId="77777777" w:rsidR="00AC799C" w:rsidRDefault="00000000">
      <w:pPr>
        <w:pStyle w:val="ListParagraph"/>
        <w:numPr>
          <w:ilvl w:val="0"/>
          <w:numId w:val="3"/>
        </w:numPr>
        <w:spacing w:after="60" w:line="276" w:lineRule="auto"/>
      </w:pPr>
      <w:r>
        <w:rPr>
          <w:b/>
          <w:bCs/>
          <w:color w:val="2C3E50"/>
        </w:rPr>
        <w:t xml:space="preserve">Verify: </w:t>
      </w:r>
      <w:r>
        <w:rPr>
          <w:color w:val="2C3E50"/>
        </w:rPr>
        <w:t>Automated reconciliation between legacy and new system; user acceptance testing of migrated data</w:t>
      </w:r>
    </w:p>
    <w:p w14:paraId="78445BCE" w14:textId="77777777" w:rsidR="00AC799C" w:rsidRDefault="00000000">
      <w:pPr>
        <w:pStyle w:val="Heading2"/>
      </w:pPr>
      <w:bookmarkStart w:id="102" w:name="_Toc221358304"/>
      <w:r>
        <w:t>11.3 Change Management &amp; Training</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3213"/>
        <w:gridCol w:w="1743"/>
        <w:gridCol w:w="2447"/>
      </w:tblGrid>
      <w:tr w:rsidR="00AC799C" w14:paraId="5DC5CDA8" w14:textId="77777777">
        <w:tc>
          <w:tcPr>
            <w:tcW w:w="16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7182DBE7" w14:textId="77777777" w:rsidR="00AC799C" w:rsidRDefault="00000000">
            <w:r>
              <w:rPr>
                <w:rFonts w:cs="Arial"/>
                <w:b/>
                <w:bCs/>
                <w:color w:val="FFFFFF"/>
                <w:sz w:val="20"/>
                <w:szCs w:val="20"/>
              </w:rPr>
              <w:t>Audience</w:t>
            </w:r>
          </w:p>
        </w:tc>
        <w:tc>
          <w:tcPr>
            <w:tcW w:w="3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43B26AD" w14:textId="77777777" w:rsidR="00AC799C" w:rsidRDefault="00000000">
            <w:r>
              <w:rPr>
                <w:rFonts w:cs="Arial"/>
                <w:b/>
                <w:bCs/>
                <w:color w:val="FFFFFF"/>
                <w:sz w:val="20"/>
                <w:szCs w:val="20"/>
              </w:rPr>
              <w:t>Training Approach</w:t>
            </w:r>
          </w:p>
        </w:tc>
        <w:tc>
          <w:tcPr>
            <w:tcW w:w="1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C479B22" w14:textId="77777777" w:rsidR="00AC799C" w:rsidRDefault="00000000">
            <w:r>
              <w:rPr>
                <w:rFonts w:cs="Arial"/>
                <w:b/>
                <w:bCs/>
                <w:color w:val="FFFFFF"/>
                <w:sz w:val="20"/>
                <w:szCs w:val="20"/>
              </w:rPr>
              <w:t>Duration</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2172A7D" w14:textId="77777777" w:rsidR="00AC799C" w:rsidRDefault="00000000">
            <w:r>
              <w:rPr>
                <w:rFonts w:cs="Arial"/>
                <w:b/>
                <w:bCs/>
                <w:color w:val="FFFFFF"/>
                <w:sz w:val="20"/>
                <w:szCs w:val="20"/>
              </w:rPr>
              <w:t>Certification</w:t>
            </w:r>
          </w:p>
        </w:tc>
      </w:tr>
      <w:tr w:rsidR="00AC799C" w14:paraId="51F5C74E"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86F947B" w14:textId="77777777" w:rsidR="00AC799C" w:rsidRDefault="00000000">
            <w:r>
              <w:rPr>
                <w:rFonts w:cs="Arial"/>
                <w:color w:val="2C3E50"/>
                <w:sz w:val="20"/>
                <w:szCs w:val="20"/>
              </w:rPr>
              <w:t>System Administrators</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B9FDC1F" w14:textId="77777777" w:rsidR="00AC799C" w:rsidRDefault="00000000">
            <w:r>
              <w:rPr>
                <w:rFonts w:cs="Arial"/>
                <w:color w:val="2C3E50"/>
                <w:sz w:val="20"/>
                <w:szCs w:val="20"/>
              </w:rPr>
              <w:t>Hands-on technical training; configuration workshop; security administration</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CC55E4" w14:textId="77777777" w:rsidR="00AC799C" w:rsidRDefault="00000000">
            <w:r>
              <w:rPr>
                <w:rFonts w:cs="Arial"/>
                <w:color w:val="2C3E50"/>
                <w:sz w:val="20"/>
                <w:szCs w:val="20"/>
              </w:rPr>
              <w:t>5 days intensive + 2 days advanced</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081AB8" w14:textId="7FBF4494" w:rsidR="00AC799C" w:rsidRDefault="00755ADC">
            <w:r>
              <w:rPr>
                <w:rFonts w:cs="Arial"/>
                <w:color w:val="2C3E50"/>
                <w:sz w:val="20"/>
                <w:szCs w:val="20"/>
              </w:rPr>
              <w:t>AEGIS</w:t>
            </w:r>
            <w:r w:rsidR="00000000">
              <w:rPr>
                <w:rFonts w:cs="Arial"/>
                <w:color w:val="2C3E50"/>
                <w:sz w:val="20"/>
                <w:szCs w:val="20"/>
              </w:rPr>
              <w:t xml:space="preserve"> Certified Administrator</w:t>
            </w:r>
          </w:p>
        </w:tc>
      </w:tr>
      <w:tr w:rsidR="00AC799C" w14:paraId="33151B1D"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CEBD998" w14:textId="77777777" w:rsidR="00AC799C" w:rsidRDefault="00000000">
            <w:r>
              <w:rPr>
                <w:rFonts w:cs="Arial"/>
                <w:color w:val="2C3E50"/>
                <w:sz w:val="20"/>
                <w:szCs w:val="20"/>
              </w:rPr>
              <w:t>Audit Managers</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F079706" w14:textId="77777777" w:rsidR="00AC799C" w:rsidRDefault="00000000">
            <w:r>
              <w:rPr>
                <w:rFonts w:cs="Arial"/>
                <w:color w:val="2C3E50"/>
                <w:sz w:val="20"/>
                <w:szCs w:val="20"/>
              </w:rPr>
              <w:t>Module-by-module workflow training; planning and reporting deep-dive; AI feature orientation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139B638" w14:textId="77777777" w:rsidR="00AC799C" w:rsidRDefault="00000000">
            <w:r>
              <w:rPr>
                <w:rFonts w:cs="Arial"/>
                <w:color w:val="2C3E50"/>
                <w:sz w:val="20"/>
                <w:szCs w:val="20"/>
              </w:rPr>
              <w:t>3 days classroom + 2 days practice</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E10518B" w14:textId="6C8C49E9" w:rsidR="00AC799C" w:rsidRDefault="00755ADC">
            <w:r>
              <w:rPr>
                <w:rFonts w:cs="Arial"/>
                <w:color w:val="2C3E50"/>
                <w:sz w:val="20"/>
                <w:szCs w:val="20"/>
              </w:rPr>
              <w:t>AEGIS</w:t>
            </w:r>
            <w:r w:rsidR="00000000">
              <w:rPr>
                <w:rFonts w:cs="Arial"/>
                <w:color w:val="2C3E50"/>
                <w:sz w:val="20"/>
                <w:szCs w:val="20"/>
              </w:rPr>
              <w:t xml:space="preserve"> Certified Manager</w:t>
            </w:r>
          </w:p>
        </w:tc>
      </w:tr>
      <w:tr w:rsidR="00AC799C" w14:paraId="393AA2E7"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BDE44D" w14:textId="77777777" w:rsidR="00AC799C" w:rsidRDefault="00000000">
            <w:r>
              <w:rPr>
                <w:rFonts w:cs="Arial"/>
                <w:color w:val="2C3E50"/>
                <w:sz w:val="20"/>
                <w:szCs w:val="20"/>
              </w:rPr>
              <w:lastRenderedPageBreak/>
              <w:t>Field Auditors</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EEC43BA" w14:textId="77777777" w:rsidR="00AC799C" w:rsidRDefault="00000000">
            <w:r>
              <w:rPr>
                <w:rFonts w:cs="Arial"/>
                <w:color w:val="2C3E50"/>
                <w:sz w:val="20"/>
                <w:szCs w:val="20"/>
              </w:rPr>
              <w:t>Guided learning within the platform; mobile app training; offline workflow practice</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8EF03AC" w14:textId="77777777" w:rsidR="00AC799C" w:rsidRDefault="00000000">
            <w:r>
              <w:rPr>
                <w:rFonts w:cs="Arial"/>
                <w:color w:val="2C3E50"/>
                <w:sz w:val="20"/>
                <w:szCs w:val="20"/>
              </w:rPr>
              <w:t>2 days classroom + guided onboarding</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46CB3CD" w14:textId="77777777" w:rsidR="00AC799C" w:rsidRDefault="00000000">
            <w:r>
              <w:rPr>
                <w:rFonts w:cs="Arial"/>
                <w:color w:val="2C3E50"/>
                <w:sz w:val="20"/>
                <w:szCs w:val="20"/>
              </w:rPr>
              <w:t>Proficiency assessment</w:t>
            </w:r>
          </w:p>
        </w:tc>
      </w:tr>
      <w:tr w:rsidR="00AC799C" w14:paraId="18B4182B" w14:textId="77777777">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988532F" w14:textId="77777777" w:rsidR="00AC799C" w:rsidRDefault="00000000">
            <w:r>
              <w:rPr>
                <w:rFonts w:cs="Arial"/>
                <w:color w:val="2C3E50"/>
                <w:sz w:val="20"/>
                <w:szCs w:val="20"/>
              </w:rPr>
              <w:t>Auditees</w:t>
            </w:r>
          </w:p>
        </w:tc>
        <w:tc>
          <w:tcPr>
            <w:tcW w:w="3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DEBEEB2" w14:textId="77777777" w:rsidR="00AC799C" w:rsidRDefault="00000000">
            <w:r>
              <w:rPr>
                <w:rFonts w:cs="Arial"/>
                <w:color w:val="2C3E50"/>
                <w:sz w:val="20"/>
                <w:szCs w:val="20"/>
              </w:rPr>
              <w:t>Self-paced video tutorials; portal walkthrough; evidence upload practice</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F30D41D" w14:textId="77777777" w:rsidR="00AC799C" w:rsidRDefault="00000000">
            <w:r>
              <w:rPr>
                <w:rFonts w:cs="Arial"/>
                <w:color w:val="2C3E50"/>
                <w:sz w:val="20"/>
                <w:szCs w:val="20"/>
              </w:rPr>
              <w:t>1 hour self-paced module</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F46583F" w14:textId="77777777" w:rsidR="00AC799C" w:rsidRDefault="00000000">
            <w:r>
              <w:rPr>
                <w:rFonts w:cs="Arial"/>
                <w:color w:val="2C3E50"/>
                <w:sz w:val="20"/>
                <w:szCs w:val="20"/>
              </w:rPr>
              <w:t>Completion certificate</w:t>
            </w:r>
          </w:p>
        </w:tc>
      </w:tr>
      <w:tr w:rsidR="00AC799C" w14:paraId="0EC5E058" w14:textId="77777777">
        <w:tc>
          <w:tcPr>
            <w:tcW w:w="16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00FF4B3" w14:textId="77777777" w:rsidR="00AC799C" w:rsidRDefault="00000000">
            <w:r>
              <w:rPr>
                <w:rFonts w:cs="Arial"/>
                <w:color w:val="2C3E50"/>
                <w:sz w:val="20"/>
                <w:szCs w:val="20"/>
              </w:rPr>
              <w:t>Board/Management</w:t>
            </w:r>
          </w:p>
        </w:tc>
        <w:tc>
          <w:tcPr>
            <w:tcW w:w="3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F2B5105" w14:textId="77777777" w:rsidR="00AC799C" w:rsidRDefault="00000000">
            <w:r>
              <w:rPr>
                <w:rFonts w:cs="Arial"/>
                <w:color w:val="2C3E50"/>
                <w:sz w:val="20"/>
                <w:szCs w:val="20"/>
              </w:rPr>
              <w:t>Dashboard orientation; report interpretation; executive briefing</w:t>
            </w:r>
          </w:p>
        </w:tc>
        <w:tc>
          <w:tcPr>
            <w:tcW w:w="1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CFE611" w14:textId="77777777" w:rsidR="00AC799C" w:rsidRDefault="00000000">
            <w:r>
              <w:rPr>
                <w:rFonts w:cs="Arial"/>
                <w:color w:val="2C3E50"/>
                <w:sz w:val="20"/>
                <w:szCs w:val="20"/>
              </w:rPr>
              <w:t>2 hour executive session</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B9C4F6" w14:textId="77777777" w:rsidR="00AC799C" w:rsidRDefault="00000000">
            <w:r>
              <w:rPr>
                <w:rFonts w:cs="Arial"/>
                <w:color w:val="2C3E50"/>
                <w:sz w:val="20"/>
                <w:szCs w:val="20"/>
              </w:rPr>
              <w:t>N/A</w:t>
            </w:r>
          </w:p>
        </w:tc>
      </w:tr>
    </w:tbl>
    <w:p w14:paraId="583C54AD" w14:textId="77777777" w:rsidR="00AC799C" w:rsidRDefault="00000000">
      <w:pPr>
        <w:pStyle w:val="Heading2"/>
      </w:pPr>
      <w:bookmarkStart w:id="103" w:name="_Toc221358305"/>
      <w:r>
        <w:t>11.4 Success Metrics &amp; KPIs</w:t>
      </w:r>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7"/>
        <w:gridCol w:w="1994"/>
        <w:gridCol w:w="1392"/>
        <w:gridCol w:w="2182"/>
        <w:gridCol w:w="2535"/>
      </w:tblGrid>
      <w:tr w:rsidR="00AC799C" w14:paraId="3760E1E8" w14:textId="77777777">
        <w:tc>
          <w:tcPr>
            <w:tcW w:w="1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D896058" w14:textId="77777777" w:rsidR="00AC799C" w:rsidRDefault="00000000">
            <w:r>
              <w:rPr>
                <w:rFonts w:cs="Arial"/>
                <w:b/>
                <w:bCs/>
                <w:color w:val="FFFFFF"/>
                <w:sz w:val="20"/>
                <w:szCs w:val="20"/>
              </w:rPr>
              <w:t>Category</w:t>
            </w:r>
          </w:p>
        </w:tc>
        <w:tc>
          <w:tcPr>
            <w:tcW w:w="2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A41CE3C" w14:textId="77777777" w:rsidR="00AC799C" w:rsidRDefault="00000000">
            <w:r>
              <w:rPr>
                <w:rFonts w:cs="Arial"/>
                <w:b/>
                <w:bCs/>
                <w:color w:val="FFFFFF"/>
                <w:sz w:val="20"/>
                <w:szCs w:val="20"/>
              </w:rPr>
              <w:t>KPI</w:t>
            </w:r>
          </w:p>
        </w:tc>
        <w:tc>
          <w:tcPr>
            <w:tcW w:w="14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991AB77" w14:textId="77777777" w:rsidR="00AC799C" w:rsidRDefault="00000000">
            <w:r>
              <w:rPr>
                <w:rFonts w:cs="Arial"/>
                <w:b/>
                <w:bCs/>
                <w:color w:val="FFFFFF"/>
                <w:sz w:val="20"/>
                <w:szCs w:val="20"/>
              </w:rPr>
              <w:t>Baseline</w:t>
            </w:r>
          </w:p>
        </w:tc>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46BBBA3" w14:textId="77777777" w:rsidR="00AC799C" w:rsidRDefault="00000000">
            <w:r>
              <w:rPr>
                <w:rFonts w:cs="Arial"/>
                <w:b/>
                <w:bCs/>
                <w:color w:val="FFFFFF"/>
                <w:sz w:val="20"/>
                <w:szCs w:val="20"/>
              </w:rPr>
              <w:t>Year 1 Target</w:t>
            </w:r>
          </w:p>
        </w:tc>
        <w:tc>
          <w:tcPr>
            <w:tcW w:w="25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240A3A07" w14:textId="77777777" w:rsidR="00AC799C" w:rsidRDefault="00000000">
            <w:r>
              <w:rPr>
                <w:rFonts w:cs="Arial"/>
                <w:b/>
                <w:bCs/>
                <w:color w:val="FFFFFF"/>
                <w:sz w:val="20"/>
                <w:szCs w:val="20"/>
              </w:rPr>
              <w:t>Year 3 Target</w:t>
            </w:r>
          </w:p>
        </w:tc>
      </w:tr>
      <w:tr w:rsidR="00AC799C" w14:paraId="44B3BB7B"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AC74013" w14:textId="77777777" w:rsidR="00AC799C" w:rsidRDefault="00000000">
            <w:r>
              <w:rPr>
                <w:rFonts w:cs="Arial"/>
                <w:color w:val="2C3E50"/>
                <w:sz w:val="20"/>
                <w:szCs w:val="20"/>
              </w:rPr>
              <w:t>Efficiency</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F1D49E" w14:textId="77777777" w:rsidR="00AC799C" w:rsidRDefault="00000000">
            <w:r>
              <w:rPr>
                <w:rFonts w:cs="Arial"/>
                <w:color w:val="2C3E50"/>
                <w:sz w:val="20"/>
                <w:szCs w:val="20"/>
              </w:rPr>
              <w:t>Average audit cycle time (days)</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76A8B0" w14:textId="77777777" w:rsidR="00AC799C" w:rsidRDefault="00000000">
            <w:r>
              <w:rPr>
                <w:rFonts w:cs="Arial"/>
                <w:color w:val="2C3E50"/>
                <w:sz w:val="20"/>
                <w:szCs w:val="20"/>
              </w:rPr>
              <w:t>60-90 days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3322203" w14:textId="77777777" w:rsidR="00AC799C" w:rsidRDefault="00000000">
            <w:r>
              <w:rPr>
                <w:rFonts w:cs="Arial"/>
                <w:color w:val="2C3E50"/>
                <w:sz w:val="20"/>
                <w:szCs w:val="20"/>
              </w:rPr>
              <w:t>45-65 days (25% reduction)</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54F77CD" w14:textId="77777777" w:rsidR="00AC799C" w:rsidRDefault="00000000">
            <w:r>
              <w:rPr>
                <w:rFonts w:cs="Arial"/>
                <w:color w:val="2C3E50"/>
                <w:sz w:val="20"/>
                <w:szCs w:val="20"/>
              </w:rPr>
              <w:t>25-35 days (50-60% reduction)</w:t>
            </w:r>
          </w:p>
        </w:tc>
      </w:tr>
      <w:tr w:rsidR="00AC799C" w14:paraId="481AAC93" w14:textId="77777777">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2C3D84" w14:textId="77777777" w:rsidR="00AC799C" w:rsidRDefault="00000000">
            <w:r>
              <w:rPr>
                <w:rFonts w:cs="Arial"/>
                <w:color w:val="2C3E50"/>
                <w:sz w:val="20"/>
                <w:szCs w:val="20"/>
              </w:rPr>
              <w:t>Efficiency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40D701" w14:textId="77777777" w:rsidR="00AC799C" w:rsidRDefault="00000000">
            <w:r>
              <w:rPr>
                <w:rFonts w:cs="Arial"/>
                <w:color w:val="2C3E50"/>
                <w:sz w:val="20"/>
                <w:szCs w:val="20"/>
              </w:rPr>
              <w:t>Workpaper preparation time (hours per engagement)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C852A56" w14:textId="77777777" w:rsidR="00AC799C" w:rsidRDefault="00000000">
            <w:r>
              <w:rPr>
                <w:rFonts w:cs="Arial"/>
                <w:color w:val="2C3E50"/>
                <w:sz w:val="20"/>
                <w:szCs w:val="20"/>
              </w:rPr>
              <w:t>40-60 hours</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BB61171" w14:textId="77777777" w:rsidR="00AC799C" w:rsidRDefault="00000000">
            <w:r>
              <w:rPr>
                <w:rFonts w:cs="Arial"/>
                <w:color w:val="2C3E50"/>
                <w:sz w:val="20"/>
                <w:szCs w:val="20"/>
              </w:rPr>
              <w:t>30-45 hours (25% reduction)</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2C7DA9F" w14:textId="77777777" w:rsidR="00AC799C" w:rsidRDefault="00000000">
            <w:r>
              <w:rPr>
                <w:rFonts w:cs="Arial"/>
                <w:color w:val="2C3E50"/>
                <w:sz w:val="20"/>
                <w:szCs w:val="20"/>
              </w:rPr>
              <w:t>15-20 hours (60% reduction)</w:t>
            </w:r>
          </w:p>
        </w:tc>
      </w:tr>
      <w:tr w:rsidR="00AC799C" w14:paraId="77D3FB40"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25B60B1" w14:textId="77777777" w:rsidR="00AC799C" w:rsidRDefault="00000000">
            <w:r>
              <w:rPr>
                <w:rFonts w:cs="Arial"/>
                <w:color w:val="2C3E50"/>
                <w:sz w:val="20"/>
                <w:szCs w:val="20"/>
              </w:rPr>
              <w:t>Coverage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6993640" w14:textId="77777777" w:rsidR="00AC799C" w:rsidRDefault="00000000">
            <w:r>
              <w:rPr>
                <w:rFonts w:cs="Arial"/>
                <w:color w:val="2C3E50"/>
                <w:sz w:val="20"/>
                <w:szCs w:val="20"/>
              </w:rPr>
              <w:t>Percentage of audit universe covered annually</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EC307D1" w14:textId="77777777" w:rsidR="00AC799C" w:rsidRDefault="00000000">
            <w:r>
              <w:rPr>
                <w:rFonts w:cs="Arial"/>
                <w:color w:val="2C3E50"/>
                <w:sz w:val="20"/>
                <w:szCs w:val="20"/>
              </w:rPr>
              <w:t>40-50%</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B0FE393" w14:textId="77777777" w:rsidR="00AC799C" w:rsidRDefault="00000000">
            <w:r>
              <w:rPr>
                <w:rFonts w:cs="Arial"/>
                <w:color w:val="2C3E50"/>
                <w:sz w:val="20"/>
                <w:szCs w:val="20"/>
              </w:rPr>
              <w:t>55-65%</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B9A419D" w14:textId="77777777" w:rsidR="00AC799C" w:rsidRDefault="00000000">
            <w:r>
              <w:rPr>
                <w:rFonts w:cs="Arial"/>
                <w:color w:val="2C3E50"/>
                <w:sz w:val="20"/>
                <w:szCs w:val="20"/>
              </w:rPr>
              <w:t>75-85% (with continuous monitoring)</w:t>
            </w:r>
          </w:p>
        </w:tc>
      </w:tr>
      <w:tr w:rsidR="00AC799C" w14:paraId="35F76516" w14:textId="77777777">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A5AB093" w14:textId="77777777" w:rsidR="00AC799C" w:rsidRDefault="00000000">
            <w:r>
              <w:rPr>
                <w:rFonts w:cs="Arial"/>
                <w:color w:val="2C3E50"/>
                <w:sz w:val="20"/>
                <w:szCs w:val="20"/>
              </w:rPr>
              <w:t>Quality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434C7A7" w14:textId="77777777" w:rsidR="00AC799C" w:rsidRDefault="00000000">
            <w:r>
              <w:rPr>
                <w:rFonts w:cs="Arial"/>
                <w:color w:val="2C3E50"/>
                <w:sz w:val="20"/>
                <w:szCs w:val="20"/>
              </w:rPr>
              <w:t>Findings per audit (detection effectiveness)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7DC19C0" w14:textId="77777777" w:rsidR="00AC799C" w:rsidRDefault="00000000">
            <w:r>
              <w:rPr>
                <w:rFonts w:cs="Arial"/>
                <w:color w:val="2C3E50"/>
                <w:sz w:val="20"/>
                <w:szCs w:val="20"/>
              </w:rPr>
              <w:t>Baseline year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1D4AA8C" w14:textId="77777777" w:rsidR="00AC799C" w:rsidRDefault="00000000">
            <w:r>
              <w:rPr>
                <w:rFonts w:cs="Arial"/>
                <w:color w:val="2C3E50"/>
                <w:sz w:val="20"/>
                <w:szCs w:val="20"/>
              </w:rPr>
              <w:t>+15% improvement</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69FA7DC" w14:textId="77777777" w:rsidR="00AC799C" w:rsidRDefault="00000000">
            <w:r>
              <w:rPr>
                <w:rFonts w:cs="Arial"/>
                <w:color w:val="2C3E50"/>
                <w:sz w:val="20"/>
                <w:szCs w:val="20"/>
              </w:rPr>
              <w:t>+30% improvement</w:t>
            </w:r>
          </w:p>
        </w:tc>
      </w:tr>
      <w:tr w:rsidR="00AC799C" w14:paraId="515AC6AF"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EEDBF60" w14:textId="77777777" w:rsidR="00AC799C" w:rsidRDefault="00000000">
            <w:r>
              <w:rPr>
                <w:rFonts w:cs="Arial"/>
                <w:color w:val="2C3E50"/>
                <w:sz w:val="20"/>
                <w:szCs w:val="20"/>
              </w:rPr>
              <w:t>Quality</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1D3C388" w14:textId="77777777" w:rsidR="00AC799C" w:rsidRDefault="00000000">
            <w:r>
              <w:rPr>
                <w:rFonts w:cs="Arial"/>
                <w:color w:val="2C3E50"/>
                <w:sz w:val="20"/>
                <w:szCs w:val="20"/>
              </w:rPr>
              <w:t>Repeat finding rate</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4010369" w14:textId="77777777" w:rsidR="00AC799C" w:rsidRDefault="00000000">
            <w:r>
              <w:rPr>
                <w:rFonts w:cs="Arial"/>
                <w:color w:val="2C3E50"/>
                <w:sz w:val="20"/>
                <w:szCs w:val="20"/>
              </w:rPr>
              <w:t>25-35%</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5ECA62A" w14:textId="77777777" w:rsidR="00AC799C" w:rsidRDefault="00000000">
            <w:r>
              <w:rPr>
                <w:rFonts w:cs="Arial"/>
                <w:color w:val="2C3E50"/>
                <w:sz w:val="20"/>
                <w:szCs w:val="20"/>
              </w:rPr>
              <w:t>20-25%</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2AF7CFC" w14:textId="77777777" w:rsidR="00AC799C" w:rsidRDefault="00000000">
            <w:r>
              <w:rPr>
                <w:rFonts w:cs="Arial"/>
                <w:color w:val="2C3E50"/>
                <w:sz w:val="20"/>
                <w:szCs w:val="20"/>
              </w:rPr>
              <w:t>10-15%</w:t>
            </w:r>
          </w:p>
        </w:tc>
      </w:tr>
      <w:tr w:rsidR="00AC799C" w14:paraId="286E7F4F" w14:textId="77777777">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284FA13" w14:textId="77777777" w:rsidR="00AC799C" w:rsidRDefault="00000000">
            <w:r>
              <w:rPr>
                <w:rFonts w:cs="Arial"/>
                <w:color w:val="2C3E50"/>
                <w:sz w:val="20"/>
                <w:szCs w:val="20"/>
              </w:rPr>
              <w:t>Compliance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27A5DDA" w14:textId="77777777" w:rsidR="00AC799C" w:rsidRDefault="00000000">
            <w:r>
              <w:rPr>
                <w:rFonts w:cs="Arial"/>
                <w:color w:val="2C3E50"/>
                <w:sz w:val="20"/>
                <w:szCs w:val="20"/>
              </w:rPr>
              <w:t>Regulatory compliance coverage score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B6F61D2" w14:textId="77777777" w:rsidR="00AC799C" w:rsidRDefault="00000000">
            <w:r>
              <w:rPr>
                <w:rFonts w:cs="Arial"/>
                <w:color w:val="2C3E50"/>
                <w:sz w:val="20"/>
                <w:szCs w:val="20"/>
              </w:rPr>
              <w:t>60-70%</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085ECD" w14:textId="77777777" w:rsidR="00AC799C" w:rsidRDefault="00000000">
            <w:r>
              <w:rPr>
                <w:rFonts w:cs="Arial"/>
                <w:color w:val="2C3E50"/>
                <w:sz w:val="20"/>
                <w:szCs w:val="20"/>
              </w:rPr>
              <w:t>80-85%</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B29AA14" w14:textId="77777777" w:rsidR="00AC799C" w:rsidRDefault="00000000">
            <w:r>
              <w:rPr>
                <w:rFonts w:cs="Arial"/>
                <w:color w:val="2C3E50"/>
                <w:sz w:val="20"/>
                <w:szCs w:val="20"/>
              </w:rPr>
              <w:t>95%+</w:t>
            </w:r>
          </w:p>
        </w:tc>
      </w:tr>
      <w:tr w:rsidR="00AC799C" w14:paraId="369AA495"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216BC76" w14:textId="77777777" w:rsidR="00AC799C" w:rsidRDefault="00000000">
            <w:r>
              <w:rPr>
                <w:rFonts w:cs="Arial"/>
                <w:color w:val="2C3E50"/>
                <w:sz w:val="20"/>
                <w:szCs w:val="20"/>
              </w:rPr>
              <w:t>Compliance</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D48CEA3" w14:textId="77777777" w:rsidR="00AC799C" w:rsidRDefault="00000000">
            <w:r>
              <w:rPr>
                <w:rFonts w:cs="Arial"/>
                <w:color w:val="2C3E50"/>
                <w:sz w:val="20"/>
                <w:szCs w:val="20"/>
              </w:rPr>
              <w:t>Average corrective action closure time (days)</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2C1FE6" w14:textId="77777777" w:rsidR="00AC799C" w:rsidRDefault="00000000">
            <w:r>
              <w:rPr>
                <w:rFonts w:cs="Arial"/>
                <w:color w:val="2C3E50"/>
                <w:sz w:val="20"/>
                <w:szCs w:val="20"/>
              </w:rPr>
              <w:t>60-90 days</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D0AED9" w14:textId="77777777" w:rsidR="00AC799C" w:rsidRDefault="00000000">
            <w:r>
              <w:rPr>
                <w:rFonts w:cs="Arial"/>
                <w:color w:val="2C3E50"/>
                <w:sz w:val="20"/>
                <w:szCs w:val="20"/>
              </w:rPr>
              <w:t>40-60 days</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0D06AB6" w14:textId="77777777" w:rsidR="00AC799C" w:rsidRDefault="00000000">
            <w:r>
              <w:rPr>
                <w:rFonts w:cs="Arial"/>
                <w:color w:val="2C3E50"/>
                <w:sz w:val="20"/>
                <w:szCs w:val="20"/>
              </w:rPr>
              <w:t>20-30 days</w:t>
            </w:r>
          </w:p>
        </w:tc>
      </w:tr>
      <w:tr w:rsidR="00AC799C" w14:paraId="1DC12B44" w14:textId="77777777">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5A8AC9D" w14:textId="77777777" w:rsidR="00AC799C" w:rsidRDefault="00000000">
            <w:r>
              <w:rPr>
                <w:rFonts w:cs="Arial"/>
                <w:color w:val="2C3E50"/>
                <w:sz w:val="20"/>
                <w:szCs w:val="20"/>
              </w:rPr>
              <w:t>User Adoption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2F2DDA0" w14:textId="77777777" w:rsidR="00AC799C" w:rsidRDefault="00000000">
            <w:r>
              <w:rPr>
                <w:rFonts w:cs="Arial"/>
                <w:color w:val="2C3E50"/>
                <w:sz w:val="20"/>
                <w:szCs w:val="20"/>
              </w:rPr>
              <w:t>Daily active users / Total licensed users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2D0DC2" w14:textId="77777777" w:rsidR="00AC799C" w:rsidRDefault="00000000">
            <w:r>
              <w:rPr>
                <w:rFonts w:cs="Arial"/>
                <w:color w:val="2C3E50"/>
                <w:sz w:val="20"/>
                <w:szCs w:val="20"/>
              </w:rPr>
              <w:t>N/A</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D757BA7" w14:textId="77777777" w:rsidR="00AC799C" w:rsidRDefault="00000000">
            <w:r>
              <w:rPr>
                <w:rFonts w:cs="Arial"/>
                <w:color w:val="2C3E50"/>
                <w:sz w:val="20"/>
                <w:szCs w:val="20"/>
              </w:rPr>
              <w:t>&gt;70%</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15AE01" w14:textId="77777777" w:rsidR="00AC799C" w:rsidRDefault="00000000">
            <w:r>
              <w:rPr>
                <w:rFonts w:cs="Arial"/>
                <w:color w:val="2C3E50"/>
                <w:sz w:val="20"/>
                <w:szCs w:val="20"/>
              </w:rPr>
              <w:t>&gt;90%</w:t>
            </w:r>
          </w:p>
        </w:tc>
      </w:tr>
      <w:tr w:rsidR="00AC799C" w14:paraId="76E9FCC5" w14:textId="77777777">
        <w:tc>
          <w:tcPr>
            <w:tcW w:w="1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6A58D72" w14:textId="77777777" w:rsidR="00AC799C" w:rsidRDefault="00000000">
            <w:r>
              <w:rPr>
                <w:rFonts w:cs="Arial"/>
                <w:color w:val="2C3E50"/>
                <w:sz w:val="20"/>
                <w:szCs w:val="20"/>
              </w:rPr>
              <w:t>AI Impact</w:t>
            </w:r>
          </w:p>
        </w:tc>
        <w:tc>
          <w:tcPr>
            <w:tcW w:w="2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8301BAA" w14:textId="77777777" w:rsidR="00AC799C" w:rsidRDefault="00000000">
            <w:r>
              <w:rPr>
                <w:rFonts w:cs="Arial"/>
                <w:color w:val="2C3E50"/>
                <w:sz w:val="20"/>
                <w:szCs w:val="20"/>
              </w:rPr>
              <w:t>AI recommendation acceptance rate</w:t>
            </w:r>
          </w:p>
        </w:tc>
        <w:tc>
          <w:tcPr>
            <w:tcW w:w="14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8A22D04" w14:textId="77777777" w:rsidR="00AC799C" w:rsidRDefault="00000000">
            <w:r>
              <w:rPr>
                <w:rFonts w:cs="Arial"/>
                <w:color w:val="2C3E50"/>
                <w:sz w:val="20"/>
                <w:szCs w:val="20"/>
              </w:rPr>
              <w:t>N/A</w:t>
            </w:r>
          </w:p>
        </w:tc>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A5A748" w14:textId="77777777" w:rsidR="00AC799C" w:rsidRDefault="00000000">
            <w:r>
              <w:rPr>
                <w:rFonts w:cs="Arial"/>
                <w:color w:val="2C3E50"/>
                <w:sz w:val="20"/>
                <w:szCs w:val="20"/>
              </w:rPr>
              <w:t>40-50%</w:t>
            </w:r>
          </w:p>
        </w:tc>
        <w:tc>
          <w:tcPr>
            <w:tcW w:w="25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E0F2ACF" w14:textId="77777777" w:rsidR="00AC799C" w:rsidRDefault="00000000">
            <w:r>
              <w:rPr>
                <w:rFonts w:cs="Arial"/>
                <w:color w:val="2C3E50"/>
                <w:sz w:val="20"/>
                <w:szCs w:val="20"/>
              </w:rPr>
              <w:t>70-80%</w:t>
            </w:r>
          </w:p>
        </w:tc>
      </w:tr>
      <w:tr w:rsidR="00AC799C" w14:paraId="727F1776" w14:textId="77777777">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9930CE7" w14:textId="77777777" w:rsidR="00AC799C" w:rsidRDefault="00000000">
            <w:r>
              <w:rPr>
                <w:rFonts w:cs="Arial"/>
                <w:color w:val="2C3E50"/>
                <w:sz w:val="20"/>
                <w:szCs w:val="20"/>
              </w:rPr>
              <w:t>Cost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962ACA4" w14:textId="77777777" w:rsidR="00AC799C" w:rsidRDefault="00000000">
            <w:r>
              <w:rPr>
                <w:rFonts w:cs="Arial"/>
                <w:color w:val="2C3E50"/>
                <w:sz w:val="20"/>
                <w:szCs w:val="20"/>
              </w:rPr>
              <w:t>Cost per audit engagement</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9860EA9" w14:textId="77777777" w:rsidR="00AC799C" w:rsidRDefault="00000000">
            <w:r>
              <w:rPr>
                <w:rFonts w:cs="Arial"/>
                <w:color w:val="2C3E50"/>
                <w:sz w:val="20"/>
                <w:szCs w:val="20"/>
              </w:rPr>
              <w:t>Baseline year</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6ED1F44" w14:textId="77777777" w:rsidR="00AC799C" w:rsidRDefault="00000000">
            <w:r>
              <w:rPr>
                <w:rFonts w:cs="Arial"/>
                <w:color w:val="2C3E50"/>
                <w:sz w:val="20"/>
                <w:szCs w:val="20"/>
              </w:rPr>
              <w:t>20% reduction</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1D5648D" w14:textId="77777777" w:rsidR="00AC799C" w:rsidRDefault="00000000">
            <w:r>
              <w:rPr>
                <w:rFonts w:cs="Arial"/>
                <w:color w:val="2C3E50"/>
                <w:sz w:val="20"/>
                <w:szCs w:val="20"/>
              </w:rPr>
              <w:t>40% reduction</w:t>
            </w:r>
          </w:p>
        </w:tc>
      </w:tr>
    </w:tbl>
    <w:p w14:paraId="10B40A73" w14:textId="77777777" w:rsidR="00AC799C" w:rsidRDefault="00000000">
      <w:r>
        <w:br w:type="page"/>
      </w:r>
    </w:p>
    <w:p w14:paraId="66019C7E" w14:textId="77777777" w:rsidR="00AC799C" w:rsidRDefault="00000000">
      <w:pPr>
        <w:pStyle w:val="Heading1"/>
      </w:pPr>
      <w:bookmarkStart w:id="104" w:name="_Toc221358306"/>
      <w:r>
        <w:lastRenderedPageBreak/>
        <w:t>12. Risks, Constraints &amp; Mitigation Strategies</w:t>
      </w:r>
      <w:bookmarkEnd w:id="104"/>
    </w:p>
    <w:p w14:paraId="66DD68E2" w14:textId="77777777" w:rsidR="00AC799C" w:rsidRDefault="00000000">
      <w:pPr>
        <w:pStyle w:val="Heading2"/>
      </w:pPr>
      <w:bookmarkStart w:id="105" w:name="_Toc221358307"/>
      <w:r>
        <w:t>12.1 Technical Risks</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1200"/>
        <w:gridCol w:w="912"/>
        <w:gridCol w:w="5103"/>
      </w:tblGrid>
      <w:tr w:rsidR="00AC799C" w14:paraId="48EC9EC3" w14:textId="77777777">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70DA182" w14:textId="77777777" w:rsidR="00AC799C" w:rsidRDefault="00000000">
            <w:r>
              <w:rPr>
                <w:rFonts w:cs="Arial"/>
                <w:b/>
                <w:bCs/>
                <w:color w:val="FFFFFF"/>
                <w:sz w:val="20"/>
                <w:szCs w:val="20"/>
              </w:rPr>
              <w:t>Risk</w:t>
            </w:r>
          </w:p>
        </w:tc>
        <w:tc>
          <w:tcPr>
            <w:tcW w:w="1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0F9D849" w14:textId="77777777" w:rsidR="00AC799C" w:rsidRDefault="00000000">
            <w:r>
              <w:rPr>
                <w:rFonts w:cs="Arial"/>
                <w:b/>
                <w:bCs/>
                <w:color w:val="FFFFFF"/>
                <w:sz w:val="20"/>
                <w:szCs w:val="20"/>
              </w:rPr>
              <w:t>Likelihood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BEB3D1D" w14:textId="77777777" w:rsidR="00AC799C" w:rsidRDefault="00000000">
            <w:r>
              <w:rPr>
                <w:rFonts w:cs="Arial"/>
                <w:b/>
                <w:bCs/>
                <w:color w:val="FFFFFF"/>
                <w:sz w:val="20"/>
                <w:szCs w:val="20"/>
              </w:rPr>
              <w:t>Impact</w:t>
            </w:r>
          </w:p>
        </w:tc>
        <w:tc>
          <w:tcPr>
            <w:tcW w:w="5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1A945E26" w14:textId="77777777" w:rsidR="00AC799C" w:rsidRDefault="00000000">
            <w:r>
              <w:rPr>
                <w:rFonts w:cs="Arial"/>
                <w:b/>
                <w:bCs/>
                <w:color w:val="FFFFFF"/>
                <w:sz w:val="20"/>
                <w:szCs w:val="20"/>
              </w:rPr>
              <w:t>Mitigation Strategy</w:t>
            </w:r>
          </w:p>
        </w:tc>
      </w:tr>
      <w:tr w:rsidR="00AC799C" w14:paraId="116DBA57"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8937934" w14:textId="77777777" w:rsidR="00AC799C" w:rsidRDefault="00000000">
            <w:r>
              <w:rPr>
                <w:rFonts w:cs="Arial"/>
                <w:color w:val="2C3E50"/>
                <w:sz w:val="20"/>
                <w:szCs w:val="20"/>
              </w:rPr>
              <w:t>CBS Integration Complexity – Core banking system APIs may be limited or proprietary</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C9D9BFB" w14:textId="77777777" w:rsidR="00AC799C" w:rsidRDefault="00000000">
            <w:r>
              <w:rPr>
                <w:rFonts w:cs="Arial"/>
                <w:color w:val="2C3E50"/>
                <w:sz w:val="20"/>
                <w:szCs w:val="20"/>
              </w:rPr>
              <w:t>High</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575A8BB"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DD6B86B" w14:textId="77777777" w:rsidR="00AC799C" w:rsidRDefault="00000000">
            <w:r>
              <w:rPr>
                <w:rFonts w:cs="Arial"/>
                <w:color w:val="2C3E50"/>
                <w:sz w:val="20"/>
                <w:szCs w:val="20"/>
              </w:rPr>
              <w:t>Develop multiple integration patterns (API, CDC, batch ETL); partner with CBS vendors; build abstraction layer</w:t>
            </w:r>
          </w:p>
        </w:tc>
      </w:tr>
      <w:tr w:rsidR="00AC799C" w14:paraId="48C428F7"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9924A70" w14:textId="77777777" w:rsidR="00AC799C" w:rsidRDefault="00000000">
            <w:r>
              <w:rPr>
                <w:rFonts w:cs="Arial"/>
                <w:color w:val="2C3E50"/>
                <w:sz w:val="20"/>
                <w:szCs w:val="20"/>
              </w:rPr>
              <w:t>AI Model Accuracy – GenAI hallucination or incorrect risk scores</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3E7252"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B48024"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1A4C271" w14:textId="77777777" w:rsidR="00AC799C" w:rsidRDefault="00000000">
            <w:r>
              <w:rPr>
                <w:rFonts w:cs="Arial"/>
                <w:color w:val="2C3E50"/>
                <w:sz w:val="20"/>
                <w:szCs w:val="20"/>
              </w:rPr>
              <w:t>Human-in-the-loop mandatory; confidence scoring; continuous model monitoring; fallback to rule-based systems</w:t>
            </w:r>
          </w:p>
        </w:tc>
      </w:tr>
      <w:tr w:rsidR="00AC799C" w14:paraId="5CEEE487"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8646340" w14:textId="77777777" w:rsidR="00AC799C" w:rsidRDefault="00000000">
            <w:r>
              <w:rPr>
                <w:rFonts w:cs="Arial"/>
                <w:color w:val="2C3E50"/>
                <w:sz w:val="20"/>
                <w:szCs w:val="20"/>
              </w:rPr>
              <w:t>Data Quality – Inconsistent or incomplete data from source systems</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E4047B9" w14:textId="77777777" w:rsidR="00AC799C" w:rsidRDefault="00000000">
            <w:r>
              <w:rPr>
                <w:rFonts w:cs="Arial"/>
                <w:color w:val="2C3E50"/>
                <w:sz w:val="20"/>
                <w:szCs w:val="20"/>
              </w:rPr>
              <w:t>High</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30C43E5"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895912B" w14:textId="77777777" w:rsidR="00AC799C" w:rsidRDefault="00000000">
            <w:r>
              <w:rPr>
                <w:rFonts w:cs="Arial"/>
                <w:color w:val="2C3E50"/>
                <w:sz w:val="20"/>
                <w:szCs w:val="20"/>
              </w:rPr>
              <w:t>Data quality framework with validation rules; data profiling during migration; automated cleansing pipelines</w:t>
            </w:r>
          </w:p>
        </w:tc>
      </w:tr>
      <w:tr w:rsidR="00AC799C" w14:paraId="01011D23"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C1FAF0" w14:textId="77777777" w:rsidR="00AC799C" w:rsidRDefault="00000000">
            <w:r>
              <w:rPr>
                <w:rFonts w:cs="Arial"/>
                <w:color w:val="2C3E50"/>
                <w:sz w:val="20"/>
                <w:szCs w:val="20"/>
              </w:rPr>
              <w:t>Performance at Scale – System degradation with large data volumes (PSBs with 15,000+ branches)</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3C4B89B"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CEAEFF8"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C04D8E2" w14:textId="77777777" w:rsidR="00AC799C" w:rsidRDefault="00000000">
            <w:r>
              <w:rPr>
                <w:rFonts w:cs="Arial"/>
                <w:color w:val="2C3E50"/>
                <w:sz w:val="20"/>
                <w:szCs w:val="20"/>
              </w:rPr>
              <w:t>Horizontal scaling with Kubernetes; database sharding; caching strategy; performance testing with production-scale data</w:t>
            </w:r>
          </w:p>
        </w:tc>
      </w:tr>
      <w:tr w:rsidR="00AC799C" w14:paraId="146EA7C2"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2C782AF" w14:textId="77777777" w:rsidR="00AC799C" w:rsidRDefault="00000000">
            <w:r>
              <w:rPr>
                <w:rFonts w:cs="Arial"/>
                <w:color w:val="2C3E50"/>
                <w:sz w:val="20"/>
                <w:szCs w:val="20"/>
              </w:rPr>
              <w:t>Offline Sync Conflicts – Data conflicts when multiple auditors work offline on related items</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AED4B8A"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C77DBEA" w14:textId="77777777" w:rsidR="00AC799C" w:rsidRDefault="00000000">
            <w:r>
              <w:rPr>
                <w:rFonts w:cs="Arial"/>
                <w:color w:val="2C3E50"/>
                <w:sz w:val="20"/>
                <w:szCs w:val="20"/>
              </w:rPr>
              <w:t>Medium</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7D3C7C04" w14:textId="77777777" w:rsidR="00AC799C" w:rsidRDefault="00000000">
            <w:r>
              <w:rPr>
                <w:rFonts w:cs="Arial"/>
                <w:color w:val="2C3E50"/>
                <w:sz w:val="20"/>
                <w:szCs w:val="20"/>
              </w:rPr>
              <w:t>Conflict resolution algorithm; last-write-wins with merge suggestions; audit trail of all sync events</w:t>
            </w:r>
          </w:p>
        </w:tc>
      </w:tr>
    </w:tbl>
    <w:p w14:paraId="74266C27" w14:textId="77777777" w:rsidR="00AC799C" w:rsidRDefault="00000000">
      <w:pPr>
        <w:pStyle w:val="Heading2"/>
      </w:pPr>
      <w:bookmarkStart w:id="106" w:name="_Toc221358308"/>
      <w:r>
        <w:t>12.2 Regulatory &amp; Compliance Risks</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6"/>
        <w:gridCol w:w="1200"/>
        <w:gridCol w:w="912"/>
        <w:gridCol w:w="5102"/>
      </w:tblGrid>
      <w:tr w:rsidR="00AC799C" w14:paraId="41E4C919" w14:textId="77777777">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1101A98" w14:textId="77777777" w:rsidR="00AC799C" w:rsidRDefault="00000000">
            <w:r>
              <w:rPr>
                <w:rFonts w:cs="Arial"/>
                <w:b/>
                <w:bCs/>
                <w:color w:val="FFFFFF"/>
                <w:sz w:val="20"/>
                <w:szCs w:val="20"/>
              </w:rPr>
              <w:t>Risk</w:t>
            </w:r>
          </w:p>
        </w:tc>
        <w:tc>
          <w:tcPr>
            <w:tcW w:w="1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61D8E773" w14:textId="77777777" w:rsidR="00AC799C" w:rsidRDefault="00000000">
            <w:r>
              <w:rPr>
                <w:rFonts w:cs="Arial"/>
                <w:b/>
                <w:bCs/>
                <w:color w:val="FFFFFF"/>
                <w:sz w:val="20"/>
                <w:szCs w:val="20"/>
              </w:rPr>
              <w:t>Likelihood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9340363" w14:textId="77777777" w:rsidR="00AC799C" w:rsidRDefault="00000000">
            <w:r>
              <w:rPr>
                <w:rFonts w:cs="Arial"/>
                <w:b/>
                <w:bCs/>
                <w:color w:val="FFFFFF"/>
                <w:sz w:val="20"/>
                <w:szCs w:val="20"/>
              </w:rPr>
              <w:t>Impact</w:t>
            </w:r>
          </w:p>
        </w:tc>
        <w:tc>
          <w:tcPr>
            <w:tcW w:w="5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3B72E5C0" w14:textId="77777777" w:rsidR="00AC799C" w:rsidRDefault="00000000">
            <w:r>
              <w:rPr>
                <w:rFonts w:cs="Arial"/>
                <w:b/>
                <w:bCs/>
                <w:color w:val="FFFFFF"/>
                <w:sz w:val="20"/>
                <w:szCs w:val="20"/>
              </w:rPr>
              <w:t>Mitigation Strategy</w:t>
            </w:r>
          </w:p>
        </w:tc>
      </w:tr>
      <w:tr w:rsidR="00AC799C" w14:paraId="3EC8F74D"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1038F77" w14:textId="77777777" w:rsidR="00AC799C" w:rsidRDefault="00000000">
            <w:r>
              <w:rPr>
                <w:rFonts w:cs="Arial"/>
                <w:color w:val="2C3E50"/>
                <w:sz w:val="20"/>
                <w:szCs w:val="20"/>
              </w:rPr>
              <w:t>RBI Cloud Guidelines – Regulatory restrictions on data location and cloud usage</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0A3715F" w14:textId="77777777" w:rsidR="00AC799C" w:rsidRDefault="00000000">
            <w:r>
              <w:rPr>
                <w:rFonts w:cs="Arial"/>
                <w:color w:val="2C3E50"/>
                <w:sz w:val="20"/>
                <w:szCs w:val="20"/>
              </w:rPr>
              <w:t>High</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940F247"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B9B4593" w14:textId="77777777" w:rsidR="00AC799C" w:rsidRDefault="00000000">
            <w:r>
              <w:rPr>
                <w:rFonts w:cs="Arial"/>
                <w:color w:val="2C3E50"/>
                <w:sz w:val="20"/>
                <w:szCs w:val="20"/>
              </w:rPr>
              <w:t>Hybrid deployment option; India-region cloud infrastructure; on-premise option for sensitive data; regulatory engagement</w:t>
            </w:r>
          </w:p>
        </w:tc>
      </w:tr>
      <w:tr w:rsidR="00AC799C" w14:paraId="07140FE8"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EC40D6E" w14:textId="77777777" w:rsidR="00AC799C" w:rsidRDefault="00000000">
            <w:r>
              <w:rPr>
                <w:rFonts w:cs="Arial"/>
                <w:color w:val="2C3E50"/>
                <w:sz w:val="20"/>
                <w:szCs w:val="20"/>
              </w:rPr>
              <w:t>AI Regulatory Scrutiny – RBI or auditors questioning AI-driven audit conclusions</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244013E"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5F0578E"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05BA69F" w14:textId="77777777" w:rsidR="00AC799C" w:rsidRDefault="00000000">
            <w:r>
              <w:rPr>
                <w:rFonts w:cs="Arial"/>
                <w:color w:val="2C3E50"/>
                <w:sz w:val="20"/>
                <w:szCs w:val="20"/>
              </w:rPr>
              <w:t>Explainable AI framework; complete audit trail; human approval mandatory; regulatory sandboxing for new models</w:t>
            </w:r>
          </w:p>
        </w:tc>
      </w:tr>
      <w:tr w:rsidR="00AC799C" w14:paraId="72C941A7"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7B2E391" w14:textId="77777777" w:rsidR="00AC799C" w:rsidRDefault="00000000">
            <w:r>
              <w:rPr>
                <w:rFonts w:cs="Arial"/>
                <w:color w:val="2C3E50"/>
                <w:sz w:val="20"/>
                <w:szCs w:val="20"/>
              </w:rPr>
              <w:t>DPDP Act Compliance – Data protection requirements for personal data in audit evidence</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14D0F291" w14:textId="77777777" w:rsidR="00AC799C" w:rsidRDefault="00000000">
            <w:r>
              <w:rPr>
                <w:rFonts w:cs="Arial"/>
                <w:color w:val="2C3E50"/>
                <w:sz w:val="20"/>
                <w:szCs w:val="20"/>
              </w:rPr>
              <w:t>High</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EF663B1" w14:textId="77777777" w:rsidR="00AC799C" w:rsidRDefault="00000000">
            <w:r>
              <w:rPr>
                <w:rFonts w:cs="Arial"/>
                <w:color w:val="2C3E50"/>
                <w:sz w:val="20"/>
                <w:szCs w:val="20"/>
              </w:rPr>
              <w:t>Medium</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D5B4DED" w14:textId="77777777" w:rsidR="00AC799C" w:rsidRDefault="00000000">
            <w:r>
              <w:rPr>
                <w:rFonts w:cs="Arial"/>
                <w:color w:val="2C3E50"/>
                <w:sz w:val="20"/>
                <w:szCs w:val="20"/>
              </w:rPr>
              <w:t>Data minimization by design; consent management; encryption; purpose limitation; DPO integration</w:t>
            </w:r>
          </w:p>
        </w:tc>
      </w:tr>
      <w:tr w:rsidR="00AC799C" w14:paraId="334777C4"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DE8AB97" w14:textId="77777777" w:rsidR="00AC799C" w:rsidRDefault="00000000">
            <w:r>
              <w:rPr>
                <w:rFonts w:cs="Arial"/>
                <w:color w:val="2C3E50"/>
                <w:sz w:val="20"/>
                <w:szCs w:val="20"/>
              </w:rPr>
              <w:lastRenderedPageBreak/>
              <w:t>Evolving Standards – New IIA Standards or RBI guidelines requiring platform changes</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20B865D"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F2E74B4" w14:textId="77777777" w:rsidR="00AC799C" w:rsidRDefault="00000000">
            <w:r>
              <w:rPr>
                <w:rFonts w:cs="Arial"/>
                <w:color w:val="2C3E50"/>
                <w:sz w:val="20"/>
                <w:szCs w:val="20"/>
              </w:rPr>
              <w:t>Medium</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43FEBD7" w14:textId="77777777" w:rsidR="00AC799C" w:rsidRDefault="00000000">
            <w:r>
              <w:rPr>
                <w:rFonts w:cs="Arial"/>
                <w:color w:val="2C3E50"/>
                <w:sz w:val="20"/>
                <w:szCs w:val="20"/>
              </w:rPr>
              <w:t>Configurable compliance engine; modular regulatory mapping; quarterly regulatory update releases</w:t>
            </w:r>
          </w:p>
        </w:tc>
      </w:tr>
    </w:tbl>
    <w:p w14:paraId="57CA59D1" w14:textId="77777777" w:rsidR="00AC799C" w:rsidRDefault="00000000">
      <w:pPr>
        <w:pStyle w:val="Heading2"/>
      </w:pPr>
      <w:bookmarkStart w:id="107" w:name="_Toc221358309"/>
      <w:r>
        <w:t>12.3 Organizational &amp; Adoption Risks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5"/>
        <w:gridCol w:w="1200"/>
        <w:gridCol w:w="912"/>
        <w:gridCol w:w="5103"/>
      </w:tblGrid>
      <w:tr w:rsidR="00AC799C" w14:paraId="7FABFDEE" w14:textId="77777777">
        <w:tc>
          <w:tcPr>
            <w:tcW w:w="22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08E488F0" w14:textId="77777777" w:rsidR="00AC799C" w:rsidRDefault="00000000">
            <w:r>
              <w:rPr>
                <w:rFonts w:cs="Arial"/>
                <w:b/>
                <w:bCs/>
                <w:color w:val="FFFFFF"/>
                <w:sz w:val="20"/>
                <w:szCs w:val="20"/>
              </w:rPr>
              <w:t>Risk</w:t>
            </w:r>
          </w:p>
        </w:tc>
        <w:tc>
          <w:tcPr>
            <w:tcW w:w="10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26602C7" w14:textId="77777777" w:rsidR="00AC799C" w:rsidRDefault="00000000">
            <w:r>
              <w:rPr>
                <w:rFonts w:cs="Arial"/>
                <w:b/>
                <w:bCs/>
                <w:color w:val="FFFFFF"/>
                <w:sz w:val="20"/>
                <w:szCs w:val="20"/>
              </w:rPr>
              <w:t>Likelihood</w:t>
            </w:r>
          </w:p>
        </w:tc>
        <w:tc>
          <w:tcPr>
            <w:tcW w:w="80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5E8570D8" w14:textId="77777777" w:rsidR="00AC799C" w:rsidRDefault="00000000">
            <w:r>
              <w:rPr>
                <w:rFonts w:cs="Arial"/>
                <w:b/>
                <w:bCs/>
                <w:color w:val="FFFFFF"/>
                <w:sz w:val="20"/>
                <w:szCs w:val="20"/>
              </w:rPr>
              <w:t>Impact</w:t>
            </w:r>
          </w:p>
        </w:tc>
        <w:tc>
          <w:tcPr>
            <w:tcW w:w="5360" w:type="dxa"/>
            <w:tcBorders>
              <w:top w:val="single" w:sz="1" w:space="0" w:color="BDC3C7"/>
              <w:left w:val="single" w:sz="1" w:space="0" w:color="BDC3C7"/>
              <w:bottom w:val="single" w:sz="1" w:space="0" w:color="BDC3C7"/>
              <w:right w:val="single" w:sz="1" w:space="0" w:color="BDC3C7"/>
            </w:tcBorders>
            <w:shd w:val="clear" w:color="auto" w:fill="1B3A5C"/>
            <w:tcMar>
              <w:top w:w="60" w:type="dxa"/>
              <w:left w:w="100" w:type="dxa"/>
              <w:bottom w:w="60" w:type="dxa"/>
              <w:right w:w="100" w:type="dxa"/>
            </w:tcMar>
            <w:vAlign w:val="center"/>
          </w:tcPr>
          <w:p w14:paraId="40470588" w14:textId="77777777" w:rsidR="00AC799C" w:rsidRDefault="00000000">
            <w:r>
              <w:rPr>
                <w:rFonts w:cs="Arial"/>
                <w:b/>
                <w:bCs/>
                <w:color w:val="FFFFFF"/>
                <w:sz w:val="20"/>
                <w:szCs w:val="20"/>
              </w:rPr>
              <w:t>Mitigation Strategy</w:t>
            </w:r>
          </w:p>
        </w:tc>
      </w:tr>
      <w:tr w:rsidR="00AC799C" w14:paraId="3973F467"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4399744" w14:textId="77777777" w:rsidR="00AC799C" w:rsidRDefault="00000000">
            <w:r>
              <w:rPr>
                <w:rFonts w:cs="Arial"/>
                <w:color w:val="2C3E50"/>
                <w:sz w:val="20"/>
                <w:szCs w:val="20"/>
              </w:rPr>
              <w:t>Change Resistance – Auditors accustomed to existing tools and processes</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06CAC4C" w14:textId="77777777" w:rsidR="00AC799C" w:rsidRDefault="00000000">
            <w:r>
              <w:rPr>
                <w:rFonts w:cs="Arial"/>
                <w:color w:val="2C3E50"/>
                <w:sz w:val="20"/>
                <w:szCs w:val="20"/>
              </w:rPr>
              <w:t>High</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541AB9F9"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05D618C" w14:textId="77777777" w:rsidR="00AC799C" w:rsidRDefault="00000000">
            <w:r>
              <w:rPr>
                <w:rFonts w:cs="Arial"/>
                <w:color w:val="2C3E50"/>
                <w:sz w:val="20"/>
                <w:szCs w:val="20"/>
              </w:rPr>
              <w:t>Phased rollout; champion network; extensive training; quick wins demonstrated early; executive sponsorship</w:t>
            </w:r>
          </w:p>
        </w:tc>
      </w:tr>
      <w:tr w:rsidR="00AC799C" w14:paraId="31499B4D"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073E444" w14:textId="77777777" w:rsidR="00AC799C" w:rsidRDefault="00000000">
            <w:r>
              <w:rPr>
                <w:rFonts w:cs="Arial"/>
                <w:color w:val="2C3E50"/>
                <w:sz w:val="20"/>
                <w:szCs w:val="20"/>
              </w:rPr>
              <w:t>Skill Gap – Auditors lacking data analytics and AI literacy</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908DE2A" w14:textId="77777777" w:rsidR="00AC799C" w:rsidRDefault="00000000">
            <w:r>
              <w:rPr>
                <w:rFonts w:cs="Arial"/>
                <w:color w:val="2C3E50"/>
                <w:sz w:val="20"/>
                <w:szCs w:val="20"/>
              </w:rPr>
              <w:t>High</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43FECD1" w14:textId="77777777" w:rsidR="00AC799C" w:rsidRDefault="00000000">
            <w:r>
              <w:rPr>
                <w:rFonts w:cs="Arial"/>
                <w:color w:val="2C3E50"/>
                <w:sz w:val="20"/>
                <w:szCs w:val="20"/>
              </w:rPr>
              <w:t>Medium</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36CD58E" w14:textId="77777777" w:rsidR="00AC799C" w:rsidRDefault="00000000">
            <w:r>
              <w:rPr>
                <w:rFonts w:cs="Arial"/>
                <w:color w:val="2C3E50"/>
                <w:sz w:val="20"/>
                <w:szCs w:val="20"/>
              </w:rPr>
              <w:t>Built-in guidance and tooltips; AI assistant for on-the-job learning; structured training program; hiring support</w:t>
            </w:r>
          </w:p>
        </w:tc>
      </w:tr>
      <w:tr w:rsidR="00AC799C" w14:paraId="38875C39"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FD7B668" w14:textId="77777777" w:rsidR="00AC799C" w:rsidRDefault="00000000">
            <w:r>
              <w:rPr>
                <w:rFonts w:cs="Arial"/>
                <w:color w:val="2C3E50"/>
                <w:sz w:val="20"/>
                <w:szCs w:val="20"/>
              </w:rPr>
              <w:t>Executive Buy-In – Insufficient management support for platform investment</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17DA107"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0B975CF1"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8D54365" w14:textId="77777777" w:rsidR="00AC799C" w:rsidRDefault="00000000">
            <w:r>
              <w:rPr>
                <w:rFonts w:cs="Arial"/>
                <w:color w:val="2C3E50"/>
                <w:sz w:val="20"/>
                <w:szCs w:val="20"/>
              </w:rPr>
              <w:t>ROI business case with quantified benefits; pilot success metrics; competitor benchmarking; regulatory mandate alignment</w:t>
            </w:r>
          </w:p>
        </w:tc>
      </w:tr>
      <w:tr w:rsidR="00AC799C" w14:paraId="30C27B0F" w14:textId="77777777">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3BE9CB14" w14:textId="77777777" w:rsidR="00AC799C" w:rsidRDefault="00000000">
            <w:r>
              <w:rPr>
                <w:rFonts w:cs="Arial"/>
                <w:color w:val="2C3E50"/>
                <w:sz w:val="20"/>
                <w:szCs w:val="20"/>
              </w:rPr>
              <w:t>Vendor Lock-In – Bank concern about dependency on single platform vendor</w:t>
            </w:r>
          </w:p>
        </w:tc>
        <w:tc>
          <w:tcPr>
            <w:tcW w:w="10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32085FA"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1C074C7" w14:textId="77777777" w:rsidR="00AC799C" w:rsidRDefault="00000000">
            <w:r>
              <w:rPr>
                <w:rFonts w:cs="Arial"/>
                <w:color w:val="2C3E50"/>
                <w:sz w:val="20"/>
                <w:szCs w:val="20"/>
              </w:rPr>
              <w:t>Medium</w:t>
            </w:r>
          </w:p>
        </w:tc>
        <w:tc>
          <w:tcPr>
            <w:tcW w:w="53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F4CCF89" w14:textId="77777777" w:rsidR="00AC799C" w:rsidRDefault="00000000">
            <w:r>
              <w:rPr>
                <w:rFonts w:cs="Arial"/>
                <w:color w:val="2C3E50"/>
                <w:sz w:val="20"/>
                <w:szCs w:val="20"/>
              </w:rPr>
              <w:t>Open standards; API-first design; data portability; no proprietary data formats; documented exit strategy</w:t>
            </w:r>
          </w:p>
        </w:tc>
      </w:tr>
      <w:tr w:rsidR="00AC799C" w14:paraId="1472FA55" w14:textId="77777777">
        <w:tc>
          <w:tcPr>
            <w:tcW w:w="22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2FF7C272" w14:textId="77777777" w:rsidR="00AC799C" w:rsidRDefault="00000000">
            <w:r>
              <w:rPr>
                <w:rFonts w:cs="Arial"/>
                <w:color w:val="2C3E50"/>
                <w:sz w:val="20"/>
                <w:szCs w:val="20"/>
              </w:rPr>
              <w:t>Data Migration Failure – Historical audit data lost or corrupted during migration</w:t>
            </w:r>
          </w:p>
        </w:tc>
        <w:tc>
          <w:tcPr>
            <w:tcW w:w="10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4EEB5AA4" w14:textId="77777777" w:rsidR="00AC799C" w:rsidRDefault="00000000">
            <w:r>
              <w:rPr>
                <w:rFonts w:cs="Arial"/>
                <w:color w:val="2C3E50"/>
                <w:sz w:val="20"/>
                <w:szCs w:val="20"/>
              </w:rPr>
              <w:t>Medium</w:t>
            </w:r>
          </w:p>
        </w:tc>
        <w:tc>
          <w:tcPr>
            <w:tcW w:w="80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36012D81" w14:textId="77777777" w:rsidR="00AC799C" w:rsidRDefault="00000000">
            <w:r>
              <w:rPr>
                <w:rFonts w:cs="Arial"/>
                <w:color w:val="2C3E50"/>
                <w:sz w:val="20"/>
                <w:szCs w:val="20"/>
              </w:rPr>
              <w:t>High</w:t>
            </w:r>
          </w:p>
        </w:tc>
        <w:tc>
          <w:tcPr>
            <w:tcW w:w="5360" w:type="dxa"/>
            <w:tcBorders>
              <w:top w:val="single" w:sz="1" w:space="0" w:color="BDC3C7"/>
              <w:left w:val="single" w:sz="1" w:space="0" w:color="BDC3C7"/>
              <w:bottom w:val="single" w:sz="1" w:space="0" w:color="BDC3C7"/>
              <w:right w:val="single" w:sz="1" w:space="0" w:color="BDC3C7"/>
            </w:tcBorders>
            <w:shd w:val="clear" w:color="auto" w:fill="EBF5FB"/>
            <w:tcMar>
              <w:top w:w="60" w:type="dxa"/>
              <w:left w:w="100" w:type="dxa"/>
              <w:bottom w:w="60" w:type="dxa"/>
              <w:right w:w="100" w:type="dxa"/>
            </w:tcMar>
          </w:tcPr>
          <w:p w14:paraId="663B853A" w14:textId="77777777" w:rsidR="00AC799C" w:rsidRDefault="00000000">
            <w:r>
              <w:rPr>
                <w:rFonts w:cs="Arial"/>
                <w:color w:val="2C3E50"/>
                <w:sz w:val="20"/>
                <w:szCs w:val="20"/>
              </w:rPr>
              <w:t>Parallel running period; automated reconciliation; rollback capability; phased migration with validation gates</w:t>
            </w:r>
          </w:p>
        </w:tc>
      </w:tr>
    </w:tbl>
    <w:p w14:paraId="19FA56D0" w14:textId="77777777" w:rsidR="00AC799C" w:rsidRDefault="00000000">
      <w:pPr>
        <w:pStyle w:val="Heading2"/>
      </w:pPr>
      <w:bookmarkStart w:id="108" w:name="_Toc221358310"/>
      <w:r>
        <w:t>12.4 Strategic Constraints</w:t>
      </w:r>
      <w:bookmarkEnd w:id="108"/>
    </w:p>
    <w:p w14:paraId="33E12B6D" w14:textId="77777777" w:rsidR="00AC799C" w:rsidRDefault="00000000">
      <w:pPr>
        <w:pStyle w:val="ListParagraph"/>
        <w:numPr>
          <w:ilvl w:val="0"/>
          <w:numId w:val="6"/>
        </w:numPr>
        <w:spacing w:after="60" w:line="276" w:lineRule="auto"/>
      </w:pPr>
      <w:r>
        <w:rPr>
          <w:color w:val="2C3E50"/>
        </w:rPr>
        <w:t>Budget: Enterprise deployment requires INR 5-15 crore investment over 3 years for large PSBs; phased approach mitigates upfront cost concern</w:t>
      </w:r>
    </w:p>
    <w:p w14:paraId="604BC179" w14:textId="77777777" w:rsidR="00AC799C" w:rsidRDefault="00000000">
      <w:pPr>
        <w:pStyle w:val="ListParagraph"/>
        <w:numPr>
          <w:ilvl w:val="0"/>
          <w:numId w:val="6"/>
        </w:numPr>
        <w:spacing w:after="60" w:line="276" w:lineRule="auto"/>
      </w:pPr>
      <w:r>
        <w:rPr>
          <w:color w:val="2C3E50"/>
        </w:rPr>
        <w:t>Timeline: Minimum 18-24 months for full enterprise deployment; quick-win pilot approach demonstrates value within 6 months</w:t>
      </w:r>
    </w:p>
    <w:p w14:paraId="554A26BB" w14:textId="77777777" w:rsidR="00AC799C" w:rsidRDefault="00000000">
      <w:pPr>
        <w:pStyle w:val="ListParagraph"/>
        <w:numPr>
          <w:ilvl w:val="0"/>
          <w:numId w:val="6"/>
        </w:numPr>
        <w:spacing w:after="60" w:line="276" w:lineRule="auto"/>
      </w:pPr>
      <w:r>
        <w:rPr>
          <w:color w:val="2C3E50"/>
        </w:rPr>
        <w:t>Talent: Limited availability of professionals with combined audit domain and AI/ML technical expertise; invest in cross-training and partnerships</w:t>
      </w:r>
    </w:p>
    <w:p w14:paraId="18BCC3BB" w14:textId="77777777" w:rsidR="00AC799C" w:rsidRDefault="00000000">
      <w:pPr>
        <w:pStyle w:val="ListParagraph"/>
        <w:numPr>
          <w:ilvl w:val="0"/>
          <w:numId w:val="6"/>
        </w:numPr>
        <w:spacing w:after="60" w:line="276" w:lineRule="auto"/>
      </w:pPr>
      <w:r>
        <w:rPr>
          <w:color w:val="2C3E50"/>
        </w:rPr>
        <w:t>Infrastructure: Some banks lack cloud-ready infrastructure; hybrid and on-premise deployment options address this constraint</w:t>
      </w:r>
    </w:p>
    <w:p w14:paraId="1CAD90B6" w14:textId="77777777" w:rsidR="00AC799C" w:rsidRDefault="00000000">
      <w:pPr>
        <w:pStyle w:val="ListParagraph"/>
        <w:numPr>
          <w:ilvl w:val="0"/>
          <w:numId w:val="6"/>
        </w:numPr>
        <w:spacing w:after="60" w:line="276" w:lineRule="auto"/>
      </w:pPr>
      <w:r>
        <w:rPr>
          <w:color w:val="2C3E50"/>
        </w:rPr>
        <w:t>Regulatory Approval: New AI-driven audit approaches may require RBI approval or pilot programs; proactive regulatory engagement strategy essential</w:t>
      </w:r>
    </w:p>
    <w:p w14:paraId="49955D4C" w14:textId="77777777" w:rsidR="00AC799C" w:rsidRDefault="00000000">
      <w:r>
        <w:br w:type="page"/>
      </w:r>
    </w:p>
    <w:p w14:paraId="02291BE2" w14:textId="77777777" w:rsidR="00AC799C" w:rsidRDefault="00000000">
      <w:pPr>
        <w:pStyle w:val="Heading1"/>
      </w:pPr>
      <w:bookmarkStart w:id="109" w:name="_Toc221358311"/>
      <w:r>
        <w:lastRenderedPageBreak/>
        <w:t>13. Conclusion</w:t>
      </w:r>
      <w:bookmarkEnd w:id="109"/>
    </w:p>
    <w:p w14:paraId="7E1F5675" w14:textId="579E7491" w:rsidR="00AC799C" w:rsidRDefault="00755ADC">
      <w:pPr>
        <w:spacing w:after="120" w:line="276" w:lineRule="auto"/>
        <w:jc w:val="both"/>
      </w:pPr>
      <w:r>
        <w:rPr>
          <w:rFonts w:cs="Arial"/>
          <w:color w:val="2C3E50"/>
        </w:rPr>
        <w:t>AEGIS</w:t>
      </w:r>
      <w:r w:rsidR="00000000">
        <w:rPr>
          <w:rFonts w:cs="Arial"/>
          <w:color w:val="2C3E50"/>
        </w:rPr>
        <w:t xml:space="preserve"> represents a paradigm shift in how banks approach internal audit – moving from periodic, manual, compliance-driven processes to continuous, AI-powered, risk-intelligent assurance operations. The platform is designed to address the critical pain points facing Indian banks today while positioning them for the audit function of the future.</w:t>
      </w:r>
    </w:p>
    <w:p w14:paraId="1344D0E7" w14:textId="77777777" w:rsidR="00AC799C" w:rsidRDefault="00000000">
      <w:pPr>
        <w:spacing w:after="120" w:line="276" w:lineRule="auto"/>
        <w:jc w:val="both"/>
      </w:pPr>
      <w:r>
        <w:rPr>
          <w:rFonts w:cs="Arial"/>
          <w:color w:val="2C3E50"/>
        </w:rPr>
        <w:t>The three-year roadmap provides a practical, phased approach to achieving this vision: starting with a solid foundation that replaces legacy tools and digitizes the core audit lifecycle, progressing to AI-powered intelligence that dramatically improves efficiency and risk detection, and culminating in autonomous assurance capabilities that fundamentally transform the audit function.</w:t>
      </w:r>
    </w:p>
    <w:p w14:paraId="520EE4D7" w14:textId="70139F51" w:rsidR="00AC799C" w:rsidRDefault="00000000">
      <w:pPr>
        <w:spacing w:after="120" w:line="276" w:lineRule="auto"/>
        <w:jc w:val="both"/>
      </w:pPr>
      <w:r>
        <w:rPr>
          <w:rFonts w:cs="Arial"/>
          <w:color w:val="2C3E50"/>
        </w:rPr>
        <w:t xml:space="preserve">Key success factors for </w:t>
      </w:r>
      <w:r w:rsidR="00755ADC">
        <w:rPr>
          <w:rFonts w:cs="Arial"/>
          <w:color w:val="2C3E50"/>
        </w:rPr>
        <w:t>AEGIS</w:t>
      </w:r>
      <w:r>
        <w:rPr>
          <w:rFonts w:cs="Arial"/>
          <w:color w:val="2C3E50"/>
        </w:rPr>
        <w:t xml:space="preserve"> include:</w:t>
      </w:r>
    </w:p>
    <w:p w14:paraId="206DEB6B" w14:textId="77777777" w:rsidR="00AC799C" w:rsidRDefault="00000000">
      <w:pPr>
        <w:pStyle w:val="ListParagraph"/>
        <w:numPr>
          <w:ilvl w:val="0"/>
          <w:numId w:val="7"/>
        </w:numPr>
        <w:spacing w:after="60" w:line="276" w:lineRule="auto"/>
      </w:pPr>
      <w:r>
        <w:rPr>
          <w:b/>
          <w:bCs/>
          <w:color w:val="2C3E50"/>
        </w:rPr>
        <w:t xml:space="preserve">Regulatory Alignment: </w:t>
      </w:r>
      <w:r>
        <w:rPr>
          <w:color w:val="2C3E50"/>
        </w:rPr>
        <w:t>Deep integration with Indian banking regulations (RBI, Basel, DPDP Act) from day one, not as an afterthought.</w:t>
      </w:r>
    </w:p>
    <w:p w14:paraId="33ED1D25" w14:textId="77777777" w:rsidR="00AC799C" w:rsidRDefault="00000000">
      <w:pPr>
        <w:pStyle w:val="ListParagraph"/>
        <w:numPr>
          <w:ilvl w:val="0"/>
          <w:numId w:val="7"/>
        </w:numPr>
        <w:spacing w:after="60" w:line="276" w:lineRule="auto"/>
      </w:pPr>
      <w:r>
        <w:rPr>
          <w:b/>
          <w:bCs/>
          <w:color w:val="2C3E50"/>
        </w:rPr>
        <w:t xml:space="preserve">AI with Trust: </w:t>
      </w:r>
      <w:r>
        <w:rPr>
          <w:color w:val="2C3E50"/>
        </w:rPr>
        <w:t>Explainable AI with human-in-the-loop governance that builds confidence among auditors, management, and regulators.</w:t>
      </w:r>
    </w:p>
    <w:p w14:paraId="2A83F3E7" w14:textId="77777777" w:rsidR="00AC799C" w:rsidRDefault="00000000">
      <w:pPr>
        <w:pStyle w:val="ListParagraph"/>
        <w:numPr>
          <w:ilvl w:val="0"/>
          <w:numId w:val="7"/>
        </w:numPr>
        <w:spacing w:after="60" w:line="276" w:lineRule="auto"/>
      </w:pPr>
      <w:r>
        <w:rPr>
          <w:b/>
          <w:bCs/>
          <w:color w:val="2C3E50"/>
        </w:rPr>
        <w:t xml:space="preserve">Banking-Specific Design: </w:t>
      </w:r>
      <w:r>
        <w:rPr>
          <w:color w:val="2C3E50"/>
        </w:rPr>
        <w:t>Purpose-built for the complexities of banking audit – from branch audits to treasury operations to cyber security assessments.</w:t>
      </w:r>
    </w:p>
    <w:p w14:paraId="2330A821" w14:textId="77777777" w:rsidR="00AC799C" w:rsidRDefault="00000000">
      <w:pPr>
        <w:pStyle w:val="ListParagraph"/>
        <w:numPr>
          <w:ilvl w:val="0"/>
          <w:numId w:val="7"/>
        </w:numPr>
        <w:spacing w:after="60" w:line="276" w:lineRule="auto"/>
      </w:pPr>
      <w:r>
        <w:rPr>
          <w:b/>
          <w:bCs/>
          <w:color w:val="2C3E50"/>
        </w:rPr>
        <w:t xml:space="preserve">Practical Implementation: </w:t>
      </w:r>
      <w:r>
        <w:rPr>
          <w:color w:val="2C3E50"/>
        </w:rPr>
        <w:t>Phased rollout with demonstrated ROI at each stage, robust change management, and comprehensive training.</w:t>
      </w:r>
    </w:p>
    <w:p w14:paraId="1CAED135" w14:textId="77777777" w:rsidR="00AC799C" w:rsidRDefault="00000000">
      <w:pPr>
        <w:pStyle w:val="ListParagraph"/>
        <w:numPr>
          <w:ilvl w:val="0"/>
          <w:numId w:val="7"/>
        </w:numPr>
        <w:spacing w:after="60" w:line="276" w:lineRule="auto"/>
      </w:pPr>
      <w:r>
        <w:rPr>
          <w:b/>
          <w:bCs/>
          <w:color w:val="2C3E50"/>
        </w:rPr>
        <w:t xml:space="preserve">Future-Ready Architecture: </w:t>
      </w:r>
      <w:r>
        <w:rPr>
          <w:color w:val="2C3E50"/>
        </w:rPr>
        <w:t>Cloud-native, API-first, microservices-based architecture that evolves with technology and regulatory expectations.</w:t>
      </w:r>
    </w:p>
    <w:p w14:paraId="799CA236" w14:textId="46AEB500" w:rsidR="00AC799C" w:rsidRDefault="00000000">
      <w:pPr>
        <w:spacing w:after="120" w:line="276" w:lineRule="auto"/>
        <w:jc w:val="both"/>
      </w:pPr>
      <w:r>
        <w:rPr>
          <w:rFonts w:cs="Arial"/>
          <w:color w:val="2C3E50"/>
        </w:rPr>
        <w:t xml:space="preserve">The internal audit function in banks is at an inflection point. Banks that invest in next-generation audit technology will gain a significant competitive advantage through better risk management, stronger regulatory compliance, and more efficient use of audit resources. </w:t>
      </w:r>
      <w:r w:rsidR="00755ADC">
        <w:rPr>
          <w:rFonts w:cs="Arial"/>
          <w:color w:val="2C3E50"/>
        </w:rPr>
        <w:t>AEGIS</w:t>
      </w:r>
      <w:r>
        <w:rPr>
          <w:rFonts w:cs="Arial"/>
          <w:color w:val="2C3E50"/>
        </w:rPr>
        <w:t xml:space="preserve"> is designed to be that strategic platform – enabling banks to audit smarter, respond faster, and assure continuously.</w:t>
      </w:r>
    </w:p>
    <w:p w14:paraId="0907E828" w14:textId="77777777" w:rsidR="00AC799C" w:rsidRDefault="00000000">
      <w:pPr>
        <w:spacing w:before="600"/>
        <w:jc w:val="center"/>
      </w:pPr>
      <w:r>
        <w:rPr>
          <w:rFonts w:cs="Arial"/>
          <w:color w:val="5D6D7E"/>
        </w:rPr>
        <w:t>───  End of Document  ───</w:t>
      </w:r>
    </w:p>
    <w:sectPr w:rsidR="00AC799C">
      <w:headerReference w:type="default" r:id="rId9"/>
      <w:footerReference w:type="default" r:id="rId10"/>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49DB4" w14:textId="77777777" w:rsidR="004343D7" w:rsidRDefault="004343D7">
      <w:r>
        <w:separator/>
      </w:r>
    </w:p>
  </w:endnote>
  <w:endnote w:type="continuationSeparator" w:id="0">
    <w:p w14:paraId="183C3CE2" w14:textId="77777777" w:rsidR="004343D7" w:rsidRDefault="004343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C22C1" w14:textId="77777777" w:rsidR="00AC799C" w:rsidRDefault="00000000">
    <w:pPr>
      <w:jc w:val="center"/>
    </w:pPr>
    <w:r>
      <w:rPr>
        <w:rFonts w:cs="Arial"/>
        <w:color w:val="5D6D7E"/>
        <w:sz w:val="18"/>
        <w:szCs w:val="18"/>
      </w:rPr>
      <w:t xml:space="preserve">CONFIDENTIAL  |  Page </w:t>
    </w:r>
    <w:r>
      <w:rPr>
        <w:rFonts w:cs="Arial"/>
        <w:color w:val="5D6D7E"/>
        <w:sz w:val="18"/>
        <w:szCs w:val="18"/>
      </w:rPr>
      <w:fldChar w:fldCharType="begin"/>
    </w:r>
    <w:r>
      <w:rPr>
        <w:rFonts w:cs="Arial"/>
        <w:color w:val="5D6D7E"/>
        <w:sz w:val="18"/>
        <w:szCs w:val="18"/>
      </w:rPr>
      <w:instrText>PAGE</w:instrText>
    </w:r>
    <w:r>
      <w:rPr>
        <w:rFonts w:cs="Arial"/>
        <w:color w:val="5D6D7E"/>
        <w:sz w:val="18"/>
        <w:szCs w:val="18"/>
      </w:rPr>
      <w:fldChar w:fldCharType="separate"/>
    </w:r>
    <w:r w:rsidR="00CD0A8A">
      <w:rPr>
        <w:rFonts w:cs="Arial"/>
        <w:noProof/>
        <w:color w:val="5D6D7E"/>
        <w:sz w:val="18"/>
        <w:szCs w:val="18"/>
      </w:rPr>
      <w:t>2</w:t>
    </w:r>
    <w:r>
      <w:rPr>
        <w:rFonts w:cs="Arial"/>
        <w:color w:val="5D6D7E"/>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73DBA" w14:textId="77777777" w:rsidR="00AC799C" w:rsidRDefault="00000000">
    <w:pPr>
      <w:jc w:val="center"/>
    </w:pPr>
    <w:r>
      <w:rPr>
        <w:rFonts w:cs="Arial"/>
        <w:color w:val="5D6D7E"/>
        <w:sz w:val="18"/>
        <w:szCs w:val="18"/>
      </w:rPr>
      <w:t xml:space="preserve">CONFIDENTIAL  |  Page </w:t>
    </w:r>
    <w:r>
      <w:rPr>
        <w:rFonts w:cs="Arial"/>
        <w:color w:val="5D6D7E"/>
        <w:sz w:val="18"/>
        <w:szCs w:val="18"/>
      </w:rPr>
      <w:fldChar w:fldCharType="begin"/>
    </w:r>
    <w:r>
      <w:rPr>
        <w:rFonts w:cs="Arial"/>
        <w:color w:val="5D6D7E"/>
        <w:sz w:val="18"/>
        <w:szCs w:val="18"/>
      </w:rPr>
      <w:instrText>PAGE</w:instrText>
    </w:r>
    <w:r>
      <w:rPr>
        <w:rFonts w:cs="Arial"/>
        <w:color w:val="5D6D7E"/>
        <w:sz w:val="18"/>
        <w:szCs w:val="18"/>
      </w:rPr>
      <w:fldChar w:fldCharType="separate"/>
    </w:r>
    <w:r w:rsidR="00CD0A8A">
      <w:rPr>
        <w:rFonts w:cs="Arial"/>
        <w:noProof/>
        <w:color w:val="5D6D7E"/>
        <w:sz w:val="18"/>
        <w:szCs w:val="18"/>
      </w:rPr>
      <w:t>6</w:t>
    </w:r>
    <w:r>
      <w:rPr>
        <w:rFonts w:cs="Arial"/>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60A84" w14:textId="77777777" w:rsidR="004343D7" w:rsidRDefault="004343D7">
      <w:r>
        <w:separator/>
      </w:r>
    </w:p>
  </w:footnote>
  <w:footnote w:type="continuationSeparator" w:id="0">
    <w:p w14:paraId="07465B76" w14:textId="77777777" w:rsidR="004343D7" w:rsidRDefault="004343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6010" w14:textId="5CD81BE8" w:rsidR="00AC799C" w:rsidRDefault="00755ADC">
    <w:pPr>
      <w:jc w:val="right"/>
    </w:pPr>
    <w:r>
      <w:rPr>
        <w:rFonts w:cs="Arial"/>
        <w:i/>
        <w:iCs/>
        <w:color w:val="5D6D7E"/>
        <w:sz w:val="18"/>
        <w:szCs w:val="18"/>
      </w:rPr>
      <w:t>AEGIS</w:t>
    </w:r>
    <w:r w:rsidR="00000000">
      <w:rPr>
        <w:rFonts w:cs="Arial"/>
        <w:i/>
        <w:iCs/>
        <w:color w:val="5D6D7E"/>
        <w:sz w:val="18"/>
        <w:szCs w:val="18"/>
      </w:rPr>
      <w:t xml:space="preserve"> – Internal Audit Management Software for Banks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2CCA1" w14:textId="23FAE999" w:rsidR="00AC799C" w:rsidRDefault="00755ADC">
    <w:pPr>
      <w:jc w:val="right"/>
    </w:pPr>
    <w:r>
      <w:rPr>
        <w:rFonts w:cs="Arial"/>
        <w:i/>
        <w:iCs/>
        <w:color w:val="5D6D7E"/>
        <w:sz w:val="18"/>
        <w:szCs w:val="18"/>
      </w:rPr>
      <w:t>AEGIS</w:t>
    </w:r>
    <w:r w:rsidR="00000000">
      <w:rPr>
        <w:rFonts w:cs="Arial"/>
        <w:i/>
        <w:iCs/>
        <w:color w:val="5D6D7E"/>
        <w:sz w:val="18"/>
        <w:szCs w:val="18"/>
      </w:rPr>
      <w:t xml:space="preserve"> – Internal Audit Management Software for Banks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F30"/>
    <w:multiLevelType w:val="hybridMultilevel"/>
    <w:tmpl w:val="1DD025DC"/>
    <w:lvl w:ilvl="0" w:tplc="B1FCB57A">
      <w:start w:val="1"/>
      <w:numFmt w:val="bullet"/>
      <w:lvlText w:val="•"/>
      <w:lvlJc w:val="left"/>
      <w:pPr>
        <w:ind w:left="720" w:hanging="360"/>
      </w:pPr>
    </w:lvl>
    <w:lvl w:ilvl="1" w:tplc="A9360A0E">
      <w:start w:val="1"/>
      <w:numFmt w:val="bullet"/>
      <w:lvlText w:val="◦"/>
      <w:lvlJc w:val="left"/>
      <w:pPr>
        <w:ind w:left="1440" w:hanging="360"/>
      </w:pPr>
    </w:lvl>
    <w:lvl w:ilvl="2" w:tplc="39BA00B6">
      <w:numFmt w:val="decimal"/>
      <w:lvlText w:val=""/>
      <w:lvlJc w:val="left"/>
    </w:lvl>
    <w:lvl w:ilvl="3" w:tplc="91C0E5C0">
      <w:numFmt w:val="decimal"/>
      <w:lvlText w:val=""/>
      <w:lvlJc w:val="left"/>
    </w:lvl>
    <w:lvl w:ilvl="4" w:tplc="71E02976">
      <w:numFmt w:val="decimal"/>
      <w:lvlText w:val=""/>
      <w:lvlJc w:val="left"/>
    </w:lvl>
    <w:lvl w:ilvl="5" w:tplc="06042E44">
      <w:numFmt w:val="decimal"/>
      <w:lvlText w:val=""/>
      <w:lvlJc w:val="left"/>
    </w:lvl>
    <w:lvl w:ilvl="6" w:tplc="613CBD0C">
      <w:numFmt w:val="decimal"/>
      <w:lvlText w:val=""/>
      <w:lvlJc w:val="left"/>
    </w:lvl>
    <w:lvl w:ilvl="7" w:tplc="01847032">
      <w:numFmt w:val="decimal"/>
      <w:lvlText w:val=""/>
      <w:lvlJc w:val="left"/>
    </w:lvl>
    <w:lvl w:ilvl="8" w:tplc="C7E66822">
      <w:numFmt w:val="decimal"/>
      <w:lvlText w:val=""/>
      <w:lvlJc w:val="left"/>
    </w:lvl>
  </w:abstractNum>
  <w:abstractNum w:abstractNumId="1" w15:restartNumberingAfterBreak="0">
    <w:nsid w:val="0BBF4A6A"/>
    <w:multiLevelType w:val="hybridMultilevel"/>
    <w:tmpl w:val="19843204"/>
    <w:lvl w:ilvl="0" w:tplc="4A12EBCA">
      <w:start w:val="1"/>
      <w:numFmt w:val="decimal"/>
      <w:lvlText w:val="%1."/>
      <w:lvlJc w:val="left"/>
      <w:pPr>
        <w:ind w:left="720" w:hanging="360"/>
      </w:pPr>
    </w:lvl>
    <w:lvl w:ilvl="1" w:tplc="3182B866">
      <w:numFmt w:val="decimal"/>
      <w:lvlText w:val=""/>
      <w:lvlJc w:val="left"/>
    </w:lvl>
    <w:lvl w:ilvl="2" w:tplc="CF9289E0">
      <w:numFmt w:val="decimal"/>
      <w:lvlText w:val=""/>
      <w:lvlJc w:val="left"/>
    </w:lvl>
    <w:lvl w:ilvl="3" w:tplc="EF4CF0A8">
      <w:numFmt w:val="decimal"/>
      <w:lvlText w:val=""/>
      <w:lvlJc w:val="left"/>
    </w:lvl>
    <w:lvl w:ilvl="4" w:tplc="EBBAC416">
      <w:numFmt w:val="decimal"/>
      <w:lvlText w:val=""/>
      <w:lvlJc w:val="left"/>
    </w:lvl>
    <w:lvl w:ilvl="5" w:tplc="190AE906">
      <w:numFmt w:val="decimal"/>
      <w:lvlText w:val=""/>
      <w:lvlJc w:val="left"/>
    </w:lvl>
    <w:lvl w:ilvl="6" w:tplc="3094EAE6">
      <w:numFmt w:val="decimal"/>
      <w:lvlText w:val=""/>
      <w:lvlJc w:val="left"/>
    </w:lvl>
    <w:lvl w:ilvl="7" w:tplc="27C61A94">
      <w:numFmt w:val="decimal"/>
      <w:lvlText w:val=""/>
      <w:lvlJc w:val="left"/>
    </w:lvl>
    <w:lvl w:ilvl="8" w:tplc="E96ECDBA">
      <w:numFmt w:val="decimal"/>
      <w:lvlText w:val=""/>
      <w:lvlJc w:val="left"/>
    </w:lvl>
  </w:abstractNum>
  <w:abstractNum w:abstractNumId="2" w15:restartNumberingAfterBreak="0">
    <w:nsid w:val="0E271444"/>
    <w:multiLevelType w:val="hybridMultilevel"/>
    <w:tmpl w:val="741833AA"/>
    <w:lvl w:ilvl="0" w:tplc="6ADCE454">
      <w:start w:val="1"/>
      <w:numFmt w:val="decimal"/>
      <w:lvlText w:val="%1."/>
      <w:lvlJc w:val="left"/>
      <w:pPr>
        <w:ind w:left="720" w:hanging="360"/>
      </w:pPr>
    </w:lvl>
    <w:lvl w:ilvl="1" w:tplc="2D7EA322">
      <w:numFmt w:val="decimal"/>
      <w:lvlText w:val=""/>
      <w:lvlJc w:val="left"/>
    </w:lvl>
    <w:lvl w:ilvl="2" w:tplc="BBE4C7A0">
      <w:numFmt w:val="decimal"/>
      <w:lvlText w:val=""/>
      <w:lvlJc w:val="left"/>
    </w:lvl>
    <w:lvl w:ilvl="3" w:tplc="DFB4AF66">
      <w:numFmt w:val="decimal"/>
      <w:lvlText w:val=""/>
      <w:lvlJc w:val="left"/>
    </w:lvl>
    <w:lvl w:ilvl="4" w:tplc="90E6747A">
      <w:numFmt w:val="decimal"/>
      <w:lvlText w:val=""/>
      <w:lvlJc w:val="left"/>
    </w:lvl>
    <w:lvl w:ilvl="5" w:tplc="D1D2E8C6">
      <w:numFmt w:val="decimal"/>
      <w:lvlText w:val=""/>
      <w:lvlJc w:val="left"/>
    </w:lvl>
    <w:lvl w:ilvl="6" w:tplc="9DC049FA">
      <w:numFmt w:val="decimal"/>
      <w:lvlText w:val=""/>
      <w:lvlJc w:val="left"/>
    </w:lvl>
    <w:lvl w:ilvl="7" w:tplc="6124FA3E">
      <w:numFmt w:val="decimal"/>
      <w:lvlText w:val=""/>
      <w:lvlJc w:val="left"/>
    </w:lvl>
    <w:lvl w:ilvl="8" w:tplc="A3A09D02">
      <w:numFmt w:val="decimal"/>
      <w:lvlText w:val=""/>
      <w:lvlJc w:val="left"/>
    </w:lvl>
  </w:abstractNum>
  <w:abstractNum w:abstractNumId="3" w15:restartNumberingAfterBreak="0">
    <w:nsid w:val="14570CFF"/>
    <w:multiLevelType w:val="hybridMultilevel"/>
    <w:tmpl w:val="9C829DA0"/>
    <w:lvl w:ilvl="0" w:tplc="9C7482B4">
      <w:start w:val="1"/>
      <w:numFmt w:val="bullet"/>
      <w:lvlText w:val="•"/>
      <w:lvlJc w:val="left"/>
      <w:pPr>
        <w:ind w:left="720" w:hanging="360"/>
      </w:pPr>
    </w:lvl>
    <w:lvl w:ilvl="1" w:tplc="AA062770">
      <w:numFmt w:val="decimal"/>
      <w:lvlText w:val=""/>
      <w:lvlJc w:val="left"/>
    </w:lvl>
    <w:lvl w:ilvl="2" w:tplc="4FD4CDB8">
      <w:numFmt w:val="decimal"/>
      <w:lvlText w:val=""/>
      <w:lvlJc w:val="left"/>
    </w:lvl>
    <w:lvl w:ilvl="3" w:tplc="9104BA8A">
      <w:numFmt w:val="decimal"/>
      <w:lvlText w:val=""/>
      <w:lvlJc w:val="left"/>
    </w:lvl>
    <w:lvl w:ilvl="4" w:tplc="CFFA26AA">
      <w:numFmt w:val="decimal"/>
      <w:lvlText w:val=""/>
      <w:lvlJc w:val="left"/>
    </w:lvl>
    <w:lvl w:ilvl="5" w:tplc="CB96C41C">
      <w:numFmt w:val="decimal"/>
      <w:lvlText w:val=""/>
      <w:lvlJc w:val="left"/>
    </w:lvl>
    <w:lvl w:ilvl="6" w:tplc="EB9A39BA">
      <w:numFmt w:val="decimal"/>
      <w:lvlText w:val=""/>
      <w:lvlJc w:val="left"/>
    </w:lvl>
    <w:lvl w:ilvl="7" w:tplc="F8D48598">
      <w:numFmt w:val="decimal"/>
      <w:lvlText w:val=""/>
      <w:lvlJc w:val="left"/>
    </w:lvl>
    <w:lvl w:ilvl="8" w:tplc="7CE84DC4">
      <w:numFmt w:val="decimal"/>
      <w:lvlText w:val=""/>
      <w:lvlJc w:val="left"/>
    </w:lvl>
  </w:abstractNum>
  <w:abstractNum w:abstractNumId="4" w15:restartNumberingAfterBreak="0">
    <w:nsid w:val="168657D6"/>
    <w:multiLevelType w:val="hybridMultilevel"/>
    <w:tmpl w:val="F3187EFA"/>
    <w:lvl w:ilvl="0" w:tplc="DC02E9BC">
      <w:start w:val="1"/>
      <w:numFmt w:val="bullet"/>
      <w:lvlText w:val="•"/>
      <w:lvlJc w:val="left"/>
      <w:pPr>
        <w:ind w:left="720" w:hanging="360"/>
      </w:pPr>
    </w:lvl>
    <w:lvl w:ilvl="1" w:tplc="6624CF66">
      <w:numFmt w:val="decimal"/>
      <w:lvlText w:val=""/>
      <w:lvlJc w:val="left"/>
    </w:lvl>
    <w:lvl w:ilvl="2" w:tplc="072C6328">
      <w:numFmt w:val="decimal"/>
      <w:lvlText w:val=""/>
      <w:lvlJc w:val="left"/>
    </w:lvl>
    <w:lvl w:ilvl="3" w:tplc="63A670BA">
      <w:numFmt w:val="decimal"/>
      <w:lvlText w:val=""/>
      <w:lvlJc w:val="left"/>
    </w:lvl>
    <w:lvl w:ilvl="4" w:tplc="2E8C411C">
      <w:numFmt w:val="decimal"/>
      <w:lvlText w:val=""/>
      <w:lvlJc w:val="left"/>
    </w:lvl>
    <w:lvl w:ilvl="5" w:tplc="4E0EEF42">
      <w:numFmt w:val="decimal"/>
      <w:lvlText w:val=""/>
      <w:lvlJc w:val="left"/>
    </w:lvl>
    <w:lvl w:ilvl="6" w:tplc="5C408242">
      <w:numFmt w:val="decimal"/>
      <w:lvlText w:val=""/>
      <w:lvlJc w:val="left"/>
    </w:lvl>
    <w:lvl w:ilvl="7" w:tplc="8894276E">
      <w:numFmt w:val="decimal"/>
      <w:lvlText w:val=""/>
      <w:lvlJc w:val="left"/>
    </w:lvl>
    <w:lvl w:ilvl="8" w:tplc="EF702124">
      <w:numFmt w:val="decimal"/>
      <w:lvlText w:val=""/>
      <w:lvlJc w:val="left"/>
    </w:lvl>
  </w:abstractNum>
  <w:abstractNum w:abstractNumId="5" w15:restartNumberingAfterBreak="0">
    <w:nsid w:val="216F5AF9"/>
    <w:multiLevelType w:val="hybridMultilevel"/>
    <w:tmpl w:val="AFB083BC"/>
    <w:lvl w:ilvl="0" w:tplc="5DC829A0">
      <w:start w:val="1"/>
      <w:numFmt w:val="bullet"/>
      <w:lvlText w:val="•"/>
      <w:lvlJc w:val="left"/>
      <w:pPr>
        <w:ind w:left="720" w:hanging="360"/>
      </w:pPr>
    </w:lvl>
    <w:lvl w:ilvl="1" w:tplc="492EC950">
      <w:numFmt w:val="decimal"/>
      <w:lvlText w:val=""/>
      <w:lvlJc w:val="left"/>
    </w:lvl>
    <w:lvl w:ilvl="2" w:tplc="8982D024">
      <w:numFmt w:val="decimal"/>
      <w:lvlText w:val=""/>
      <w:lvlJc w:val="left"/>
    </w:lvl>
    <w:lvl w:ilvl="3" w:tplc="A07C6294">
      <w:numFmt w:val="decimal"/>
      <w:lvlText w:val=""/>
      <w:lvlJc w:val="left"/>
    </w:lvl>
    <w:lvl w:ilvl="4" w:tplc="3F9257B0">
      <w:numFmt w:val="decimal"/>
      <w:lvlText w:val=""/>
      <w:lvlJc w:val="left"/>
    </w:lvl>
    <w:lvl w:ilvl="5" w:tplc="4ECA1E40">
      <w:numFmt w:val="decimal"/>
      <w:lvlText w:val=""/>
      <w:lvlJc w:val="left"/>
    </w:lvl>
    <w:lvl w:ilvl="6" w:tplc="DD3829B8">
      <w:numFmt w:val="decimal"/>
      <w:lvlText w:val=""/>
      <w:lvlJc w:val="left"/>
    </w:lvl>
    <w:lvl w:ilvl="7" w:tplc="CE66AFAA">
      <w:numFmt w:val="decimal"/>
      <w:lvlText w:val=""/>
      <w:lvlJc w:val="left"/>
    </w:lvl>
    <w:lvl w:ilvl="8" w:tplc="B92A3688">
      <w:numFmt w:val="decimal"/>
      <w:lvlText w:val=""/>
      <w:lvlJc w:val="left"/>
    </w:lvl>
  </w:abstractNum>
  <w:abstractNum w:abstractNumId="6" w15:restartNumberingAfterBreak="0">
    <w:nsid w:val="21806FE3"/>
    <w:multiLevelType w:val="hybridMultilevel"/>
    <w:tmpl w:val="57885378"/>
    <w:lvl w:ilvl="0" w:tplc="8D30EA02">
      <w:start w:val="1"/>
      <w:numFmt w:val="bullet"/>
      <w:lvlText w:val="●"/>
      <w:lvlJc w:val="left"/>
      <w:pPr>
        <w:ind w:left="720" w:hanging="360"/>
      </w:pPr>
    </w:lvl>
    <w:lvl w:ilvl="1" w:tplc="DAF0DF12">
      <w:start w:val="1"/>
      <w:numFmt w:val="bullet"/>
      <w:lvlText w:val="○"/>
      <w:lvlJc w:val="left"/>
      <w:pPr>
        <w:ind w:left="1440" w:hanging="360"/>
      </w:pPr>
    </w:lvl>
    <w:lvl w:ilvl="2" w:tplc="6D82AEFE">
      <w:start w:val="1"/>
      <w:numFmt w:val="bullet"/>
      <w:lvlText w:val="■"/>
      <w:lvlJc w:val="left"/>
      <w:pPr>
        <w:ind w:left="2160" w:hanging="360"/>
      </w:pPr>
    </w:lvl>
    <w:lvl w:ilvl="3" w:tplc="F94C7680">
      <w:start w:val="1"/>
      <w:numFmt w:val="bullet"/>
      <w:lvlText w:val="●"/>
      <w:lvlJc w:val="left"/>
      <w:pPr>
        <w:ind w:left="2880" w:hanging="360"/>
      </w:pPr>
    </w:lvl>
    <w:lvl w:ilvl="4" w:tplc="A190B136">
      <w:start w:val="1"/>
      <w:numFmt w:val="bullet"/>
      <w:lvlText w:val="○"/>
      <w:lvlJc w:val="left"/>
      <w:pPr>
        <w:ind w:left="3600" w:hanging="360"/>
      </w:pPr>
    </w:lvl>
    <w:lvl w:ilvl="5" w:tplc="E82EC7D2">
      <w:start w:val="1"/>
      <w:numFmt w:val="bullet"/>
      <w:lvlText w:val="■"/>
      <w:lvlJc w:val="left"/>
      <w:pPr>
        <w:ind w:left="4320" w:hanging="360"/>
      </w:pPr>
    </w:lvl>
    <w:lvl w:ilvl="6" w:tplc="4D8C72EE">
      <w:start w:val="1"/>
      <w:numFmt w:val="bullet"/>
      <w:lvlText w:val="●"/>
      <w:lvlJc w:val="left"/>
      <w:pPr>
        <w:ind w:left="5040" w:hanging="360"/>
      </w:pPr>
    </w:lvl>
    <w:lvl w:ilvl="7" w:tplc="AE46324C">
      <w:start w:val="1"/>
      <w:numFmt w:val="bullet"/>
      <w:lvlText w:val="●"/>
      <w:lvlJc w:val="left"/>
      <w:pPr>
        <w:ind w:left="5760" w:hanging="360"/>
      </w:pPr>
    </w:lvl>
    <w:lvl w:ilvl="8" w:tplc="F18E93B6">
      <w:start w:val="1"/>
      <w:numFmt w:val="bullet"/>
      <w:lvlText w:val="●"/>
      <w:lvlJc w:val="left"/>
      <w:pPr>
        <w:ind w:left="6480" w:hanging="360"/>
      </w:pPr>
    </w:lvl>
  </w:abstractNum>
  <w:abstractNum w:abstractNumId="7" w15:restartNumberingAfterBreak="0">
    <w:nsid w:val="2C9D3AE6"/>
    <w:multiLevelType w:val="hybridMultilevel"/>
    <w:tmpl w:val="A9384376"/>
    <w:lvl w:ilvl="0" w:tplc="7B5CEBA0">
      <w:start w:val="1"/>
      <w:numFmt w:val="bullet"/>
      <w:lvlText w:val="•"/>
      <w:lvlJc w:val="left"/>
      <w:pPr>
        <w:ind w:left="720" w:hanging="360"/>
      </w:pPr>
    </w:lvl>
    <w:lvl w:ilvl="1" w:tplc="166C84DE">
      <w:numFmt w:val="decimal"/>
      <w:lvlText w:val=""/>
      <w:lvlJc w:val="left"/>
    </w:lvl>
    <w:lvl w:ilvl="2" w:tplc="E292A6EE">
      <w:numFmt w:val="decimal"/>
      <w:lvlText w:val=""/>
      <w:lvlJc w:val="left"/>
    </w:lvl>
    <w:lvl w:ilvl="3" w:tplc="8B327BFC">
      <w:numFmt w:val="decimal"/>
      <w:lvlText w:val=""/>
      <w:lvlJc w:val="left"/>
    </w:lvl>
    <w:lvl w:ilvl="4" w:tplc="D6B6A4A2">
      <w:numFmt w:val="decimal"/>
      <w:lvlText w:val=""/>
      <w:lvlJc w:val="left"/>
    </w:lvl>
    <w:lvl w:ilvl="5" w:tplc="70E44E1A">
      <w:numFmt w:val="decimal"/>
      <w:lvlText w:val=""/>
      <w:lvlJc w:val="left"/>
    </w:lvl>
    <w:lvl w:ilvl="6" w:tplc="D2861C06">
      <w:numFmt w:val="decimal"/>
      <w:lvlText w:val=""/>
      <w:lvlJc w:val="left"/>
    </w:lvl>
    <w:lvl w:ilvl="7" w:tplc="84EE2E36">
      <w:numFmt w:val="decimal"/>
      <w:lvlText w:val=""/>
      <w:lvlJc w:val="left"/>
    </w:lvl>
    <w:lvl w:ilvl="8" w:tplc="25D23FF4">
      <w:numFmt w:val="decimal"/>
      <w:lvlText w:val=""/>
      <w:lvlJc w:val="left"/>
    </w:lvl>
  </w:abstractNum>
  <w:abstractNum w:abstractNumId="8" w15:restartNumberingAfterBreak="0">
    <w:nsid w:val="2E1E67CC"/>
    <w:multiLevelType w:val="hybridMultilevel"/>
    <w:tmpl w:val="7BB68876"/>
    <w:lvl w:ilvl="0" w:tplc="893AE5F2">
      <w:start w:val="1"/>
      <w:numFmt w:val="bullet"/>
      <w:lvlText w:val="•"/>
      <w:lvlJc w:val="left"/>
      <w:pPr>
        <w:ind w:left="720" w:hanging="360"/>
      </w:pPr>
    </w:lvl>
    <w:lvl w:ilvl="1" w:tplc="24B49AF2">
      <w:numFmt w:val="decimal"/>
      <w:lvlText w:val=""/>
      <w:lvlJc w:val="left"/>
    </w:lvl>
    <w:lvl w:ilvl="2" w:tplc="C5921F90">
      <w:numFmt w:val="decimal"/>
      <w:lvlText w:val=""/>
      <w:lvlJc w:val="left"/>
    </w:lvl>
    <w:lvl w:ilvl="3" w:tplc="1E12DBF6">
      <w:numFmt w:val="decimal"/>
      <w:lvlText w:val=""/>
      <w:lvlJc w:val="left"/>
    </w:lvl>
    <w:lvl w:ilvl="4" w:tplc="1E74918C">
      <w:numFmt w:val="decimal"/>
      <w:lvlText w:val=""/>
      <w:lvlJc w:val="left"/>
    </w:lvl>
    <w:lvl w:ilvl="5" w:tplc="51A23C86">
      <w:numFmt w:val="decimal"/>
      <w:lvlText w:val=""/>
      <w:lvlJc w:val="left"/>
    </w:lvl>
    <w:lvl w:ilvl="6" w:tplc="2D50CA6A">
      <w:numFmt w:val="decimal"/>
      <w:lvlText w:val=""/>
      <w:lvlJc w:val="left"/>
    </w:lvl>
    <w:lvl w:ilvl="7" w:tplc="B9487FD8">
      <w:numFmt w:val="decimal"/>
      <w:lvlText w:val=""/>
      <w:lvlJc w:val="left"/>
    </w:lvl>
    <w:lvl w:ilvl="8" w:tplc="0DEA40CC">
      <w:numFmt w:val="decimal"/>
      <w:lvlText w:val=""/>
      <w:lvlJc w:val="left"/>
    </w:lvl>
  </w:abstractNum>
  <w:abstractNum w:abstractNumId="9" w15:restartNumberingAfterBreak="0">
    <w:nsid w:val="34084AC2"/>
    <w:multiLevelType w:val="hybridMultilevel"/>
    <w:tmpl w:val="4CE2FBF6"/>
    <w:lvl w:ilvl="0" w:tplc="BCD4B144">
      <w:start w:val="1"/>
      <w:numFmt w:val="decimal"/>
      <w:lvlText w:val="%1."/>
      <w:lvlJc w:val="left"/>
      <w:pPr>
        <w:ind w:left="720" w:hanging="360"/>
      </w:pPr>
    </w:lvl>
    <w:lvl w:ilvl="1" w:tplc="F20A0868">
      <w:numFmt w:val="decimal"/>
      <w:lvlText w:val=""/>
      <w:lvlJc w:val="left"/>
    </w:lvl>
    <w:lvl w:ilvl="2" w:tplc="F56E1336">
      <w:numFmt w:val="decimal"/>
      <w:lvlText w:val=""/>
      <w:lvlJc w:val="left"/>
    </w:lvl>
    <w:lvl w:ilvl="3" w:tplc="75DC1E1C">
      <w:numFmt w:val="decimal"/>
      <w:lvlText w:val=""/>
      <w:lvlJc w:val="left"/>
    </w:lvl>
    <w:lvl w:ilvl="4" w:tplc="9C223882">
      <w:numFmt w:val="decimal"/>
      <w:lvlText w:val=""/>
      <w:lvlJc w:val="left"/>
    </w:lvl>
    <w:lvl w:ilvl="5" w:tplc="5204E7F2">
      <w:numFmt w:val="decimal"/>
      <w:lvlText w:val=""/>
      <w:lvlJc w:val="left"/>
    </w:lvl>
    <w:lvl w:ilvl="6" w:tplc="AD0C1380">
      <w:numFmt w:val="decimal"/>
      <w:lvlText w:val=""/>
      <w:lvlJc w:val="left"/>
    </w:lvl>
    <w:lvl w:ilvl="7" w:tplc="5914C388">
      <w:numFmt w:val="decimal"/>
      <w:lvlText w:val=""/>
      <w:lvlJc w:val="left"/>
    </w:lvl>
    <w:lvl w:ilvl="8" w:tplc="EA02F61E">
      <w:numFmt w:val="decimal"/>
      <w:lvlText w:val=""/>
      <w:lvlJc w:val="left"/>
    </w:lvl>
  </w:abstractNum>
  <w:abstractNum w:abstractNumId="10" w15:restartNumberingAfterBreak="0">
    <w:nsid w:val="36F46A4B"/>
    <w:multiLevelType w:val="hybridMultilevel"/>
    <w:tmpl w:val="009CC666"/>
    <w:lvl w:ilvl="0" w:tplc="E86E83F0">
      <w:start w:val="1"/>
      <w:numFmt w:val="bullet"/>
      <w:lvlText w:val="•"/>
      <w:lvlJc w:val="left"/>
      <w:pPr>
        <w:ind w:left="720" w:hanging="360"/>
      </w:pPr>
    </w:lvl>
    <w:lvl w:ilvl="1" w:tplc="0488191C">
      <w:numFmt w:val="decimal"/>
      <w:lvlText w:val=""/>
      <w:lvlJc w:val="left"/>
    </w:lvl>
    <w:lvl w:ilvl="2" w:tplc="C5F262DE">
      <w:numFmt w:val="decimal"/>
      <w:lvlText w:val=""/>
      <w:lvlJc w:val="left"/>
    </w:lvl>
    <w:lvl w:ilvl="3" w:tplc="4FAA91B4">
      <w:numFmt w:val="decimal"/>
      <w:lvlText w:val=""/>
      <w:lvlJc w:val="left"/>
    </w:lvl>
    <w:lvl w:ilvl="4" w:tplc="4BFC7502">
      <w:numFmt w:val="decimal"/>
      <w:lvlText w:val=""/>
      <w:lvlJc w:val="left"/>
    </w:lvl>
    <w:lvl w:ilvl="5" w:tplc="4CC69F2C">
      <w:numFmt w:val="decimal"/>
      <w:lvlText w:val=""/>
      <w:lvlJc w:val="left"/>
    </w:lvl>
    <w:lvl w:ilvl="6" w:tplc="FA7C28BE">
      <w:numFmt w:val="decimal"/>
      <w:lvlText w:val=""/>
      <w:lvlJc w:val="left"/>
    </w:lvl>
    <w:lvl w:ilvl="7" w:tplc="7F9AB1F6">
      <w:numFmt w:val="decimal"/>
      <w:lvlText w:val=""/>
      <w:lvlJc w:val="left"/>
    </w:lvl>
    <w:lvl w:ilvl="8" w:tplc="D3D892D8">
      <w:numFmt w:val="decimal"/>
      <w:lvlText w:val=""/>
      <w:lvlJc w:val="left"/>
    </w:lvl>
  </w:abstractNum>
  <w:abstractNum w:abstractNumId="11" w15:restartNumberingAfterBreak="0">
    <w:nsid w:val="3BE0461D"/>
    <w:multiLevelType w:val="hybridMultilevel"/>
    <w:tmpl w:val="16CC03F4"/>
    <w:lvl w:ilvl="0" w:tplc="078E391C">
      <w:start w:val="1"/>
      <w:numFmt w:val="decimal"/>
      <w:lvlText w:val="%1."/>
      <w:lvlJc w:val="left"/>
      <w:pPr>
        <w:ind w:left="720" w:hanging="360"/>
      </w:pPr>
    </w:lvl>
    <w:lvl w:ilvl="1" w:tplc="73505DC0">
      <w:numFmt w:val="decimal"/>
      <w:lvlText w:val=""/>
      <w:lvlJc w:val="left"/>
    </w:lvl>
    <w:lvl w:ilvl="2" w:tplc="29121822">
      <w:numFmt w:val="decimal"/>
      <w:lvlText w:val=""/>
      <w:lvlJc w:val="left"/>
    </w:lvl>
    <w:lvl w:ilvl="3" w:tplc="4922F006">
      <w:numFmt w:val="decimal"/>
      <w:lvlText w:val=""/>
      <w:lvlJc w:val="left"/>
    </w:lvl>
    <w:lvl w:ilvl="4" w:tplc="B3D81D78">
      <w:numFmt w:val="decimal"/>
      <w:lvlText w:val=""/>
      <w:lvlJc w:val="left"/>
    </w:lvl>
    <w:lvl w:ilvl="5" w:tplc="D9264744">
      <w:numFmt w:val="decimal"/>
      <w:lvlText w:val=""/>
      <w:lvlJc w:val="left"/>
    </w:lvl>
    <w:lvl w:ilvl="6" w:tplc="8D86CA92">
      <w:numFmt w:val="decimal"/>
      <w:lvlText w:val=""/>
      <w:lvlJc w:val="left"/>
    </w:lvl>
    <w:lvl w:ilvl="7" w:tplc="CC66045C">
      <w:numFmt w:val="decimal"/>
      <w:lvlText w:val=""/>
      <w:lvlJc w:val="left"/>
    </w:lvl>
    <w:lvl w:ilvl="8" w:tplc="8B9ED130">
      <w:numFmt w:val="decimal"/>
      <w:lvlText w:val=""/>
      <w:lvlJc w:val="left"/>
    </w:lvl>
  </w:abstractNum>
  <w:abstractNum w:abstractNumId="12" w15:restartNumberingAfterBreak="0">
    <w:nsid w:val="4D4773C2"/>
    <w:multiLevelType w:val="hybridMultilevel"/>
    <w:tmpl w:val="6010A1DA"/>
    <w:lvl w:ilvl="0" w:tplc="91ECB54E">
      <w:start w:val="1"/>
      <w:numFmt w:val="decimal"/>
      <w:lvlText w:val="%1."/>
      <w:lvlJc w:val="left"/>
      <w:pPr>
        <w:ind w:left="720" w:hanging="360"/>
      </w:pPr>
    </w:lvl>
    <w:lvl w:ilvl="1" w:tplc="E042E908">
      <w:numFmt w:val="decimal"/>
      <w:lvlText w:val=""/>
      <w:lvlJc w:val="left"/>
    </w:lvl>
    <w:lvl w:ilvl="2" w:tplc="9A3C68E2">
      <w:numFmt w:val="decimal"/>
      <w:lvlText w:val=""/>
      <w:lvlJc w:val="left"/>
    </w:lvl>
    <w:lvl w:ilvl="3" w:tplc="132850C8">
      <w:numFmt w:val="decimal"/>
      <w:lvlText w:val=""/>
      <w:lvlJc w:val="left"/>
    </w:lvl>
    <w:lvl w:ilvl="4" w:tplc="5CC43A32">
      <w:numFmt w:val="decimal"/>
      <w:lvlText w:val=""/>
      <w:lvlJc w:val="left"/>
    </w:lvl>
    <w:lvl w:ilvl="5" w:tplc="1F427CC2">
      <w:numFmt w:val="decimal"/>
      <w:lvlText w:val=""/>
      <w:lvlJc w:val="left"/>
    </w:lvl>
    <w:lvl w:ilvl="6" w:tplc="B1988C3E">
      <w:numFmt w:val="decimal"/>
      <w:lvlText w:val=""/>
      <w:lvlJc w:val="left"/>
    </w:lvl>
    <w:lvl w:ilvl="7" w:tplc="C0B45BE4">
      <w:numFmt w:val="decimal"/>
      <w:lvlText w:val=""/>
      <w:lvlJc w:val="left"/>
    </w:lvl>
    <w:lvl w:ilvl="8" w:tplc="AD40E398">
      <w:numFmt w:val="decimal"/>
      <w:lvlText w:val=""/>
      <w:lvlJc w:val="left"/>
    </w:lvl>
  </w:abstractNum>
  <w:abstractNum w:abstractNumId="13" w15:restartNumberingAfterBreak="0">
    <w:nsid w:val="5F9D4947"/>
    <w:multiLevelType w:val="hybridMultilevel"/>
    <w:tmpl w:val="DB1E91D2"/>
    <w:lvl w:ilvl="0" w:tplc="91B8CC58">
      <w:start w:val="1"/>
      <w:numFmt w:val="bullet"/>
      <w:lvlText w:val="•"/>
      <w:lvlJc w:val="left"/>
      <w:pPr>
        <w:ind w:left="720" w:hanging="360"/>
      </w:pPr>
    </w:lvl>
    <w:lvl w:ilvl="1" w:tplc="FCA4B19A">
      <w:numFmt w:val="decimal"/>
      <w:lvlText w:val=""/>
      <w:lvlJc w:val="left"/>
    </w:lvl>
    <w:lvl w:ilvl="2" w:tplc="15F82D0E">
      <w:numFmt w:val="decimal"/>
      <w:lvlText w:val=""/>
      <w:lvlJc w:val="left"/>
    </w:lvl>
    <w:lvl w:ilvl="3" w:tplc="FD0C6586">
      <w:numFmt w:val="decimal"/>
      <w:lvlText w:val=""/>
      <w:lvlJc w:val="left"/>
    </w:lvl>
    <w:lvl w:ilvl="4" w:tplc="3D7052C0">
      <w:numFmt w:val="decimal"/>
      <w:lvlText w:val=""/>
      <w:lvlJc w:val="left"/>
    </w:lvl>
    <w:lvl w:ilvl="5" w:tplc="097EA720">
      <w:numFmt w:val="decimal"/>
      <w:lvlText w:val=""/>
      <w:lvlJc w:val="left"/>
    </w:lvl>
    <w:lvl w:ilvl="6" w:tplc="21B81266">
      <w:numFmt w:val="decimal"/>
      <w:lvlText w:val=""/>
      <w:lvlJc w:val="left"/>
    </w:lvl>
    <w:lvl w:ilvl="7" w:tplc="11D6978C">
      <w:numFmt w:val="decimal"/>
      <w:lvlText w:val=""/>
      <w:lvlJc w:val="left"/>
    </w:lvl>
    <w:lvl w:ilvl="8" w:tplc="58C84490">
      <w:numFmt w:val="decimal"/>
      <w:lvlText w:val=""/>
      <w:lvlJc w:val="left"/>
    </w:lvl>
  </w:abstractNum>
  <w:abstractNum w:abstractNumId="14" w15:restartNumberingAfterBreak="0">
    <w:nsid w:val="70343BB9"/>
    <w:multiLevelType w:val="hybridMultilevel"/>
    <w:tmpl w:val="E536D142"/>
    <w:lvl w:ilvl="0" w:tplc="646C190A">
      <w:start w:val="1"/>
      <w:numFmt w:val="decimal"/>
      <w:lvlText w:val="%1."/>
      <w:lvlJc w:val="left"/>
      <w:pPr>
        <w:ind w:left="720" w:hanging="360"/>
      </w:pPr>
    </w:lvl>
    <w:lvl w:ilvl="1" w:tplc="DF486984">
      <w:numFmt w:val="decimal"/>
      <w:lvlText w:val=""/>
      <w:lvlJc w:val="left"/>
    </w:lvl>
    <w:lvl w:ilvl="2" w:tplc="585A09A2">
      <w:numFmt w:val="decimal"/>
      <w:lvlText w:val=""/>
      <w:lvlJc w:val="left"/>
    </w:lvl>
    <w:lvl w:ilvl="3" w:tplc="D450A7C0">
      <w:numFmt w:val="decimal"/>
      <w:lvlText w:val=""/>
      <w:lvlJc w:val="left"/>
    </w:lvl>
    <w:lvl w:ilvl="4" w:tplc="061218BE">
      <w:numFmt w:val="decimal"/>
      <w:lvlText w:val=""/>
      <w:lvlJc w:val="left"/>
    </w:lvl>
    <w:lvl w:ilvl="5" w:tplc="7174DBEA">
      <w:numFmt w:val="decimal"/>
      <w:lvlText w:val=""/>
      <w:lvlJc w:val="left"/>
    </w:lvl>
    <w:lvl w:ilvl="6" w:tplc="45E0365E">
      <w:numFmt w:val="decimal"/>
      <w:lvlText w:val=""/>
      <w:lvlJc w:val="left"/>
    </w:lvl>
    <w:lvl w:ilvl="7" w:tplc="136C934A">
      <w:numFmt w:val="decimal"/>
      <w:lvlText w:val=""/>
      <w:lvlJc w:val="left"/>
    </w:lvl>
    <w:lvl w:ilvl="8" w:tplc="F8BE4012">
      <w:numFmt w:val="decimal"/>
      <w:lvlText w:val=""/>
      <w:lvlJc w:val="left"/>
    </w:lvl>
  </w:abstractNum>
  <w:abstractNum w:abstractNumId="15" w15:restartNumberingAfterBreak="0">
    <w:nsid w:val="73252805"/>
    <w:multiLevelType w:val="hybridMultilevel"/>
    <w:tmpl w:val="FBC458B6"/>
    <w:lvl w:ilvl="0" w:tplc="9DB26280">
      <w:start w:val="1"/>
      <w:numFmt w:val="bullet"/>
      <w:lvlText w:val="•"/>
      <w:lvlJc w:val="left"/>
      <w:pPr>
        <w:ind w:left="720" w:hanging="360"/>
      </w:pPr>
    </w:lvl>
    <w:lvl w:ilvl="1" w:tplc="2F24D22A">
      <w:numFmt w:val="decimal"/>
      <w:lvlText w:val=""/>
      <w:lvlJc w:val="left"/>
    </w:lvl>
    <w:lvl w:ilvl="2" w:tplc="13D06928">
      <w:numFmt w:val="decimal"/>
      <w:lvlText w:val=""/>
      <w:lvlJc w:val="left"/>
    </w:lvl>
    <w:lvl w:ilvl="3" w:tplc="801671F6">
      <w:numFmt w:val="decimal"/>
      <w:lvlText w:val=""/>
      <w:lvlJc w:val="left"/>
    </w:lvl>
    <w:lvl w:ilvl="4" w:tplc="6CFA4808">
      <w:numFmt w:val="decimal"/>
      <w:lvlText w:val=""/>
      <w:lvlJc w:val="left"/>
    </w:lvl>
    <w:lvl w:ilvl="5" w:tplc="CE7634D2">
      <w:numFmt w:val="decimal"/>
      <w:lvlText w:val=""/>
      <w:lvlJc w:val="left"/>
    </w:lvl>
    <w:lvl w:ilvl="6" w:tplc="DAB2626C">
      <w:numFmt w:val="decimal"/>
      <w:lvlText w:val=""/>
      <w:lvlJc w:val="left"/>
    </w:lvl>
    <w:lvl w:ilvl="7" w:tplc="6178C5E6">
      <w:numFmt w:val="decimal"/>
      <w:lvlText w:val=""/>
      <w:lvlJc w:val="left"/>
    </w:lvl>
    <w:lvl w:ilvl="8" w:tplc="BF129B60">
      <w:numFmt w:val="decimal"/>
      <w:lvlText w:val=""/>
      <w:lvlJc w:val="left"/>
    </w:lvl>
  </w:abstractNum>
  <w:abstractNum w:abstractNumId="16" w15:restartNumberingAfterBreak="0">
    <w:nsid w:val="77E01AC4"/>
    <w:multiLevelType w:val="hybridMultilevel"/>
    <w:tmpl w:val="2D5464C6"/>
    <w:lvl w:ilvl="0" w:tplc="876A93AE">
      <w:start w:val="1"/>
      <w:numFmt w:val="decimal"/>
      <w:lvlText w:val="%1."/>
      <w:lvlJc w:val="left"/>
      <w:pPr>
        <w:ind w:left="720" w:hanging="360"/>
      </w:pPr>
    </w:lvl>
    <w:lvl w:ilvl="1" w:tplc="086C7B96">
      <w:numFmt w:val="decimal"/>
      <w:lvlText w:val=""/>
      <w:lvlJc w:val="left"/>
    </w:lvl>
    <w:lvl w:ilvl="2" w:tplc="C31A6DD4">
      <w:numFmt w:val="decimal"/>
      <w:lvlText w:val=""/>
      <w:lvlJc w:val="left"/>
    </w:lvl>
    <w:lvl w:ilvl="3" w:tplc="E78454E2">
      <w:numFmt w:val="decimal"/>
      <w:lvlText w:val=""/>
      <w:lvlJc w:val="left"/>
    </w:lvl>
    <w:lvl w:ilvl="4" w:tplc="F3464762">
      <w:numFmt w:val="decimal"/>
      <w:lvlText w:val=""/>
      <w:lvlJc w:val="left"/>
    </w:lvl>
    <w:lvl w:ilvl="5" w:tplc="E6E8E0CC">
      <w:numFmt w:val="decimal"/>
      <w:lvlText w:val=""/>
      <w:lvlJc w:val="left"/>
    </w:lvl>
    <w:lvl w:ilvl="6" w:tplc="81D8A216">
      <w:numFmt w:val="decimal"/>
      <w:lvlText w:val=""/>
      <w:lvlJc w:val="left"/>
    </w:lvl>
    <w:lvl w:ilvl="7" w:tplc="C99872FC">
      <w:numFmt w:val="decimal"/>
      <w:lvlText w:val=""/>
      <w:lvlJc w:val="left"/>
    </w:lvl>
    <w:lvl w:ilvl="8" w:tplc="A8ECE6B4">
      <w:numFmt w:val="decimal"/>
      <w:lvlText w:val=""/>
      <w:lvlJc w:val="left"/>
    </w:lvl>
  </w:abstractNum>
  <w:abstractNum w:abstractNumId="17" w15:restartNumberingAfterBreak="0">
    <w:nsid w:val="78AB07FF"/>
    <w:multiLevelType w:val="hybridMultilevel"/>
    <w:tmpl w:val="F9920B6A"/>
    <w:lvl w:ilvl="0" w:tplc="3DAE9432">
      <w:start w:val="1"/>
      <w:numFmt w:val="bullet"/>
      <w:lvlText w:val="•"/>
      <w:lvlJc w:val="left"/>
      <w:pPr>
        <w:ind w:left="720" w:hanging="360"/>
      </w:pPr>
    </w:lvl>
    <w:lvl w:ilvl="1" w:tplc="CAC23018">
      <w:numFmt w:val="decimal"/>
      <w:lvlText w:val=""/>
      <w:lvlJc w:val="left"/>
    </w:lvl>
    <w:lvl w:ilvl="2" w:tplc="6AEA0192">
      <w:numFmt w:val="decimal"/>
      <w:lvlText w:val=""/>
      <w:lvlJc w:val="left"/>
    </w:lvl>
    <w:lvl w:ilvl="3" w:tplc="8D14DA6E">
      <w:numFmt w:val="decimal"/>
      <w:lvlText w:val=""/>
      <w:lvlJc w:val="left"/>
    </w:lvl>
    <w:lvl w:ilvl="4" w:tplc="34FC16CE">
      <w:numFmt w:val="decimal"/>
      <w:lvlText w:val=""/>
      <w:lvlJc w:val="left"/>
    </w:lvl>
    <w:lvl w:ilvl="5" w:tplc="2D382488">
      <w:numFmt w:val="decimal"/>
      <w:lvlText w:val=""/>
      <w:lvlJc w:val="left"/>
    </w:lvl>
    <w:lvl w:ilvl="6" w:tplc="EF6CA43A">
      <w:numFmt w:val="decimal"/>
      <w:lvlText w:val=""/>
      <w:lvlJc w:val="left"/>
    </w:lvl>
    <w:lvl w:ilvl="7" w:tplc="ECF893B4">
      <w:numFmt w:val="decimal"/>
      <w:lvlText w:val=""/>
      <w:lvlJc w:val="left"/>
    </w:lvl>
    <w:lvl w:ilvl="8" w:tplc="E91466BA">
      <w:numFmt w:val="decimal"/>
      <w:lvlText w:val=""/>
      <w:lvlJc w:val="left"/>
    </w:lvl>
  </w:abstractNum>
  <w:num w:numId="1" w16cid:durableId="10451380">
    <w:abstractNumId w:val="6"/>
    <w:lvlOverride w:ilvl="0">
      <w:startOverride w:val="1"/>
    </w:lvlOverride>
  </w:num>
  <w:num w:numId="2" w16cid:durableId="1768648252">
    <w:abstractNumId w:val="0"/>
    <w:lvlOverride w:ilvl="0">
      <w:startOverride w:val="1"/>
    </w:lvlOverride>
  </w:num>
  <w:num w:numId="3" w16cid:durableId="1379234268">
    <w:abstractNumId w:val="13"/>
    <w:lvlOverride w:ilvl="0">
      <w:startOverride w:val="1"/>
    </w:lvlOverride>
  </w:num>
  <w:num w:numId="4" w16cid:durableId="881598461">
    <w:abstractNumId w:val="3"/>
    <w:lvlOverride w:ilvl="0">
      <w:startOverride w:val="1"/>
    </w:lvlOverride>
  </w:num>
  <w:num w:numId="5" w16cid:durableId="249895070">
    <w:abstractNumId w:val="8"/>
    <w:lvlOverride w:ilvl="0">
      <w:startOverride w:val="1"/>
    </w:lvlOverride>
  </w:num>
  <w:num w:numId="6" w16cid:durableId="1932279308">
    <w:abstractNumId w:val="4"/>
    <w:lvlOverride w:ilvl="0">
      <w:startOverride w:val="1"/>
    </w:lvlOverride>
  </w:num>
  <w:num w:numId="7" w16cid:durableId="898442246">
    <w:abstractNumId w:val="15"/>
    <w:lvlOverride w:ilvl="0">
      <w:startOverride w:val="1"/>
    </w:lvlOverride>
  </w:num>
  <w:num w:numId="8" w16cid:durableId="1823040261">
    <w:abstractNumId w:val="17"/>
    <w:lvlOverride w:ilvl="0">
      <w:startOverride w:val="1"/>
    </w:lvlOverride>
  </w:num>
  <w:num w:numId="9" w16cid:durableId="1310748465">
    <w:abstractNumId w:val="10"/>
    <w:lvlOverride w:ilvl="0">
      <w:startOverride w:val="1"/>
    </w:lvlOverride>
  </w:num>
  <w:num w:numId="10" w16cid:durableId="199364342">
    <w:abstractNumId w:val="7"/>
    <w:lvlOverride w:ilvl="0">
      <w:startOverride w:val="1"/>
    </w:lvlOverride>
  </w:num>
  <w:num w:numId="11" w16cid:durableId="1935090535">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799C"/>
    <w:rsid w:val="000A29BA"/>
    <w:rsid w:val="001F1CE7"/>
    <w:rsid w:val="00326C26"/>
    <w:rsid w:val="004343D7"/>
    <w:rsid w:val="00644C58"/>
    <w:rsid w:val="00755ADC"/>
    <w:rsid w:val="00AC799C"/>
    <w:rsid w:val="00CD0A8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037BFE0"/>
  <w15:docId w15:val="{F3710218-2D35-5344-A715-202B3FA85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1E4D8C"/>
      <w:sz w:val="28"/>
      <w:szCs w:val="28"/>
    </w:rPr>
  </w:style>
  <w:style w:type="paragraph" w:styleId="Heading3">
    <w:name w:val="heading 3"/>
    <w:uiPriority w:val="9"/>
    <w:unhideWhenUsed/>
    <w:qFormat/>
    <w:pPr>
      <w:spacing w:before="200" w:after="120"/>
      <w:outlineLvl w:val="2"/>
    </w:pPr>
    <w:rPr>
      <w:b/>
      <w:bCs/>
      <w:color w:val="2E86C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D0A8A"/>
    <w:pPr>
      <w:spacing w:after="100"/>
    </w:pPr>
    <w:rPr>
      <w:szCs w:val="20"/>
    </w:rPr>
  </w:style>
  <w:style w:type="paragraph" w:styleId="TOC2">
    <w:name w:val="toc 2"/>
    <w:basedOn w:val="Normal"/>
    <w:next w:val="Normal"/>
    <w:autoRedefine/>
    <w:uiPriority w:val="39"/>
    <w:unhideWhenUsed/>
    <w:rsid w:val="00CD0A8A"/>
    <w:pPr>
      <w:spacing w:after="100"/>
      <w:ind w:left="220"/>
    </w:pPr>
    <w:rPr>
      <w:szCs w:val="20"/>
    </w:rPr>
  </w:style>
  <w:style w:type="paragraph" w:styleId="TOC3">
    <w:name w:val="toc 3"/>
    <w:basedOn w:val="Normal"/>
    <w:next w:val="Normal"/>
    <w:autoRedefine/>
    <w:uiPriority w:val="39"/>
    <w:unhideWhenUsed/>
    <w:rsid w:val="00CD0A8A"/>
    <w:pPr>
      <w:spacing w:after="100"/>
      <w:ind w:left="440"/>
    </w:pPr>
    <w:rPr>
      <w:szCs w:val="20"/>
    </w:rPr>
  </w:style>
  <w:style w:type="paragraph" w:styleId="TOC4">
    <w:name w:val="toc 4"/>
    <w:basedOn w:val="Normal"/>
    <w:next w:val="Normal"/>
    <w:autoRedefine/>
    <w:uiPriority w:val="39"/>
    <w:unhideWhenUsed/>
    <w:rsid w:val="00CD0A8A"/>
    <w:pPr>
      <w:spacing w:after="100" w:line="278" w:lineRule="auto"/>
      <w:ind w:left="720"/>
    </w:pPr>
    <w:rPr>
      <w:rFonts w:asciiTheme="minorHAnsi" w:eastAsiaTheme="minorEastAsia" w:hAnsiTheme="minorHAnsi"/>
      <w:kern w:val="2"/>
      <w:sz w:val="24"/>
      <w:szCs w:val="21"/>
      <w14:ligatures w14:val="standardContextual"/>
    </w:rPr>
  </w:style>
  <w:style w:type="paragraph" w:styleId="TOC5">
    <w:name w:val="toc 5"/>
    <w:basedOn w:val="Normal"/>
    <w:next w:val="Normal"/>
    <w:autoRedefine/>
    <w:uiPriority w:val="39"/>
    <w:unhideWhenUsed/>
    <w:rsid w:val="00CD0A8A"/>
    <w:pPr>
      <w:spacing w:after="100" w:line="278" w:lineRule="auto"/>
      <w:ind w:left="960"/>
    </w:pPr>
    <w:rPr>
      <w:rFonts w:asciiTheme="minorHAnsi" w:eastAsiaTheme="minorEastAsia" w:hAnsiTheme="minorHAnsi"/>
      <w:kern w:val="2"/>
      <w:sz w:val="24"/>
      <w:szCs w:val="21"/>
      <w14:ligatures w14:val="standardContextual"/>
    </w:rPr>
  </w:style>
  <w:style w:type="paragraph" w:styleId="TOC6">
    <w:name w:val="toc 6"/>
    <w:basedOn w:val="Normal"/>
    <w:next w:val="Normal"/>
    <w:autoRedefine/>
    <w:uiPriority w:val="39"/>
    <w:unhideWhenUsed/>
    <w:rsid w:val="00CD0A8A"/>
    <w:pPr>
      <w:spacing w:after="100" w:line="278" w:lineRule="auto"/>
      <w:ind w:left="1200"/>
    </w:pPr>
    <w:rPr>
      <w:rFonts w:asciiTheme="minorHAnsi" w:eastAsiaTheme="minorEastAsia" w:hAnsiTheme="minorHAnsi"/>
      <w:kern w:val="2"/>
      <w:sz w:val="24"/>
      <w:szCs w:val="21"/>
      <w14:ligatures w14:val="standardContextual"/>
    </w:rPr>
  </w:style>
  <w:style w:type="paragraph" w:styleId="TOC7">
    <w:name w:val="toc 7"/>
    <w:basedOn w:val="Normal"/>
    <w:next w:val="Normal"/>
    <w:autoRedefine/>
    <w:uiPriority w:val="39"/>
    <w:unhideWhenUsed/>
    <w:rsid w:val="00CD0A8A"/>
    <w:pPr>
      <w:spacing w:after="100" w:line="278" w:lineRule="auto"/>
      <w:ind w:left="1440"/>
    </w:pPr>
    <w:rPr>
      <w:rFonts w:asciiTheme="minorHAnsi" w:eastAsiaTheme="minorEastAsia" w:hAnsiTheme="minorHAnsi"/>
      <w:kern w:val="2"/>
      <w:sz w:val="24"/>
      <w:szCs w:val="21"/>
      <w14:ligatures w14:val="standardContextual"/>
    </w:rPr>
  </w:style>
  <w:style w:type="paragraph" w:styleId="TOC8">
    <w:name w:val="toc 8"/>
    <w:basedOn w:val="Normal"/>
    <w:next w:val="Normal"/>
    <w:autoRedefine/>
    <w:uiPriority w:val="39"/>
    <w:unhideWhenUsed/>
    <w:rsid w:val="00CD0A8A"/>
    <w:pPr>
      <w:spacing w:after="100" w:line="278" w:lineRule="auto"/>
      <w:ind w:left="1680"/>
    </w:pPr>
    <w:rPr>
      <w:rFonts w:asciiTheme="minorHAnsi" w:eastAsiaTheme="minorEastAsia" w:hAnsiTheme="minorHAnsi"/>
      <w:kern w:val="2"/>
      <w:sz w:val="24"/>
      <w:szCs w:val="21"/>
      <w14:ligatures w14:val="standardContextual"/>
    </w:rPr>
  </w:style>
  <w:style w:type="paragraph" w:styleId="TOC9">
    <w:name w:val="toc 9"/>
    <w:basedOn w:val="Normal"/>
    <w:next w:val="Normal"/>
    <w:autoRedefine/>
    <w:uiPriority w:val="39"/>
    <w:unhideWhenUsed/>
    <w:rsid w:val="00CD0A8A"/>
    <w:pPr>
      <w:spacing w:after="100" w:line="278" w:lineRule="auto"/>
      <w:ind w:left="1920"/>
    </w:pPr>
    <w:rPr>
      <w:rFonts w:asciiTheme="minorHAnsi" w:eastAsiaTheme="minorEastAsia" w:hAnsiTheme="minorHAnsi"/>
      <w:kern w:val="2"/>
      <w:sz w:val="24"/>
      <w:szCs w:val="21"/>
      <w14:ligatures w14:val="standardContextual"/>
    </w:rPr>
  </w:style>
  <w:style w:type="character" w:styleId="UnresolvedMention">
    <w:name w:val="Unresolved Mention"/>
    <w:basedOn w:val="DefaultParagraphFont"/>
    <w:uiPriority w:val="99"/>
    <w:semiHidden/>
    <w:unhideWhenUsed/>
    <w:rsid w:val="00CD0A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38</Pages>
  <Words>10157</Words>
  <Characters>57899</Characters>
  <Application>Microsoft Office Word</Application>
  <DocSecurity>0</DocSecurity>
  <Lines>482</Lines>
  <Paragraphs>135</Paragraphs>
  <ScaleCrop>false</ScaleCrop>
  <Company/>
  <LinksUpToDate>false</LinksUpToDate>
  <CharactersWithSpaces>67921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cp:lastModifiedBy>
  <cp:revision>4</cp:revision>
  <dcterms:created xsi:type="dcterms:W3CDTF">2026-02-07T06:07:00Z</dcterms:created>
  <dcterms:modified xsi:type="dcterms:W3CDTF">2026-02-08T04:39:00Z</dcterms:modified>
</cp:coreProperties>
</file>