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நாள்                  : </w:t>
      </w:r>
      <w:r>
        <w:t>28/09/2020</w:t>
      </w:r>
    </w:p>
    <w:p>
      <w:r>
        <w:rPr>
          <w:b/>
        </w:rPr>
        <w:t xml:space="preserve">மனுதாரர் பெயர்        : </w:t>
      </w:r>
      <w:r>
        <w:t>த. உமா.</w:t>
      </w:r>
    </w:p>
    <w:p>
      <w:r>
        <w:rPr>
          <w:b/>
        </w:rPr>
        <w:t xml:space="preserve">தொடர்பு எண்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ஆதார் எண்  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இருப்பிட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t>ஈரோடு</w:t>
      </w:r>
    </w:p>
    <w:p>
      <w:r>
        <w:rPr>
          <w:b/>
        </w:rPr>
        <w:t xml:space="preserve">கிராமம் / பகுதி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பொதுப்பணித்துறை</w:t>
      </w:r>
    </w:p>
    <w:p>
      <w:r>
        <w:rPr>
          <w:b/>
        </w:rPr>
        <w:t xml:space="preserve">கோரிக்கை வகை          : </w:t>
      </w:r>
      <w:r>
        <w:t>பொது மனு / உள்கட்டமைப்பு / சட்டம்-ஒழுங்கு / பிற சேவைகள்</w:t>
      </w:r>
    </w:p>
    <w:p>
      <w:r>
        <w:rPr>
          <w:b/>
        </w:rPr>
        <w:t xml:space="preserve">கோரிக்கை சுருக்கம்     : </w:t>
      </w:r>
      <w:r>
        <w:t>தி இந்தியன் பப்ளிக் பல்ளி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பொதுக் கோரிக்கை மனு பதிவு செய்யப்பட்டு, உரிய விசாரணை மற்றும் துரித</w:t>
      </w:r>
    </w:p>
    <w:p>
      <w:r>
        <w:t>நடவடிக்கைக்காக துறை சார்ந்த தலைமை அலுவலருக்கு அனுப்பி வைக்கப்பட்டுள்ளது.</w:t>
      </w:r>
    </w:p>
    <w:p>
      <w:r>
        <w:t>விசாரணை அறிக்கை பெறப்பட்டு 15 முதல் 30 வேலை நாட்களுக்குள் உரிய தீர்வு காணப்படும்.</w:t>
      </w:r>
    </w:p>
    <w:p>
      <w:r>
        <w:t>மாவட்ட ஆட்சியரின் நேர்முக உதவியாளர் (பொது),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1ad9428ece0274052875dcca969d776e2ec80c4eb4c68c5c4cbe89dc25f30bf8]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