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DAEEB" w14:textId="77777777" w:rsidR="000E7507" w:rsidRDefault="00000000">
      <w:pPr>
        <w:pStyle w:val="Title"/>
      </w:pPr>
      <w:r>
        <w:t>High-Level Software Design (HLD) – KisanConnect</w:t>
      </w:r>
    </w:p>
    <w:p w14:paraId="65FC46C2" w14:textId="77777777" w:rsidR="000E7507" w:rsidRDefault="00000000">
      <w:r>
        <w:t>This HLD includes component and data views, plus sequence diagrams with context for implementation.</w:t>
      </w:r>
    </w:p>
    <w:p w14:paraId="1A337511" w14:textId="77777777" w:rsidR="000E7507" w:rsidRDefault="00000000">
      <w:pPr>
        <w:pStyle w:val="Heading1"/>
      </w:pPr>
      <w:r>
        <w:t>Component Architecture</w:t>
      </w:r>
    </w:p>
    <w:p w14:paraId="431ED8EE" w14:textId="77777777" w:rsidR="000E7507" w:rsidRDefault="00000000">
      <w:r>
        <w:t>**Purpose:** Show the main runtime components, their responsibilities, and key data stores.</w:t>
      </w:r>
    </w:p>
    <w:p w14:paraId="1174EE71" w14:textId="77777777" w:rsidR="000E7507" w:rsidRDefault="00000000">
      <w:r>
        <w:t>**Assumptions:** Stateless services; API gateway at edge; cloud-managed data stores; optional serverless for read-heavy endpoints.</w:t>
      </w:r>
    </w:p>
    <w:p w14:paraId="4DEC1F92" w14:textId="77777777" w:rsidR="000E7507" w:rsidRDefault="00000000">
      <w:r>
        <w:t>**Notes:** Microservices are grouped logically; not every internal helper is shown (e.g., cache warmers).</w:t>
      </w:r>
    </w:p>
    <w:p w14:paraId="7683F88E" w14:textId="77777777" w:rsidR="000E7507" w:rsidRDefault="000E7507"/>
    <w:p w14:paraId="3FE35B98" w14:textId="4DBBD0B7" w:rsidR="000E7507" w:rsidRDefault="00000000">
      <w:r>
        <w:t>Component_Architecture</w:t>
      </w:r>
    </w:p>
    <w:p w14:paraId="5313C5BF" w14:textId="26D5799B" w:rsidR="009868BE" w:rsidRDefault="00045AA6">
      <w:r>
        <w:rPr>
          <w:noProof/>
        </w:rPr>
        <w:drawing>
          <wp:inline distT="0" distB="0" distL="0" distR="0" wp14:anchorId="661F3BD2" wp14:editId="03707531">
            <wp:extent cx="5486400" cy="3241040"/>
            <wp:effectExtent l="0" t="0" r="0" b="0"/>
            <wp:docPr id="1310059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59239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A160" w14:textId="77777777" w:rsidR="000E7507" w:rsidRDefault="00000000">
      <w:pPr>
        <w:pStyle w:val="Heading1"/>
      </w:pPr>
      <w:r>
        <w:lastRenderedPageBreak/>
        <w:t>Core Entity-Relationship Diagram (ERD)</w:t>
      </w:r>
    </w:p>
    <w:p w14:paraId="27649A79" w14:textId="77777777" w:rsidR="000E7507" w:rsidRDefault="00000000">
      <w:r>
        <w:t>**Purpose:** Define core entities and relations for persistence schemas used by multiple services.</w:t>
      </w:r>
    </w:p>
    <w:p w14:paraId="5986C914" w14:textId="77777777" w:rsidR="000E7507" w:rsidRDefault="00000000">
      <w:r>
        <w:t>**Assumptions:** PostgreSQL with JSONB for flexible attributes; TimescaleDB for high-volume IoT readings.</w:t>
      </w:r>
    </w:p>
    <w:p w14:paraId="22DCFC27" w14:textId="77777777" w:rsidR="000E7507" w:rsidRDefault="00000000">
      <w:r>
        <w:t>**Notes:** Not all columns/constraints shown; see LLD for full schema and migrations.</w:t>
      </w:r>
    </w:p>
    <w:p w14:paraId="12C22FA0" w14:textId="77777777" w:rsidR="000E7507" w:rsidRDefault="000E7507"/>
    <w:p w14:paraId="3EA9BD3B" w14:textId="08B45A78" w:rsidR="000E7507" w:rsidRDefault="00000000">
      <w:r>
        <w:t>Core_ERD</w:t>
      </w:r>
    </w:p>
    <w:p w14:paraId="24517BC1" w14:textId="6488689E" w:rsidR="00045AA6" w:rsidRDefault="00045AA6">
      <w:r>
        <w:rPr>
          <w:noProof/>
        </w:rPr>
        <w:drawing>
          <wp:inline distT="0" distB="0" distL="0" distR="0" wp14:anchorId="29C12DBB" wp14:editId="7ACAD808">
            <wp:extent cx="5486400" cy="3990340"/>
            <wp:effectExtent l="0" t="0" r="0" b="0"/>
            <wp:docPr id="176787446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74462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4B71" w14:textId="77777777" w:rsidR="000E7507" w:rsidRDefault="00000000">
      <w:pPr>
        <w:pStyle w:val="Heading1"/>
      </w:pPr>
      <w:r>
        <w:t>Advisory Flow</w:t>
      </w:r>
    </w:p>
    <w:p w14:paraId="2ED3DAB6" w14:textId="77777777" w:rsidR="000E7507" w:rsidRDefault="00000000">
      <w:r>
        <w:t>**Preconditions:** Service health green; identities authenticated where required.</w:t>
      </w:r>
    </w:p>
    <w:p w14:paraId="107A357D" w14:textId="77777777" w:rsidR="000E7507" w:rsidRDefault="00000000">
      <w:r>
        <w:t>**Postconditions:** State transitions committed; audit logs written; notifications dispatched if applicable.</w:t>
      </w:r>
    </w:p>
    <w:p w14:paraId="3B62A6D2" w14:textId="77777777" w:rsidR="000E7507" w:rsidRDefault="00000000">
      <w:r>
        <w:t>**Edge Cases:** Network drops; provider timeouts; retries with idempotency keys; human-in-the-loop for moderation.</w:t>
      </w:r>
    </w:p>
    <w:p w14:paraId="52A698C9" w14:textId="77777777" w:rsidR="000E7507" w:rsidRDefault="000E7507"/>
    <w:p w14:paraId="5C403055" w14:textId="14505079" w:rsidR="000E7507" w:rsidRDefault="00000000">
      <w:r>
        <w:t>Seq_Advisory_Flow</w:t>
      </w:r>
    </w:p>
    <w:p w14:paraId="79410BA5" w14:textId="23BA37D5" w:rsidR="00FA355B" w:rsidRDefault="00FA355B">
      <w:r>
        <w:rPr>
          <w:noProof/>
        </w:rPr>
        <w:drawing>
          <wp:inline distT="0" distB="0" distL="0" distR="0" wp14:anchorId="07808453" wp14:editId="7D4BBE73">
            <wp:extent cx="5486400" cy="2593340"/>
            <wp:effectExtent l="0" t="0" r="0" b="0"/>
            <wp:docPr id="407138820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38820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1A80" w14:textId="77777777" w:rsidR="000E7507" w:rsidRDefault="00000000">
      <w:pPr>
        <w:pStyle w:val="Heading1"/>
      </w:pPr>
      <w:r>
        <w:t>Offline Sync</w:t>
      </w:r>
    </w:p>
    <w:p w14:paraId="6484705F" w14:textId="77777777" w:rsidR="000E7507" w:rsidRDefault="00000000">
      <w:r>
        <w:t>**Preconditions:** Service health green; identities authenticated where required.</w:t>
      </w:r>
    </w:p>
    <w:p w14:paraId="47D7DE7A" w14:textId="77777777" w:rsidR="000E7507" w:rsidRDefault="00000000">
      <w:r>
        <w:t>**Postconditions:** State transitions committed; audit logs written; notifications dispatched if applicable.</w:t>
      </w:r>
    </w:p>
    <w:p w14:paraId="3F7ED2B9" w14:textId="77777777" w:rsidR="000E7507" w:rsidRDefault="00000000">
      <w:r>
        <w:t>**Edge Cases:** Network drops; provider timeouts; retries with idempotency keys; human-in-the-loop for moderation.</w:t>
      </w:r>
    </w:p>
    <w:p w14:paraId="7F66EC54" w14:textId="77777777" w:rsidR="000E7507" w:rsidRDefault="000E7507"/>
    <w:p w14:paraId="2A854CA6" w14:textId="7D1A0D26" w:rsidR="000E7507" w:rsidRDefault="00000000">
      <w:r>
        <w:t>Seq_Offline_Sync</w:t>
      </w:r>
    </w:p>
    <w:p w14:paraId="5BF2A445" w14:textId="67F97325" w:rsidR="00FA355B" w:rsidRDefault="00FA355B">
      <w:r>
        <w:rPr>
          <w:noProof/>
        </w:rPr>
        <w:drawing>
          <wp:inline distT="0" distB="0" distL="0" distR="0" wp14:anchorId="7CF23D7E" wp14:editId="330E9FD2">
            <wp:extent cx="5486400" cy="2393950"/>
            <wp:effectExtent l="0" t="0" r="0" b="6350"/>
            <wp:docPr id="1738873300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73300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A5924" w14:textId="77777777" w:rsidR="000E7507" w:rsidRDefault="00000000">
      <w:pPr>
        <w:pStyle w:val="Heading1"/>
      </w:pPr>
      <w:r>
        <w:lastRenderedPageBreak/>
        <w:t>IoT Reading &amp; Irrigation Advice</w:t>
      </w:r>
    </w:p>
    <w:p w14:paraId="119A95F2" w14:textId="77777777" w:rsidR="000E7507" w:rsidRDefault="00000000">
      <w:r>
        <w:t>**Preconditions:** Service health green; identities authenticated where required.</w:t>
      </w:r>
    </w:p>
    <w:p w14:paraId="72770C8C" w14:textId="77777777" w:rsidR="000E7507" w:rsidRDefault="00000000">
      <w:r>
        <w:t>**Postconditions:** State transitions committed; audit logs written; notifications dispatched if applicable.</w:t>
      </w:r>
    </w:p>
    <w:p w14:paraId="5C295A6F" w14:textId="77777777" w:rsidR="000E7507" w:rsidRDefault="00000000">
      <w:r>
        <w:t>**Edge Cases:** Network drops; provider timeouts; retries with idempotency keys; human-in-the-loop for moderation.</w:t>
      </w:r>
    </w:p>
    <w:p w14:paraId="397F2CAA" w14:textId="77777777" w:rsidR="000E7507" w:rsidRDefault="000E7507"/>
    <w:p w14:paraId="5EE15584" w14:textId="60AB8ED5" w:rsidR="000E7507" w:rsidRDefault="00000000">
      <w:r>
        <w:t>Seq_IoT_Irrigation</w:t>
      </w:r>
    </w:p>
    <w:p w14:paraId="21D7113B" w14:textId="49C40638" w:rsidR="00FA355B" w:rsidRDefault="00772D4A">
      <w:r>
        <w:rPr>
          <w:noProof/>
        </w:rPr>
        <w:drawing>
          <wp:inline distT="0" distB="0" distL="0" distR="0" wp14:anchorId="24FF43C0" wp14:editId="4ACB0CC5">
            <wp:extent cx="5486400" cy="2393950"/>
            <wp:effectExtent l="0" t="0" r="0" b="6350"/>
            <wp:docPr id="1232226705" name="Picture 5" descr="A diagram with arrow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26705" name="Picture 5" descr="A diagram with arrows an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A880B" w14:textId="77777777" w:rsidR="000E7507" w:rsidRDefault="00000000">
      <w:pPr>
        <w:pStyle w:val="Heading1"/>
      </w:pPr>
      <w:r>
        <w:t>Authentication &amp; Identity Flow</w:t>
      </w:r>
    </w:p>
    <w:p w14:paraId="1461AE5E" w14:textId="77777777" w:rsidR="000E7507" w:rsidRDefault="00000000">
      <w:r>
        <w:t>**Preconditions:** Service health green; identities authenticated where required.</w:t>
      </w:r>
    </w:p>
    <w:p w14:paraId="026B119C" w14:textId="77777777" w:rsidR="000E7507" w:rsidRDefault="00000000">
      <w:r>
        <w:t>**Postconditions:** State transitions committed; audit logs written; notifications dispatched if applicable.</w:t>
      </w:r>
    </w:p>
    <w:p w14:paraId="608F4FC2" w14:textId="77777777" w:rsidR="000E7507" w:rsidRDefault="00000000">
      <w:r>
        <w:t>**Edge Cases:** Network drops; provider timeouts; retries with idempotency keys; human-in-the-loop for moderation.</w:t>
      </w:r>
    </w:p>
    <w:p w14:paraId="42648164" w14:textId="1386749F" w:rsidR="000E7507" w:rsidRDefault="00000000">
      <w:r>
        <w:t>Seq_Auth_Identity</w:t>
      </w:r>
    </w:p>
    <w:p w14:paraId="07917539" w14:textId="4EFC4CF6" w:rsidR="00772D4A" w:rsidRDefault="00772D4A">
      <w:r>
        <w:rPr>
          <w:noProof/>
        </w:rPr>
        <w:lastRenderedPageBreak/>
        <w:drawing>
          <wp:inline distT="0" distB="0" distL="0" distR="0" wp14:anchorId="4B255FA1" wp14:editId="2101CC90">
            <wp:extent cx="5486400" cy="2593340"/>
            <wp:effectExtent l="0" t="0" r="0" b="0"/>
            <wp:docPr id="2077242547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242547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4C141" w14:textId="77777777" w:rsidR="000E7507" w:rsidRDefault="00000000">
      <w:pPr>
        <w:pStyle w:val="Heading1"/>
      </w:pPr>
      <w:r>
        <w:t>Forum Moderation Pipeline</w:t>
      </w:r>
    </w:p>
    <w:p w14:paraId="2B36B1FB" w14:textId="77777777" w:rsidR="000E7507" w:rsidRDefault="00000000">
      <w:r>
        <w:t>**Preconditions:** Service health green; identities authenticated where required.</w:t>
      </w:r>
    </w:p>
    <w:p w14:paraId="6C56BC14" w14:textId="77777777" w:rsidR="000E7507" w:rsidRDefault="00000000">
      <w:r>
        <w:t>**Postconditions:** State transitions committed; audit logs written; notifications dispatched if applicable.</w:t>
      </w:r>
    </w:p>
    <w:p w14:paraId="567A398F" w14:textId="77777777" w:rsidR="000E7507" w:rsidRDefault="00000000">
      <w:r>
        <w:t>**Edge Cases:** Network drops; provider timeouts; retries with idempotency keys; human-in-the-loop for moderation.</w:t>
      </w:r>
    </w:p>
    <w:p w14:paraId="29FF0B2D" w14:textId="77777777" w:rsidR="000E7507" w:rsidRDefault="000E7507"/>
    <w:p w14:paraId="385C8A3A" w14:textId="0B09C012" w:rsidR="000E7507" w:rsidRDefault="00000000">
      <w:r>
        <w:t>Seq_Forum_Moderation</w:t>
      </w:r>
    </w:p>
    <w:p w14:paraId="54990B7D" w14:textId="7B039497" w:rsidR="00772D4A" w:rsidRDefault="00922A55">
      <w:r>
        <w:rPr>
          <w:noProof/>
        </w:rPr>
        <w:drawing>
          <wp:inline distT="0" distB="0" distL="0" distR="0" wp14:anchorId="496D9D95" wp14:editId="5624391A">
            <wp:extent cx="5486400" cy="2693035"/>
            <wp:effectExtent l="0" t="0" r="0" b="0"/>
            <wp:docPr id="1050928299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28299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9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F947B" w14:textId="77777777" w:rsidR="000E7507" w:rsidRDefault="00000000">
      <w:pPr>
        <w:pStyle w:val="Heading1"/>
      </w:pPr>
      <w:r>
        <w:lastRenderedPageBreak/>
        <w:t>Blockchain Anchoring Sequence</w:t>
      </w:r>
    </w:p>
    <w:p w14:paraId="2960227A" w14:textId="77777777" w:rsidR="000E7507" w:rsidRDefault="00000000">
      <w:r>
        <w:t>**Preconditions:** Service health green; identities authenticated where required.</w:t>
      </w:r>
    </w:p>
    <w:p w14:paraId="68177C75" w14:textId="77777777" w:rsidR="000E7507" w:rsidRDefault="00000000">
      <w:r>
        <w:t>**Postconditions:** State transitions committed; audit logs written; notifications dispatched if applicable.</w:t>
      </w:r>
    </w:p>
    <w:p w14:paraId="680E820C" w14:textId="77777777" w:rsidR="000E7507" w:rsidRDefault="00000000">
      <w:r>
        <w:t>**Edge Cases:** Network drops; provider timeouts; retries with idempotency keys; human-in-the-loop for moderation.</w:t>
      </w:r>
    </w:p>
    <w:p w14:paraId="0F9FF5A2" w14:textId="77777777" w:rsidR="000E7507" w:rsidRDefault="000E7507"/>
    <w:p w14:paraId="069EF137" w14:textId="56294DE1" w:rsidR="000E7507" w:rsidRDefault="00000000">
      <w:r>
        <w:t>Seq_Blockchain_Anchoring.</w:t>
      </w:r>
    </w:p>
    <w:p w14:paraId="7AA96F25" w14:textId="62C28EDC" w:rsidR="00922A55" w:rsidRDefault="00922A55">
      <w:r>
        <w:rPr>
          <w:noProof/>
        </w:rPr>
        <w:drawing>
          <wp:inline distT="0" distB="0" distL="0" distR="0" wp14:anchorId="2E80A5D4" wp14:editId="092B96D0">
            <wp:extent cx="5486400" cy="2294255"/>
            <wp:effectExtent l="0" t="0" r="0" b="0"/>
            <wp:docPr id="1570656457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56457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2A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7034779">
    <w:abstractNumId w:val="8"/>
  </w:num>
  <w:num w:numId="2" w16cid:durableId="1194613467">
    <w:abstractNumId w:val="6"/>
  </w:num>
  <w:num w:numId="3" w16cid:durableId="874343877">
    <w:abstractNumId w:val="5"/>
  </w:num>
  <w:num w:numId="4" w16cid:durableId="1572503170">
    <w:abstractNumId w:val="4"/>
  </w:num>
  <w:num w:numId="5" w16cid:durableId="424225285">
    <w:abstractNumId w:val="7"/>
  </w:num>
  <w:num w:numId="6" w16cid:durableId="466704499">
    <w:abstractNumId w:val="3"/>
  </w:num>
  <w:num w:numId="7" w16cid:durableId="1581911148">
    <w:abstractNumId w:val="2"/>
  </w:num>
  <w:num w:numId="8" w16cid:durableId="860121056">
    <w:abstractNumId w:val="1"/>
  </w:num>
  <w:num w:numId="9" w16cid:durableId="672495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AA6"/>
    <w:rsid w:val="0006063C"/>
    <w:rsid w:val="000E7507"/>
    <w:rsid w:val="0015074B"/>
    <w:rsid w:val="00293B94"/>
    <w:rsid w:val="0029639D"/>
    <w:rsid w:val="00326F90"/>
    <w:rsid w:val="00772D4A"/>
    <w:rsid w:val="00922A55"/>
    <w:rsid w:val="009868BE"/>
    <w:rsid w:val="00AA1D8D"/>
    <w:rsid w:val="00B47730"/>
    <w:rsid w:val="00CB0664"/>
    <w:rsid w:val="00FA35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24F9F90E-50ED-441F-9F87-C8CA8DF2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naveen gundubilli</cp:lastModifiedBy>
  <cp:revision>6</cp:revision>
  <dcterms:created xsi:type="dcterms:W3CDTF">2013-12-23T23:15:00Z</dcterms:created>
  <dcterms:modified xsi:type="dcterms:W3CDTF">2025-08-19T08:06:00Z</dcterms:modified>
  <cp:category/>
</cp:coreProperties>
</file>