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Time-Aware &amp; Quiet-Hours Messaging — Final Dossier</w:t>
      </w:r>
    </w:p>
    <w:p>
      <w:pPr>
        <w:jc w:val="left"/>
      </w:pPr>
      <w:r>
        <w:t>Date: 2025-08-22 | Author: Naveen G. | Version: Final v1</w:t>
      </w:r>
    </w:p>
    <w:p>
      <w:pPr>
        <w:pStyle w:val="Heading2"/>
      </w:pPr>
      <w:r>
        <w:t>Executive Summary</w:t>
      </w:r>
    </w:p>
    <w:p>
      <w:r>
        <w:t>This dossier proposes a lightweight, privacy-first enhancement to WhatsApp that reduces accidental off-hours pings and improves cross-timezone conversations. It introduces a compact time-awareness UI (local-time chip), recipient-owned Quiet Hours, scheduled delivery (“Deliver at 7:00 am their time”), and an optional Urgent setting that respects OS Focus/DND.</w:t>
      </w:r>
    </w:p>
    <w:p>
      <w:pPr>
        <w:pStyle w:val="Heading2"/>
      </w:pPr>
      <w:r>
        <w:t>Product Requirements (Concise)</w:t>
      </w:r>
    </w:p>
    <w:p>
      <w:r>
        <w:t>• Optional local-time chip below contact name (recipient-shared IANA timezone).</w:t>
      </w:r>
    </w:p>
    <w:p>
      <w:r>
        <w:t>• Recipient-owned Quiet Hours; if inside that window, default to “Deliver at 7:00 am their time” with a one-tap override.</w:t>
      </w:r>
    </w:p>
    <w:p>
      <w:r>
        <w:t>• Optional “Urgent” toggle that only requests higher notification priority; OS Focus/DND and recipient rules still apply.</w:t>
      </w:r>
    </w:p>
    <w:p>
      <w:r>
        <w:t>• Lightweight: client adds a minimal not_before timestamp; servers already queue ciphertext (store-and-forward).</w:t>
      </w:r>
    </w:p>
    <w:p>
      <w:pPr>
        <w:pStyle w:val="Heading2"/>
      </w:pPr>
      <w:r>
        <w:t>Privacy by Design</w:t>
      </w:r>
    </w:p>
    <w:p>
      <w:r>
        <w:t>The feature is strictly opt-in and shares only a coarse timezone (IANA ID, e.g., “America/Chicago”) and an on/off indicator for Quiet Hours. No precise location, travel history, device DND/Focus state, or exact sleep schedule is ever exposed. The local-time chip is computed on-device from a cached timezone string, avoiding extra network calls. Messages remain end-to-end encrypted; scheduling adds only a minimal not_before timestamp as metadata. Data collection is minimized to timezone, a boolean “has quiet hours,” and the scheduled UTC send time.</w:t>
      </w:r>
    </w:p>
    <w:p>
      <w:r>
        <w:t>Residual-risk mitigations: to avoid pattern-of-life leakage, scheduled sends can include a small random jitter (±5–10 minutes), and the exact Quiet Hours window is never revealed to senders—only the computed delivery time. Timezone changes default to user-confirmed updates and are not broadcast. While the server must see the intended send time via not_before, this is less sensitive than content and comparable to existing delivery timestamps; document this in the privacy notice and include clear delete/export controls.</w:t>
      </w:r>
    </w:p>
    <w:p>
      <w:pPr>
        <w:pStyle w:val="Heading2"/>
      </w:pPr>
      <w:r>
        <w:t>Group Messaging (Design)</w:t>
      </w:r>
    </w:p>
    <w:p>
      <w:r>
        <w:t>Default behavior: per-recipient fan-out scheduling — deliver now to awake/unknown members; queue for sleeping members until their Quiet Hours end.</w:t>
      </w:r>
    </w:p>
    <w:p>
      <w:r>
        <w:t>Sender preview: “Sends now to N; queued for M (by ~7:00 am local).” Only aggregate counts; no member lists or exact quiet windows.</w:t>
      </w:r>
    </w:p>
    <w:p>
      <w:r>
        <w:t>Sender options: 1) Per-recipient (recommended) 2) Mentions-first 3) Majority-awake threshold 4) Send to all now 5) Wait-for-all (rare).</w:t>
      </w:r>
    </w:p>
    <w:p>
      <w:r>
        <w:t>Mentions &amp; Urgent: if an @mention is asleep, default to deliver at their morning; optionally mark Urgent (OS Focus/DND still decides).</w:t>
      </w:r>
    </w:p>
    <w:p>
      <w:r>
        <w:t>Edge cases: replies from awake members appear for sleepers in the morning; disappearing messages’ timers start on delivery; add ±5–10 min jitter.</w:t>
      </w:r>
    </w:p>
    <w:p>
      <w:pPr>
        <w:pStyle w:val="Heading2"/>
      </w:pPr>
      <w:r>
        <w:t>UI Design (Clean &amp; Accessible)</w:t>
      </w:r>
    </w:p>
    <w:p>
      <w:r>
        <w:t>Composer uses a compact schedule chip (“Deliver 7:00 am”) and a “Send+” button with chevron. The chevron opens a bottom sheet with large, readable rows: Send now, Respect Quiet Hours (recommended), and Urgent. Tap targets ≥48dp (Android)/44pt (iOS); bottom-sheet rows ≥56dp; copy uses clear titles/subtitles; Dynamic Type supported; high contrast maintained.</w:t>
      </w:r>
    </w:p>
    <w:p>
      <w:r>
        <w:t>Composer — “Send+” with chevron &amp; compact schedule chip</w:t>
      </w:r>
    </w:p>
    <w:p>
      <w:r>
        <w:drawing>
          <wp:inline xmlns:a="http://schemas.openxmlformats.org/drawingml/2006/main" xmlns:pic="http://schemas.openxmlformats.org/drawingml/2006/picture">
            <wp:extent cx="5303520" cy="553795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lean_Composer_SendPlu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53795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Bottom sheet — Large-tap “Send options”</w:t>
      </w:r>
    </w:p>
    <w:p>
      <w:r>
        <w:drawing>
          <wp:inline xmlns:a="http://schemas.openxmlformats.org/drawingml/2006/main" xmlns:pic="http://schemas.openxmlformats.org/drawingml/2006/picture">
            <wp:extent cx="5303520" cy="541432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ottom_Sheet_Send_Op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41432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Value &amp; Experiment Plan</w:t>
      </w:r>
    </w:p>
    <w:p>
      <w:r>
        <w:t>Primary outcomes (targets for A/B):</w:t>
      </w:r>
    </w:p>
    <w:p>
      <w:r>
        <w:t>• ↓ Off-hours deliveries (22:00–07:00 local) by ~30% in treated cohorts.</w:t>
      </w:r>
    </w:p>
    <w:p>
      <w:r>
        <w:t>• ↓ Mutes/blocks following late-night sends.</w:t>
      </w:r>
    </w:p>
    <w:p>
      <w:r>
        <w:t>• ↑ Sender satisfaction (micro-NPS) and ↑ reply likelihood within 24h for cross-timezone chats.</w:t>
      </w:r>
    </w:p>
    <w:p>
      <w:r>
        <w:t>• ↓ Support contacts about unwanted night notifications.</w:t>
      </w:r>
    </w:p>
    <w:p>
      <w:r>
        <w:t>Experiment notes:</w:t>
      </w:r>
    </w:p>
    <w:p>
      <w:r>
        <w:t>• Rollout phases: (1) Time chip  (2) Quiet Hours  (3) Scheduled send + Urgent.</w:t>
      </w:r>
    </w:p>
    <w:p>
      <w:r>
        <w:t>• Guardrails: clear copy that OS Focus/DND rules still apply; no quiet-window exposure; +/− jitter; opt-in timezone.</w:t>
      </w:r>
    </w:p>
    <w:p>
      <w:r>
        <w:t>• Telemetry: counts only (non-content); per-option selection rates; scheduled→sent conversion.</w:t>
      </w:r>
    </w:p>
    <w:p>
      <w:pPr>
        <w:pStyle w:val="Heading2"/>
      </w:pPr>
      <w:r>
        <w:t>Attachments &amp; References</w:t>
      </w:r>
    </w:p>
    <w:p>
      <w:r>
        <w:t>Included in the bundle:</w:t>
      </w:r>
    </w:p>
    <w:p>
      <w:r>
        <w:t>• WhatsApp_Time_Aware_Messaging_PRD_clean.pdf</w:t>
      </w:r>
    </w:p>
    <w:p>
      <w:r>
        <w:t>• WhatsApp_Time_Aware_Messaging_PRD_clean.docx</w:t>
      </w:r>
    </w:p>
    <w:p>
      <w:r>
        <w:t>• WhatsApp_Time_Aware_Messaging_PRD_UI_Mock.png</w:t>
      </w:r>
    </w:p>
    <w:p>
      <w:r>
        <w:t>• WhatsApp_TimeAware_Feature_Brief_Privacy_v2.docx</w:t>
      </w:r>
    </w:p>
    <w:p>
      <w:r>
        <w:t>• WhatsApp_TimeAware_Cover_Email_Pro_Privacy.txt</w:t>
      </w:r>
    </w:p>
    <w:p>
      <w:r>
        <w:t>• WhatsApp_TimeAware_UI_Spec_Clean_Accessible.docx</w:t>
      </w:r>
    </w:p>
    <w:p>
      <w:r>
        <w:t>• Clean_Composer_SendPlus.png</w:t>
      </w:r>
    </w:p>
    <w:p>
      <w:r>
        <w:t>• Bottom_Sheet_Send_Options.png</w:t>
      </w:r>
    </w:p>
    <w:p>
      <w:r>
        <w:t>• WhatsApp_UI_Alternatives_Clean_Accessible.pdf</w:t>
      </w:r>
    </w:p>
    <w:p>
      <w:r>
        <w:t>Cover email (with privacy note) is provided as a TXT for easy paste.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