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420F" w:rsidRPr="007F19FD" w:rsidRDefault="0006420F" w:rsidP="0006420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72"/>
        <w:gridCol w:w="4704"/>
      </w:tblGrid>
      <w:tr w:rsidR="0006420F" w:rsidTr="00EA0DD0">
        <w:tc>
          <w:tcPr>
            <w:tcW w:w="5341" w:type="dxa"/>
          </w:tcPr>
          <w:p w:rsidR="0006420F" w:rsidRDefault="0006420F" w:rsidP="00EA0D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857477" cy="784860"/>
                  <wp:effectExtent l="19050" t="0" r="9423" b="0"/>
                  <wp:docPr id="1" name="Picture 0" descr="hospital logo 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ospital logo 2.jp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8695" cy="785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2" w:type="dxa"/>
          </w:tcPr>
          <w:p w:rsidR="0006420F" w:rsidRPr="00932815" w:rsidRDefault="0006420F" w:rsidP="00EA0DD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281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Care Compass Hospital Laboratory </w:t>
            </w:r>
          </w:p>
          <w:p w:rsidR="0006420F" w:rsidRPr="00932815" w:rsidRDefault="0006420F" w:rsidP="00EA0DD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2815">
              <w:rPr>
                <w:rFonts w:ascii="Times New Roman" w:hAnsi="Times New Roman" w:cs="Times New Roman"/>
                <w:b/>
                <w:sz w:val="24"/>
                <w:szCs w:val="24"/>
              </w:rPr>
              <w:t>No. 123 Main Street, Colombo, Sri Lanka</w:t>
            </w:r>
          </w:p>
          <w:p w:rsidR="0006420F" w:rsidRPr="00932815" w:rsidRDefault="0006420F" w:rsidP="00EA0DD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2815">
              <w:rPr>
                <w:rFonts w:ascii="Times New Roman" w:hAnsi="Times New Roman" w:cs="Times New Roman"/>
                <w:b/>
                <w:sz w:val="24"/>
                <w:szCs w:val="24"/>
              </w:rPr>
              <w:t>Tel : +94 123 456 789</w:t>
            </w:r>
          </w:p>
          <w:p w:rsidR="0006420F" w:rsidRPr="00932815" w:rsidRDefault="0006420F" w:rsidP="00EA0DD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2815">
              <w:rPr>
                <w:rFonts w:ascii="Times New Roman" w:hAnsi="Times New Roman" w:cs="Times New Roman"/>
                <w:b/>
                <w:sz w:val="24"/>
                <w:szCs w:val="24"/>
              </w:rPr>
              <w:t>Email : info@carecompass.lk</w:t>
            </w:r>
          </w:p>
          <w:p w:rsidR="0006420F" w:rsidRPr="007F19FD" w:rsidRDefault="0006420F" w:rsidP="00EA0D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6420F" w:rsidRPr="007F76D9" w:rsidRDefault="0006420F" w:rsidP="0006420F">
      <w:pPr>
        <w:rPr>
          <w:rFonts w:ascii="Times New Roman" w:hAnsi="Times New Roman" w:cs="Times New Roman"/>
          <w:b/>
          <w:sz w:val="24"/>
          <w:szCs w:val="24"/>
        </w:rPr>
      </w:pPr>
      <w:r w:rsidRPr="00784B2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</w:t>
      </w:r>
      <w:r w:rsidRPr="007F76D9">
        <w:rPr>
          <w:rFonts w:ascii="Times New Roman" w:hAnsi="Times New Roman" w:cs="Times New Roman"/>
          <w:b/>
          <w:sz w:val="24"/>
          <w:szCs w:val="24"/>
        </w:rPr>
        <w:t xml:space="preserve">Fasting Blood Sugar Report </w:t>
      </w:r>
    </w:p>
    <w:tbl>
      <w:tblPr>
        <w:tblStyle w:val="TableGrid"/>
        <w:tblW w:w="0" w:type="auto"/>
        <w:tblLook w:val="04A0"/>
      </w:tblPr>
      <w:tblGrid>
        <w:gridCol w:w="9243"/>
      </w:tblGrid>
      <w:tr w:rsidR="0006420F" w:rsidRPr="00784B2F" w:rsidTr="00EA0DD0">
        <w:tc>
          <w:tcPr>
            <w:tcW w:w="9243" w:type="dxa"/>
          </w:tcPr>
          <w:p w:rsidR="0006420F" w:rsidRPr="00784B2F" w:rsidRDefault="0006420F" w:rsidP="00EA0D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4B2F">
              <w:rPr>
                <w:rFonts w:ascii="Times New Roman" w:hAnsi="Times New Roman" w:cs="Times New Roman"/>
                <w:sz w:val="24"/>
                <w:szCs w:val="24"/>
              </w:rPr>
              <w:t xml:space="preserve">Name           : </w:t>
            </w:r>
            <w:proofErr w:type="spellStart"/>
            <w:r>
              <w:t>Kavindi</w:t>
            </w:r>
            <w:proofErr w:type="spellEnd"/>
            <w:r>
              <w:t xml:space="preserve"> </w:t>
            </w:r>
            <w:proofErr w:type="spellStart"/>
            <w:r>
              <w:t>Weerasinghe</w:t>
            </w:r>
            <w:proofErr w:type="spellEnd"/>
          </w:p>
          <w:p w:rsidR="0006420F" w:rsidRPr="00784B2F" w:rsidRDefault="0006420F" w:rsidP="00EA0D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4B2F">
              <w:rPr>
                <w:rFonts w:ascii="Times New Roman" w:hAnsi="Times New Roman" w:cs="Times New Roman"/>
                <w:sz w:val="24"/>
                <w:szCs w:val="24"/>
              </w:rPr>
              <w:t xml:space="preserve">Age              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27 years</w:t>
            </w:r>
          </w:p>
          <w:p w:rsidR="0006420F" w:rsidRPr="00784B2F" w:rsidRDefault="0006420F" w:rsidP="00EA0D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4B2F">
              <w:rPr>
                <w:rFonts w:ascii="Times New Roman" w:hAnsi="Times New Roman" w:cs="Times New Roman"/>
                <w:sz w:val="24"/>
                <w:szCs w:val="24"/>
              </w:rPr>
              <w:t>Gender         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Female</w:t>
            </w:r>
          </w:p>
          <w:p w:rsidR="0006420F" w:rsidRPr="0006420F" w:rsidRDefault="0006420F" w:rsidP="00EA0D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4B2F">
              <w:rPr>
                <w:rFonts w:ascii="Times New Roman" w:hAnsi="Times New Roman" w:cs="Times New Roman"/>
                <w:sz w:val="24"/>
                <w:szCs w:val="24"/>
              </w:rPr>
              <w:t xml:space="preserve">Referred by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84B2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6420F">
              <w:rPr>
                <w:rFonts w:ascii="Times New Roman" w:hAnsi="Times New Roman" w:cs="Times New Roman"/>
                <w:sz w:val="24"/>
                <w:szCs w:val="24"/>
              </w:rPr>
              <w:t xml:space="preserve">Dr. </w:t>
            </w:r>
            <w:proofErr w:type="spellStart"/>
            <w:r w:rsidRPr="0006420F">
              <w:rPr>
                <w:rFonts w:ascii="Times New Roman" w:hAnsi="Times New Roman" w:cs="Times New Roman"/>
                <w:sz w:val="24"/>
                <w:szCs w:val="24"/>
              </w:rPr>
              <w:t>Ruwan</w:t>
            </w:r>
            <w:proofErr w:type="spellEnd"/>
            <w:r w:rsidRPr="000642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420F">
              <w:rPr>
                <w:rFonts w:ascii="Times New Roman" w:hAnsi="Times New Roman" w:cs="Times New Roman"/>
                <w:sz w:val="24"/>
                <w:szCs w:val="24"/>
              </w:rPr>
              <w:t>Jayakody</w:t>
            </w:r>
            <w:proofErr w:type="spellEnd"/>
          </w:p>
          <w:p w:rsidR="0006420F" w:rsidRPr="00784B2F" w:rsidRDefault="0006420F" w:rsidP="00EA0D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6420F">
              <w:rPr>
                <w:rFonts w:ascii="Times New Roman" w:hAnsi="Times New Roman" w:cs="Times New Roman"/>
                <w:sz w:val="24"/>
                <w:szCs w:val="24"/>
              </w:rPr>
              <w:t>Reg</w:t>
            </w:r>
            <w:proofErr w:type="spellEnd"/>
            <w:r w:rsidRPr="0006420F">
              <w:rPr>
                <w:rFonts w:ascii="Times New Roman" w:hAnsi="Times New Roman" w:cs="Times New Roman"/>
                <w:sz w:val="24"/>
                <w:szCs w:val="24"/>
              </w:rPr>
              <w:t xml:space="preserve"> no          : P004</w:t>
            </w:r>
          </w:p>
        </w:tc>
      </w:tr>
    </w:tbl>
    <w:p w:rsidR="0006420F" w:rsidRPr="00784B2F" w:rsidRDefault="0006420F" w:rsidP="0006420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9243"/>
      </w:tblGrid>
      <w:tr w:rsidR="0006420F" w:rsidRPr="00784B2F" w:rsidTr="00EA0DD0">
        <w:tc>
          <w:tcPr>
            <w:tcW w:w="9243" w:type="dxa"/>
          </w:tcPr>
          <w:p w:rsidR="0006420F" w:rsidRPr="00784B2F" w:rsidRDefault="0006420F" w:rsidP="00EA0D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4B2F">
              <w:rPr>
                <w:rFonts w:ascii="Times New Roman" w:hAnsi="Times New Roman" w:cs="Times New Roman"/>
                <w:sz w:val="24"/>
                <w:szCs w:val="24"/>
              </w:rPr>
              <w:t xml:space="preserve">Test                                                 Value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</w:t>
            </w:r>
            <w:r w:rsidRPr="00784B2F">
              <w:rPr>
                <w:rFonts w:ascii="Times New Roman" w:hAnsi="Times New Roman" w:cs="Times New Roman"/>
                <w:sz w:val="24"/>
                <w:szCs w:val="24"/>
              </w:rPr>
              <w:t xml:space="preserve">Unit   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Reference</w:t>
            </w:r>
            <w:r w:rsidRPr="00784B2F"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</w:p>
        </w:tc>
      </w:tr>
      <w:tr w:rsidR="0006420F" w:rsidRPr="00784B2F" w:rsidTr="00EA0DD0">
        <w:tc>
          <w:tcPr>
            <w:tcW w:w="9243" w:type="dxa"/>
          </w:tcPr>
          <w:p w:rsidR="0006420F" w:rsidRPr="00784B2F" w:rsidRDefault="0006420F" w:rsidP="00EA0D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4B2F">
              <w:rPr>
                <w:rFonts w:ascii="Times New Roman" w:hAnsi="Times New Roman" w:cs="Times New Roman"/>
                <w:sz w:val="24"/>
                <w:szCs w:val="24"/>
              </w:rPr>
              <w:t>Fasting Bloo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 Sugar                        70</w:t>
            </w:r>
            <w:r w:rsidRPr="00784B2F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</w:t>
            </w:r>
            <w:r w:rsidRPr="00784B2F">
              <w:rPr>
                <w:rFonts w:ascii="Times New Roman" w:hAnsi="Times New Roman" w:cs="Times New Roman"/>
                <w:sz w:val="24"/>
                <w:szCs w:val="24"/>
              </w:rPr>
              <w:t>mg/d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                      </w:t>
            </w:r>
            <w:r w:rsidRPr="00784B2F">
              <w:rPr>
                <w:rFonts w:ascii="Times New Roman" w:hAnsi="Times New Roman" w:cs="Times New Roman"/>
                <w:sz w:val="24"/>
                <w:szCs w:val="24"/>
              </w:rPr>
              <w:t>70 - 100</w:t>
            </w:r>
          </w:p>
          <w:p w:rsidR="0006420F" w:rsidRPr="00784B2F" w:rsidRDefault="0006420F" w:rsidP="00EA0D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6420F" w:rsidRPr="00784B2F" w:rsidRDefault="0006420F" w:rsidP="0006420F">
      <w:pPr>
        <w:rPr>
          <w:rFonts w:ascii="Times New Roman" w:hAnsi="Times New Roman" w:cs="Times New Roman"/>
          <w:sz w:val="24"/>
          <w:szCs w:val="24"/>
        </w:rPr>
      </w:pPr>
    </w:p>
    <w:p w:rsidR="0006420F" w:rsidRPr="00784B2F" w:rsidRDefault="0006420F" w:rsidP="0006420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1F5F9"/>
        <w:spacing w:before="96" w:after="96" w:line="240" w:lineRule="auto"/>
        <w:rPr>
          <w:rFonts w:ascii="Times New Roman" w:eastAsia="Times New Roman" w:hAnsi="Times New Roman" w:cs="Times New Roman"/>
          <w:color w:val="161C2D"/>
          <w:sz w:val="24"/>
          <w:szCs w:val="24"/>
        </w:rPr>
      </w:pPr>
      <w:r w:rsidRPr="00784B2F">
        <w:rPr>
          <w:rFonts w:ascii="Times New Roman" w:eastAsia="Times New Roman" w:hAnsi="Times New Roman" w:cs="Times New Roman"/>
          <w:b/>
          <w:bCs/>
          <w:color w:val="161C2D"/>
          <w:sz w:val="24"/>
          <w:szCs w:val="24"/>
        </w:rPr>
        <w:t>Clinical Notes</w:t>
      </w:r>
      <w:r w:rsidRPr="00784B2F">
        <w:rPr>
          <w:rFonts w:ascii="Times New Roman" w:eastAsia="Times New Roman" w:hAnsi="Times New Roman" w:cs="Times New Roman"/>
          <w:color w:val="161C2D"/>
          <w:sz w:val="24"/>
          <w:szCs w:val="24"/>
        </w:rPr>
        <w:br/>
      </w:r>
    </w:p>
    <w:p w:rsidR="0006420F" w:rsidRPr="00784B2F" w:rsidRDefault="0006420F" w:rsidP="0006420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1F5F9"/>
        <w:spacing w:before="96" w:after="96" w:line="240" w:lineRule="auto"/>
        <w:rPr>
          <w:rFonts w:ascii="Times New Roman" w:eastAsia="Times New Roman" w:hAnsi="Times New Roman" w:cs="Times New Roman"/>
          <w:color w:val="161C2D"/>
          <w:sz w:val="24"/>
          <w:szCs w:val="24"/>
        </w:rPr>
      </w:pPr>
      <w:r w:rsidRPr="00784B2F">
        <w:rPr>
          <w:rFonts w:ascii="Times New Roman" w:eastAsia="Times New Roman" w:hAnsi="Times New Roman" w:cs="Times New Roman"/>
          <w:color w:val="161C2D"/>
          <w:sz w:val="24"/>
          <w:szCs w:val="24"/>
        </w:rPr>
        <w:t xml:space="preserve">Elevated glucose levels (hyperglycemia) are most often encountered clinically in the setting of diabetes mellitus, but they may also occur with pancreatic </w:t>
      </w:r>
      <w:proofErr w:type="spellStart"/>
      <w:r w:rsidRPr="00784B2F">
        <w:rPr>
          <w:rFonts w:ascii="Times New Roman" w:eastAsia="Times New Roman" w:hAnsi="Times New Roman" w:cs="Times New Roman"/>
          <w:color w:val="161C2D"/>
          <w:sz w:val="24"/>
          <w:szCs w:val="24"/>
        </w:rPr>
        <w:t>neoplasms</w:t>
      </w:r>
      <w:proofErr w:type="spellEnd"/>
      <w:r w:rsidRPr="00784B2F">
        <w:rPr>
          <w:rFonts w:ascii="Times New Roman" w:eastAsia="Times New Roman" w:hAnsi="Times New Roman" w:cs="Times New Roman"/>
          <w:color w:val="161C2D"/>
          <w:sz w:val="24"/>
          <w:szCs w:val="24"/>
        </w:rPr>
        <w:t xml:space="preserve">, hyperthyroidism, and </w:t>
      </w:r>
      <w:proofErr w:type="spellStart"/>
      <w:r w:rsidRPr="00784B2F">
        <w:rPr>
          <w:rFonts w:ascii="Times New Roman" w:eastAsia="Times New Roman" w:hAnsi="Times New Roman" w:cs="Times New Roman"/>
          <w:color w:val="161C2D"/>
          <w:sz w:val="24"/>
          <w:szCs w:val="24"/>
        </w:rPr>
        <w:t>adrenocortical</w:t>
      </w:r>
      <w:proofErr w:type="spellEnd"/>
      <w:r w:rsidRPr="00784B2F">
        <w:rPr>
          <w:rFonts w:ascii="Times New Roman" w:eastAsia="Times New Roman" w:hAnsi="Times New Roman" w:cs="Times New Roman"/>
          <w:color w:val="161C2D"/>
          <w:sz w:val="24"/>
          <w:szCs w:val="24"/>
        </w:rPr>
        <w:t xml:space="preserve"> dysfunction. Decreased glucose levels (hypoglycemia) may result from endogenous or exogenous insulin excess, prolonged starvation, or liver disease.</w:t>
      </w:r>
    </w:p>
    <w:tbl>
      <w:tblPr>
        <w:tblW w:w="930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1F5F9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00"/>
        <w:gridCol w:w="3100"/>
        <w:gridCol w:w="3100"/>
      </w:tblGrid>
      <w:tr w:rsidR="0006420F" w:rsidRPr="00784B2F" w:rsidTr="00EA0DD0">
        <w:trPr>
          <w:trHeight w:val="275"/>
        </w:trPr>
        <w:tc>
          <w:tcPr>
            <w:tcW w:w="310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F1F5F9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06420F" w:rsidRPr="00784B2F" w:rsidRDefault="0006420F" w:rsidP="00EA0D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161C2D"/>
                <w:sz w:val="24"/>
                <w:szCs w:val="24"/>
              </w:rPr>
            </w:pPr>
            <w:r w:rsidRPr="00784B2F">
              <w:rPr>
                <w:rFonts w:ascii="Times New Roman" w:eastAsia="Times New Roman" w:hAnsi="Times New Roman" w:cs="Times New Roman"/>
                <w:b/>
                <w:color w:val="161C2D"/>
                <w:sz w:val="24"/>
                <w:szCs w:val="24"/>
                <w:bdr w:val="single" w:sz="2" w:space="0" w:color="E5E7EB" w:frame="1"/>
              </w:rPr>
              <w:t>Fasting Glucose</w:t>
            </w:r>
          </w:p>
        </w:tc>
        <w:tc>
          <w:tcPr>
            <w:tcW w:w="310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F1F5F9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06420F" w:rsidRPr="00784B2F" w:rsidRDefault="0006420F" w:rsidP="00EA0D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161C2D"/>
                <w:sz w:val="24"/>
                <w:szCs w:val="24"/>
              </w:rPr>
            </w:pPr>
            <w:r w:rsidRPr="00784B2F">
              <w:rPr>
                <w:rFonts w:ascii="Times New Roman" w:eastAsia="Times New Roman" w:hAnsi="Times New Roman" w:cs="Times New Roman"/>
                <w:b/>
                <w:color w:val="161C2D"/>
                <w:sz w:val="24"/>
                <w:szCs w:val="24"/>
                <w:bdr w:val="single" w:sz="2" w:space="0" w:color="E5E7EB" w:frame="1"/>
              </w:rPr>
              <w:t>2 hours PP Glucose</w:t>
            </w:r>
          </w:p>
        </w:tc>
        <w:tc>
          <w:tcPr>
            <w:tcW w:w="310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F1F5F9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06420F" w:rsidRPr="00784B2F" w:rsidRDefault="0006420F" w:rsidP="00EA0D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161C2D"/>
                <w:sz w:val="24"/>
                <w:szCs w:val="24"/>
              </w:rPr>
            </w:pPr>
            <w:r w:rsidRPr="00784B2F">
              <w:rPr>
                <w:rFonts w:ascii="Times New Roman" w:eastAsia="Times New Roman" w:hAnsi="Times New Roman" w:cs="Times New Roman"/>
                <w:b/>
                <w:color w:val="161C2D"/>
                <w:sz w:val="24"/>
                <w:szCs w:val="24"/>
                <w:bdr w:val="single" w:sz="2" w:space="0" w:color="E5E7EB" w:frame="1"/>
              </w:rPr>
              <w:t>Diagnosis</w:t>
            </w:r>
          </w:p>
        </w:tc>
      </w:tr>
      <w:tr w:rsidR="0006420F" w:rsidRPr="00784B2F" w:rsidTr="00EA0DD0">
        <w:trPr>
          <w:trHeight w:val="275"/>
        </w:trPr>
        <w:tc>
          <w:tcPr>
            <w:tcW w:w="310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F1F5F9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06420F" w:rsidRPr="00784B2F" w:rsidRDefault="0006420F" w:rsidP="00EA0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61C2D"/>
                <w:sz w:val="24"/>
                <w:szCs w:val="24"/>
              </w:rPr>
            </w:pPr>
            <w:r w:rsidRPr="00784B2F">
              <w:rPr>
                <w:rFonts w:ascii="Times New Roman" w:eastAsia="Times New Roman" w:hAnsi="Times New Roman" w:cs="Times New Roman"/>
                <w:color w:val="161C2D"/>
                <w:sz w:val="24"/>
                <w:szCs w:val="24"/>
                <w:bdr w:val="single" w:sz="2" w:space="0" w:color="E5E7EB" w:frame="1"/>
              </w:rPr>
              <w:t>&lt;100</w:t>
            </w:r>
          </w:p>
        </w:tc>
        <w:tc>
          <w:tcPr>
            <w:tcW w:w="310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F1F5F9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06420F" w:rsidRPr="00784B2F" w:rsidRDefault="0006420F" w:rsidP="00EA0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61C2D"/>
                <w:sz w:val="24"/>
                <w:szCs w:val="24"/>
              </w:rPr>
            </w:pPr>
            <w:r w:rsidRPr="00784B2F">
              <w:rPr>
                <w:rFonts w:ascii="Times New Roman" w:eastAsia="Times New Roman" w:hAnsi="Times New Roman" w:cs="Times New Roman"/>
                <w:color w:val="161C2D"/>
                <w:sz w:val="24"/>
                <w:szCs w:val="24"/>
                <w:bdr w:val="single" w:sz="2" w:space="0" w:color="E5E7EB" w:frame="1"/>
              </w:rPr>
              <w:t>&lt;140</w:t>
            </w:r>
          </w:p>
        </w:tc>
        <w:tc>
          <w:tcPr>
            <w:tcW w:w="310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F1F5F9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06420F" w:rsidRPr="00784B2F" w:rsidRDefault="0006420F" w:rsidP="00EA0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61C2D"/>
                <w:sz w:val="24"/>
                <w:szCs w:val="24"/>
              </w:rPr>
            </w:pPr>
            <w:r w:rsidRPr="00784B2F">
              <w:rPr>
                <w:rFonts w:ascii="Times New Roman" w:eastAsia="Times New Roman" w:hAnsi="Times New Roman" w:cs="Times New Roman"/>
                <w:color w:val="161C2D"/>
                <w:sz w:val="24"/>
                <w:szCs w:val="24"/>
                <w:bdr w:val="single" w:sz="2" w:space="0" w:color="E5E7EB" w:frame="1"/>
              </w:rPr>
              <w:t>Normal</w:t>
            </w:r>
          </w:p>
        </w:tc>
      </w:tr>
      <w:tr w:rsidR="0006420F" w:rsidRPr="00784B2F" w:rsidTr="00EA0DD0">
        <w:trPr>
          <w:trHeight w:val="275"/>
        </w:trPr>
        <w:tc>
          <w:tcPr>
            <w:tcW w:w="310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F1F5F9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06420F" w:rsidRPr="00784B2F" w:rsidRDefault="0006420F" w:rsidP="00EA0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61C2D"/>
                <w:sz w:val="24"/>
                <w:szCs w:val="24"/>
              </w:rPr>
            </w:pPr>
            <w:r w:rsidRPr="00784B2F">
              <w:rPr>
                <w:rFonts w:ascii="Times New Roman" w:eastAsia="Times New Roman" w:hAnsi="Times New Roman" w:cs="Times New Roman"/>
                <w:color w:val="161C2D"/>
                <w:sz w:val="24"/>
                <w:szCs w:val="24"/>
                <w:bdr w:val="single" w:sz="2" w:space="0" w:color="E5E7EB" w:frame="1"/>
              </w:rPr>
              <w:t>100 to 125</w:t>
            </w:r>
          </w:p>
        </w:tc>
        <w:tc>
          <w:tcPr>
            <w:tcW w:w="310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F1F5F9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06420F" w:rsidRPr="00784B2F" w:rsidRDefault="0006420F" w:rsidP="00EA0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61C2D"/>
                <w:sz w:val="24"/>
                <w:szCs w:val="24"/>
              </w:rPr>
            </w:pPr>
            <w:r w:rsidRPr="00784B2F">
              <w:rPr>
                <w:rFonts w:ascii="Times New Roman" w:eastAsia="Times New Roman" w:hAnsi="Times New Roman" w:cs="Times New Roman"/>
                <w:color w:val="161C2D"/>
                <w:sz w:val="24"/>
                <w:szCs w:val="24"/>
                <w:bdr w:val="single" w:sz="2" w:space="0" w:color="E5E7EB" w:frame="1"/>
              </w:rPr>
              <w:t>140 to 199</w:t>
            </w:r>
          </w:p>
        </w:tc>
        <w:tc>
          <w:tcPr>
            <w:tcW w:w="310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F1F5F9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06420F" w:rsidRPr="00784B2F" w:rsidRDefault="0006420F" w:rsidP="00EA0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61C2D"/>
                <w:sz w:val="24"/>
                <w:szCs w:val="24"/>
              </w:rPr>
            </w:pPr>
            <w:r w:rsidRPr="00784B2F">
              <w:rPr>
                <w:rFonts w:ascii="Times New Roman" w:eastAsia="Times New Roman" w:hAnsi="Times New Roman" w:cs="Times New Roman"/>
                <w:color w:val="161C2D"/>
                <w:sz w:val="24"/>
                <w:szCs w:val="24"/>
                <w:bdr w:val="single" w:sz="2" w:space="0" w:color="E5E7EB" w:frame="1"/>
              </w:rPr>
              <w:t>Pre Diabetes</w:t>
            </w:r>
          </w:p>
        </w:tc>
      </w:tr>
      <w:tr w:rsidR="0006420F" w:rsidRPr="00784B2F" w:rsidTr="00EA0DD0">
        <w:trPr>
          <w:trHeight w:val="261"/>
        </w:trPr>
        <w:tc>
          <w:tcPr>
            <w:tcW w:w="310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F1F5F9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06420F" w:rsidRPr="00784B2F" w:rsidRDefault="0006420F" w:rsidP="00EA0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61C2D"/>
                <w:sz w:val="24"/>
                <w:szCs w:val="24"/>
              </w:rPr>
            </w:pPr>
            <w:r w:rsidRPr="00784B2F">
              <w:rPr>
                <w:rFonts w:ascii="Times New Roman" w:eastAsia="Times New Roman" w:hAnsi="Times New Roman" w:cs="Times New Roman"/>
                <w:color w:val="161C2D"/>
                <w:sz w:val="24"/>
                <w:szCs w:val="24"/>
                <w:bdr w:val="single" w:sz="2" w:space="0" w:color="E5E7EB" w:frame="1"/>
              </w:rPr>
              <w:t>&gt;126</w:t>
            </w:r>
          </w:p>
        </w:tc>
        <w:tc>
          <w:tcPr>
            <w:tcW w:w="310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F1F5F9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06420F" w:rsidRPr="00784B2F" w:rsidRDefault="0006420F" w:rsidP="00EA0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61C2D"/>
                <w:sz w:val="24"/>
                <w:szCs w:val="24"/>
              </w:rPr>
            </w:pPr>
            <w:r w:rsidRPr="00784B2F">
              <w:rPr>
                <w:rFonts w:ascii="Times New Roman" w:eastAsia="Times New Roman" w:hAnsi="Times New Roman" w:cs="Times New Roman"/>
                <w:color w:val="161C2D"/>
                <w:sz w:val="24"/>
                <w:szCs w:val="24"/>
                <w:bdr w:val="single" w:sz="2" w:space="0" w:color="E5E7EB" w:frame="1"/>
              </w:rPr>
              <w:t>&gt;200</w:t>
            </w:r>
          </w:p>
        </w:tc>
        <w:tc>
          <w:tcPr>
            <w:tcW w:w="310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F1F5F9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06420F" w:rsidRPr="00784B2F" w:rsidRDefault="0006420F" w:rsidP="00EA0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61C2D"/>
                <w:sz w:val="24"/>
                <w:szCs w:val="24"/>
              </w:rPr>
            </w:pPr>
            <w:r w:rsidRPr="00784B2F">
              <w:rPr>
                <w:rFonts w:ascii="Times New Roman" w:eastAsia="Times New Roman" w:hAnsi="Times New Roman" w:cs="Times New Roman"/>
                <w:color w:val="161C2D"/>
                <w:sz w:val="24"/>
                <w:szCs w:val="24"/>
                <w:bdr w:val="single" w:sz="2" w:space="0" w:color="E5E7EB" w:frame="1"/>
              </w:rPr>
              <w:t>Diabetes</w:t>
            </w:r>
          </w:p>
        </w:tc>
      </w:tr>
    </w:tbl>
    <w:p w:rsidR="0006420F" w:rsidRPr="00784B2F" w:rsidRDefault="0006420F" w:rsidP="0006420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1F5F9"/>
        <w:spacing w:before="96" w:after="96" w:line="240" w:lineRule="auto"/>
        <w:rPr>
          <w:rFonts w:ascii="Times New Roman" w:eastAsia="Times New Roman" w:hAnsi="Times New Roman" w:cs="Times New Roman"/>
          <w:color w:val="161C2D"/>
          <w:sz w:val="24"/>
          <w:szCs w:val="24"/>
        </w:rPr>
      </w:pPr>
    </w:p>
    <w:p w:rsidR="0006420F" w:rsidRDefault="0006420F" w:rsidP="0006420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1F5F9"/>
        <w:spacing w:before="96" w:after="96" w:line="240" w:lineRule="auto"/>
        <w:rPr>
          <w:rFonts w:ascii="Times New Roman" w:eastAsia="Times New Roman" w:hAnsi="Times New Roman" w:cs="Times New Roman"/>
          <w:color w:val="161C2D"/>
          <w:sz w:val="24"/>
          <w:szCs w:val="24"/>
        </w:rPr>
      </w:pPr>
      <w:r w:rsidRPr="00784B2F">
        <w:rPr>
          <w:rFonts w:ascii="Times New Roman" w:eastAsia="Times New Roman" w:hAnsi="Times New Roman" w:cs="Times New Roman"/>
          <w:color w:val="161C2D"/>
          <w:sz w:val="24"/>
          <w:szCs w:val="24"/>
        </w:rPr>
        <w:t>A level of 126 mg/</w:t>
      </w:r>
      <w:proofErr w:type="spellStart"/>
      <w:r w:rsidRPr="00784B2F">
        <w:rPr>
          <w:rFonts w:ascii="Times New Roman" w:eastAsia="Times New Roman" w:hAnsi="Times New Roman" w:cs="Times New Roman"/>
          <w:color w:val="161C2D"/>
          <w:sz w:val="24"/>
          <w:szCs w:val="24"/>
        </w:rPr>
        <w:t>dL</w:t>
      </w:r>
      <w:proofErr w:type="spellEnd"/>
      <w:r w:rsidRPr="00784B2F">
        <w:rPr>
          <w:rFonts w:ascii="Times New Roman" w:eastAsia="Times New Roman" w:hAnsi="Times New Roman" w:cs="Times New Roman"/>
          <w:color w:val="161C2D"/>
          <w:sz w:val="24"/>
          <w:szCs w:val="24"/>
        </w:rPr>
        <w:t xml:space="preserve"> or above, confirmed by repeating the test on another day, means a person has diabetes.</w:t>
      </w:r>
      <w:r w:rsidRPr="00784B2F">
        <w:rPr>
          <w:rFonts w:ascii="Times New Roman" w:eastAsia="Times New Roman" w:hAnsi="Times New Roman" w:cs="Times New Roman"/>
          <w:color w:val="161C2D"/>
          <w:sz w:val="24"/>
          <w:szCs w:val="24"/>
        </w:rPr>
        <w:br/>
      </w:r>
    </w:p>
    <w:p w:rsidR="0006420F" w:rsidRDefault="0006420F" w:rsidP="0006420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1F5F9"/>
        <w:spacing w:before="96" w:after="96" w:line="240" w:lineRule="auto"/>
        <w:rPr>
          <w:rFonts w:ascii="Times New Roman" w:eastAsia="Times New Roman" w:hAnsi="Times New Roman" w:cs="Times New Roman"/>
          <w:color w:val="161C2D"/>
          <w:sz w:val="24"/>
          <w:szCs w:val="24"/>
        </w:rPr>
      </w:pPr>
      <w:r w:rsidRPr="00784B2F">
        <w:rPr>
          <w:rFonts w:ascii="Times New Roman" w:eastAsia="Times New Roman" w:hAnsi="Times New Roman" w:cs="Times New Roman"/>
          <w:color w:val="161C2D"/>
          <w:sz w:val="24"/>
          <w:szCs w:val="24"/>
        </w:rPr>
        <w:t>IGT (2 hrs Post meal), means a person has an increased risk of developing type 2 diabetes but does not have it yet.</w:t>
      </w:r>
      <w:r w:rsidRPr="00784B2F">
        <w:rPr>
          <w:rFonts w:ascii="Times New Roman" w:eastAsia="Times New Roman" w:hAnsi="Times New Roman" w:cs="Times New Roman"/>
          <w:color w:val="161C2D"/>
          <w:sz w:val="24"/>
          <w:szCs w:val="24"/>
        </w:rPr>
        <w:br/>
      </w:r>
    </w:p>
    <w:p w:rsidR="0006420F" w:rsidRPr="00784B2F" w:rsidRDefault="0006420F" w:rsidP="0006420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1F5F9"/>
        <w:spacing w:before="96" w:after="96" w:line="240" w:lineRule="auto"/>
        <w:rPr>
          <w:rFonts w:ascii="Times New Roman" w:eastAsia="Times New Roman" w:hAnsi="Times New Roman" w:cs="Times New Roman"/>
          <w:color w:val="161C2D"/>
          <w:sz w:val="24"/>
          <w:szCs w:val="24"/>
        </w:rPr>
      </w:pPr>
      <w:r w:rsidRPr="00784B2F">
        <w:rPr>
          <w:rFonts w:ascii="Times New Roman" w:eastAsia="Times New Roman" w:hAnsi="Times New Roman" w:cs="Times New Roman"/>
          <w:color w:val="161C2D"/>
          <w:sz w:val="24"/>
          <w:szCs w:val="24"/>
        </w:rPr>
        <w:t>A 2-hour glucose level of 200 mg/</w:t>
      </w:r>
      <w:proofErr w:type="spellStart"/>
      <w:r w:rsidRPr="00784B2F">
        <w:rPr>
          <w:rFonts w:ascii="Times New Roman" w:eastAsia="Times New Roman" w:hAnsi="Times New Roman" w:cs="Times New Roman"/>
          <w:color w:val="161C2D"/>
          <w:sz w:val="24"/>
          <w:szCs w:val="24"/>
        </w:rPr>
        <w:t>dL</w:t>
      </w:r>
      <w:proofErr w:type="spellEnd"/>
      <w:r w:rsidRPr="00784B2F">
        <w:rPr>
          <w:rFonts w:ascii="Times New Roman" w:eastAsia="Times New Roman" w:hAnsi="Times New Roman" w:cs="Times New Roman"/>
          <w:color w:val="161C2D"/>
          <w:sz w:val="24"/>
          <w:szCs w:val="24"/>
        </w:rPr>
        <w:t xml:space="preserve"> or above, confirmed by repeating the test on another day, means a person has diabetes.</w:t>
      </w:r>
    </w:p>
    <w:p w:rsidR="0006420F" w:rsidRDefault="0006420F" w:rsidP="0006420F">
      <w:pPr>
        <w:rPr>
          <w:rFonts w:ascii="Times New Roman" w:hAnsi="Times New Roman" w:cs="Times New Roman"/>
          <w:sz w:val="24"/>
          <w:szCs w:val="24"/>
        </w:rPr>
      </w:pPr>
    </w:p>
    <w:p w:rsidR="0006420F" w:rsidRDefault="0006420F" w:rsidP="000642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--- End of report ---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06420F" w:rsidTr="00EA0DD0">
        <w:tc>
          <w:tcPr>
            <w:tcW w:w="10683" w:type="dxa"/>
            <w:tcBorders>
              <w:left w:val="nil"/>
              <w:bottom w:val="nil"/>
              <w:right w:val="nil"/>
            </w:tcBorders>
          </w:tcPr>
          <w:p w:rsidR="0006420F" w:rsidRDefault="0006420F" w:rsidP="00EA0D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                                    </w:t>
            </w:r>
          </w:p>
          <w:p w:rsidR="0006420F" w:rsidRDefault="0006420F" w:rsidP="00EA0D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Tel : +94 123 456 789                Email : </w:t>
            </w:r>
            <w:hyperlink r:id="rId5" w:history="1">
              <w:r w:rsidRPr="00B66368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info@carecompass.lk</w:t>
              </w:r>
            </w:hyperlink>
          </w:p>
        </w:tc>
      </w:tr>
    </w:tbl>
    <w:p w:rsidR="00F57204" w:rsidRDefault="00F57204"/>
    <w:sectPr w:rsidR="00F57204" w:rsidSect="00F572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6420F"/>
    <w:rsid w:val="0006420F"/>
    <w:rsid w:val="0043785F"/>
    <w:rsid w:val="00F572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42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6420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6420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42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420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info@carecompass.lk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251</Words>
  <Characters>1433</Characters>
  <Application>Microsoft Office Word</Application>
  <DocSecurity>0</DocSecurity>
  <Lines>11</Lines>
  <Paragraphs>3</Paragraphs>
  <ScaleCrop>false</ScaleCrop>
  <Company/>
  <LinksUpToDate>false</LinksUpToDate>
  <CharactersWithSpaces>1681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2025-02-22T17:52:00Z</dcterms:created>
  <dcterms:modified xsi:type="dcterms:W3CDTF">2025-02-22T17:59:00Z</dcterms:modified>
</cp:coreProperties>
</file>