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CEC2D" w14:textId="77777777" w:rsidR="006868AA" w:rsidRDefault="006868AA">
      <w:pPr>
        <w:pStyle w:val="ContactInfo"/>
        <w:rPr>
          <w:b/>
          <w:caps/>
          <w:color w:val="0E0B05" w:themeColor="text2"/>
          <w:kern w:val="28"/>
          <w:sz w:val="70"/>
        </w:rPr>
      </w:pPr>
      <w:r w:rsidRPr="006868AA">
        <w:rPr>
          <w:b/>
          <w:caps/>
          <w:color w:val="0E0B05" w:themeColor="text2"/>
          <w:kern w:val="28"/>
          <w:sz w:val="70"/>
        </w:rPr>
        <w:t>Harvey Specter
</w:t>
      </w:r>
    </w:p>
    <w:p w14:paraId="44C8D3A9" w14:textId="42BBB562" w:rsidR="00883651" w:rsidRDefault="00B20D37">
      <w:pPr>
        <w:pStyle w:val="ContactInfo"/>
      </w:pPr>
      <w:r>
        <w:t>harvey.spectre@gmail.com
</w:t>
      </w:r>
      <w:r w:rsidR="00EA30EB">
        <w:t xml:space="preserve"> | +91 8375839184
</w:t>
      </w:r>
    </w:p>
    <w:p w14:paraId="54DD560E" w14:textId="0E6EF974" w:rsidR="00883651" w:rsidRDefault="00806548" w:rsidP="00A333E2">
      <w:pPr>
        <w:pStyle w:val="Heading1"/>
      </w:pPr>
      <w:r>
        <w:t>EDUCATION</w:t>
      </w:r>
    </w:p>
    <w:p w14:paraId="5264830C" w14:textId="58ACA146" w:rsidR="00A333E2" w:rsidRPr="00A333E2" w:rsidRDefault="00A333E2" w:rsidP="00A333E2">
      <w:r>
        <w:t>Bachelor of Science, St. Helena University (Graduated in 2018)
</w:t>
      </w:r>
    </w:p>
    <w:sdt>
      <w:sdtPr>
        <w:id w:val="1728489637"/>
        <w:placeholder>
          <w:docPart w:val="F064209FE9A59B4D852C784D78641B0E"/>
        </w:placeholder>
        <w:temporary/>
        <w:showingPlcHdr/>
        <w15:appearance w15:val="hidden"/>
      </w:sdtPr>
      <w:sdtEndPr/>
      <w:sdtContent>
        <w:p w14:paraId="27717F05" w14:textId="14086759" w:rsidR="00883651" w:rsidRDefault="00297F51" w:rsidP="00203AA4">
          <w:pPr>
            <w:pStyle w:val="Heading1"/>
          </w:pPr>
          <w:r>
            <w:t>Experience</w:t>
          </w:r>
        </w:p>
      </w:sdtContent>
    </w:sdt>
    <w:p w14:paraId="217190AF" w14:textId="003D860C" w:rsidR="00203AA4" w:rsidRPr="00203AA4" w:rsidRDefault="00203AA4" w:rsidP="00203AA4">
      <w:r>
        <w:t>
          Computer Science Engineer, Edgewater, Inc. (2015-2018)
          <w:br/>
          Data Science Engineer, Stroffman, Inc. (2018-present)
        </w:t>
      </w:r>
      <w:bookmarkStart w:id="0" w:name="_GoBack"/>
      <w:bookmarkEnd w:id="0"/>
    </w:p>
    <w:p w14:paraId="482297DE" w14:textId="71B3D2B1" w:rsidR="00883651" w:rsidRDefault="00806548">
      <w:pPr>
        <w:pStyle w:val="Heading1"/>
      </w:pPr>
      <w:r>
        <w:t>PROFEssional Experience</w:t>
      </w:r>
    </w:p>
    <w:p w14:paraId="1AA6CF75" w14:textId="56259D26" w:rsidR="00A333E2" w:rsidRPr="00A333E2" w:rsidRDefault="00A333E2" w:rsidP="00A333E2">
      <w:r>
        <w:t>
          Strategically plans and coordinates electrical installation projects to maximize productivity and quality of manufacturing operations for clients with 32 plants in 14 countries.
          <w:br/>
          Monitors project costs, government regulations, potential environmental hazards, and other factors during the planning and risk-analysis stages of each electrical project.
          <w:br/>
          Submits permit applications to local, state, and federal agencies, verifying that projects comply with applicable regulations.
          <w:br/>
          Prepares accurate cost estimates for materials, equipment, or labor to determine a project's economic feasibility resulting in a 95% customer satisfaction rating.
          <w:br/>
          Utilizes MATLAB, CAD, and C++ design software to plan and design electrical systems, high voltage lighting systems, and projects in compliance with industry and government standards.
          <w:br/>
          Maintains accurate records for all technical designs and adjusts project parameters to resolve development issues or flex around supply or regulatory needs.
        </w:t>
      </w:r>
    </w:p>
    <w:p w14:paraId="05F62CC0" w14:textId="4BB3588F" w:rsidR="00102FBD" w:rsidRDefault="00EA30EB" w:rsidP="00102FBD">
      <w:pPr>
        <w:pStyle w:val="Heading1"/>
      </w:pPr>
      <w:r>
        <w:t>SKILLS</w:t>
      </w:r>
    </w:p>
    <w:p w14:paraId="3A59518C" w14:textId="13AE8477" w:rsidR="00102FBD" w:rsidRPr="00102FBD" w:rsidRDefault="00102FBD" w:rsidP="00102FBD">
      <w:r>
        <w:t>
          1. Python
          <w:br/>
          2. JavaScript
          <w:br/>
          3. Machine Learning
          <w:br/>
        </w:t>
      </w:r>
    </w:p>
    <w:sectPr w:rsidR="00102FBD" w:rsidRPr="00102FB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E01D2" w14:textId="77777777" w:rsidR="008428B2" w:rsidRDefault="008428B2">
      <w:r>
        <w:separator/>
      </w:r>
    </w:p>
  </w:endnote>
  <w:endnote w:type="continuationSeparator" w:id="0">
    <w:p w14:paraId="0516FF88" w14:textId="77777777" w:rsidR="008428B2" w:rsidRDefault="008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A5F6E" w14:textId="77777777" w:rsidR="00883651" w:rsidRDefault="00297F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2BEA8" w14:textId="77777777" w:rsidR="008428B2" w:rsidRDefault="008428B2">
      <w:r>
        <w:separator/>
      </w:r>
    </w:p>
  </w:footnote>
  <w:footnote w:type="continuationSeparator" w:id="0">
    <w:p w14:paraId="497F6706" w14:textId="77777777" w:rsidR="008428B2" w:rsidRDefault="00842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8372" w14:textId="77777777" w:rsidR="00883651" w:rsidRDefault="00297F5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4941AD" wp14:editId="08693BA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="">
          <w:pict>
            <v:shape w14:anchorId="24EDE4F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ED56" w14:textId="77777777" w:rsidR="00883651" w:rsidRDefault="00297F5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232DAB" wp14:editId="089BE0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FE61C2" w14:textId="77777777" w:rsidR="00883651" w:rsidRDefault="0088365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="">
          <w:pict>
            <v:group w14:anchorId="48232DAB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EFE61C2" w14:textId="77777777" w:rsidR="00883651" w:rsidRDefault="0088365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BA"/>
    <w:rsid w:val="00001491"/>
    <w:rsid w:val="00102FBD"/>
    <w:rsid w:val="00105E61"/>
    <w:rsid w:val="00195F93"/>
    <w:rsid w:val="001A605C"/>
    <w:rsid w:val="00203AA4"/>
    <w:rsid w:val="00297F51"/>
    <w:rsid w:val="00402285"/>
    <w:rsid w:val="0043728E"/>
    <w:rsid w:val="00504F34"/>
    <w:rsid w:val="005253A5"/>
    <w:rsid w:val="005B144A"/>
    <w:rsid w:val="005E5D4B"/>
    <w:rsid w:val="00662FBE"/>
    <w:rsid w:val="006868AA"/>
    <w:rsid w:val="00694A05"/>
    <w:rsid w:val="006E3A1F"/>
    <w:rsid w:val="00806548"/>
    <w:rsid w:val="008428B2"/>
    <w:rsid w:val="00862F1A"/>
    <w:rsid w:val="00883651"/>
    <w:rsid w:val="008E6A77"/>
    <w:rsid w:val="009D2DC9"/>
    <w:rsid w:val="00A333E2"/>
    <w:rsid w:val="00B20D37"/>
    <w:rsid w:val="00B22F1A"/>
    <w:rsid w:val="00BA3317"/>
    <w:rsid w:val="00BC36BA"/>
    <w:rsid w:val="00D37425"/>
    <w:rsid w:val="00DB45B3"/>
    <w:rsid w:val="00DF3F25"/>
    <w:rsid w:val="00DF6A2A"/>
    <w:rsid w:val="00EA30EB"/>
    <w:rsid w:val="00F2009E"/>
    <w:rsid w:val="00F44B91"/>
    <w:rsid w:val="00F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F5FC"/>
  <w15:chartTrackingRefBased/>
  <w15:docId w15:val="{36E60D1C-8E82-B842-AC03-B895FB3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veen/Library/Containers/com.microsoft.Word/Data/Library/Application%20Support/Microsoft/Office/16.0/DTS/en-US%7b6481633E-68FA-4F4C-81FE-85E2796954EF%7d/%7b0A353B2E-6834-7943-8D00-E27E40E25ADC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64209FE9A59B4D852C784D78641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68494-834C-0C45-8370-34A8901DA58C}"/>
      </w:docPartPr>
      <w:docPartBody>
        <w:p w:rsidR="00BD707F" w:rsidRDefault="00B5027C">
          <w:pPr>
            <w:pStyle w:val="F064209FE9A59B4D852C784D78641B0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7C"/>
    <w:rsid w:val="00051C97"/>
    <w:rsid w:val="000855F2"/>
    <w:rsid w:val="001459E7"/>
    <w:rsid w:val="001630A2"/>
    <w:rsid w:val="001A2627"/>
    <w:rsid w:val="004B1047"/>
    <w:rsid w:val="00544AF7"/>
    <w:rsid w:val="007936F0"/>
    <w:rsid w:val="007C2966"/>
    <w:rsid w:val="0085345D"/>
    <w:rsid w:val="00915934"/>
    <w:rsid w:val="00B5027C"/>
    <w:rsid w:val="00BD707F"/>
    <w:rsid w:val="00D17427"/>
    <w:rsid w:val="00D4222B"/>
    <w:rsid w:val="00E2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D6E16A76C5564390EA823A88E6B6D3">
    <w:name w:val="60D6E16A76C5564390EA823A88E6B6D3"/>
  </w:style>
  <w:style w:type="paragraph" w:customStyle="1" w:styleId="7FF8755BFFBB9F479E732F393586E1A1">
    <w:name w:val="7FF8755BFFBB9F479E732F393586E1A1"/>
  </w:style>
  <w:style w:type="paragraph" w:customStyle="1" w:styleId="4A85CDA52EDB8648BA83A17C951DF37F">
    <w:name w:val="4A85CDA52EDB8648BA83A17C951DF37F"/>
  </w:style>
  <w:style w:type="paragraph" w:customStyle="1" w:styleId="0DB98B65E5F2214A971BA11552EC914B">
    <w:name w:val="0DB98B65E5F2214A971BA11552EC914B"/>
  </w:style>
  <w:style w:type="paragraph" w:customStyle="1" w:styleId="F064209FE9A59B4D852C784D78641B0E">
    <w:name w:val="F064209FE9A59B4D852C784D78641B0E"/>
  </w:style>
  <w:style w:type="paragraph" w:customStyle="1" w:styleId="37A32A9BFCF3234C90EAEB64E58766F2">
    <w:name w:val="37A32A9BFCF3234C90EAEB64E58766F2"/>
  </w:style>
  <w:style w:type="paragraph" w:customStyle="1" w:styleId="978C1B9ED9D36C45906AB502316FCB08">
    <w:name w:val="978C1B9ED9D36C45906AB502316FCB0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19C876666DF80747859E29709C45CE0A">
    <w:name w:val="19C876666DF80747859E29709C45CE0A"/>
  </w:style>
  <w:style w:type="paragraph" w:customStyle="1" w:styleId="5B95A717C4EF5E49AB76713892FC1F16">
    <w:name w:val="5B95A717C4EF5E49AB76713892FC1F16"/>
  </w:style>
  <w:style w:type="paragraph" w:customStyle="1" w:styleId="618D39AD6FF7904E98026184E956BE00">
    <w:name w:val="618D39AD6FF7904E98026184E956BE00"/>
  </w:style>
  <w:style w:type="paragraph" w:customStyle="1" w:styleId="BC52E68C2D2D0C4399D4DC9B3C034B18">
    <w:name w:val="BC52E68C2D2D0C4399D4DC9B3C034B18"/>
  </w:style>
  <w:style w:type="paragraph" w:customStyle="1" w:styleId="BF3E2CF6C6DC054A8CDF889632C3FDEB">
    <w:name w:val="BF3E2CF6C6DC054A8CDF889632C3F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FA4CA-9790-2B4E-BA31-AE6C406E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{0A353B2E-6834-7943-8D00-E27E40E25ADC}tf10002074.dotx</Template>
  <TotalTime>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Murthy</dc:creator>
  <cp:keywords/>
  <dc:description/>
  <cp:lastModifiedBy>Naveen Murthy</cp:lastModifiedBy>
  <cp:revision>20</cp:revision>
  <dcterms:created xsi:type="dcterms:W3CDTF">2018-11-01T04:40:00Z</dcterms:created>
  <dcterms:modified xsi:type="dcterms:W3CDTF">2018-11-24T03:48:00Z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