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Pr="00062E1C" w:rsidR="00C012AB" w:rsidTr="00BA6876" w14:paraId="5A930575" w14:textId="77777777">
        <w:tc>
          <w:tcPr>
            <w:tcW w:w="2263" w:type="dxa"/>
          </w:tcPr>
          <w:p w:rsidRPr="00062E1C" w:rsidR="00C012AB" w:rsidP="00BA6876" w:rsidRDefault="00C012AB" w14:paraId="2026F26E" w14:textId="5695190F">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rsidRPr="00062E1C" w:rsidR="00C012AB" w:rsidP="00BA6876" w:rsidRDefault="00C012AB" w14:paraId="112F31B7" w14:textId="31BEFD29">
            <w:pPr>
              <w:jc w:val="center"/>
              <w:rPr>
                <w:rFonts w:ascii="Cambria" w:hAnsi="Cambria"/>
                <w:b/>
                <w:bCs/>
              </w:rPr>
            </w:pPr>
            <w:r w:rsidRPr="00C012AB">
              <w:rPr>
                <w:rFonts w:ascii="Cambria" w:hAnsi="Cambria"/>
                <w:b/>
                <w:bCs/>
              </w:rPr>
              <w:t>Visual encoding of data</w:t>
            </w:r>
          </w:p>
        </w:tc>
      </w:tr>
      <w:tr w:rsidRPr="00062E1C" w:rsidR="00C012AB" w:rsidTr="00BA6876" w14:paraId="6494B6B0" w14:textId="77777777">
        <w:tc>
          <w:tcPr>
            <w:tcW w:w="2263" w:type="dxa"/>
          </w:tcPr>
          <w:p w:rsidRPr="00062E1C" w:rsidR="00C012AB" w:rsidP="00BA6876" w:rsidRDefault="00C012AB" w14:paraId="55453A63" w14:textId="2C1CA6B3">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rsidRPr="00062E1C" w:rsidR="00C012AB" w:rsidP="00BA6876" w:rsidRDefault="00C012AB" w14:paraId="5BDDBC7C" w14:textId="77777777">
            <w:pPr>
              <w:jc w:val="center"/>
              <w:rPr>
                <w:rFonts w:ascii="Cambria" w:hAnsi="Cambria"/>
                <w:b/>
                <w:bCs/>
              </w:rPr>
            </w:pPr>
          </w:p>
        </w:tc>
      </w:tr>
    </w:tbl>
    <w:p w:rsidRPr="00062E1C" w:rsidR="00C012AB" w:rsidP="00C012AB" w:rsidRDefault="00C012AB" w14:paraId="38316F61" w14:textId="77777777">
      <w:pPr>
        <w:spacing w:after="0" w:line="240" w:lineRule="auto"/>
        <w:rPr>
          <w:rFonts w:ascii="Cambria" w:hAnsi="Cambria"/>
        </w:rPr>
      </w:pPr>
    </w:p>
    <w:p w:rsidRPr="00C012AB" w:rsidR="00C012AB" w:rsidP="00C012AB" w:rsidRDefault="00C012AB" w14:paraId="08220F9F" w14:textId="77777777">
      <w:pPr>
        <w:spacing w:after="0" w:line="240" w:lineRule="auto"/>
        <w:rPr>
          <w:rFonts w:ascii="Cambria" w:hAnsi="Cambria"/>
          <w:b/>
          <w:bCs/>
        </w:rPr>
      </w:pPr>
      <w:r w:rsidRPr="00C012AB">
        <w:rPr>
          <w:rFonts w:ascii="Cambria" w:hAnsi="Cambria"/>
          <w:b/>
          <w:bCs/>
        </w:rPr>
        <w:t>PRE-LAB QUESTIONS</w:t>
      </w:r>
    </w:p>
    <w:p w:rsidR="00C012AB" w:rsidP="00C012AB" w:rsidRDefault="00C012AB" w14:paraId="1DBE0208" w14:textId="77777777">
      <w:pPr>
        <w:numPr>
          <w:ilvl w:val="0"/>
          <w:numId w:val="4"/>
        </w:numPr>
        <w:spacing w:after="0" w:line="240" w:lineRule="auto"/>
        <w:rPr>
          <w:rFonts w:ascii="Cambria" w:hAnsi="Cambria"/>
        </w:rPr>
      </w:pPr>
      <w:r w:rsidRPr="00C012AB">
        <w:rPr>
          <w:rFonts w:ascii="Cambria" w:hAnsi="Cambria"/>
        </w:rPr>
        <w:t>How does the human visual system process visual variables?</w:t>
      </w:r>
    </w:p>
    <w:p w:rsidR="00C671E8" w:rsidP="79CABF00" w:rsidRDefault="00C671E8" w14:paraId="55D1290F" w14:textId="596BE5A1">
      <w:pPr>
        <w:spacing w:after="0" w:line="240" w:lineRule="auto"/>
        <w:ind w:left="720"/>
      </w:pPr>
      <w:r w:rsidRPr="79CABF00" w:rsidR="00C671E8">
        <w:rPr>
          <w:rFonts w:ascii="Cambria" w:hAnsi="Cambria"/>
        </w:rPr>
        <w:t>Ans:</w:t>
      </w:r>
      <w:r w:rsidRPr="79CABF00" w:rsidR="148A7636">
        <w:rPr>
          <w:rFonts w:ascii="Cambria" w:hAnsi="Cambria" w:eastAsia="Cambria" w:cs="Cambria"/>
          <w:noProof w:val="0"/>
          <w:sz w:val="22"/>
          <w:szCs w:val="22"/>
          <w:lang w:val="en-IN"/>
        </w:rPr>
        <w:t>The</w:t>
      </w:r>
      <w:r w:rsidRPr="79CABF00" w:rsidR="148A7636">
        <w:rPr>
          <w:rFonts w:ascii="Cambria" w:hAnsi="Cambria" w:eastAsia="Cambria" w:cs="Cambria"/>
          <w:noProof w:val="0"/>
          <w:sz w:val="22"/>
          <w:szCs w:val="22"/>
          <w:lang w:val="en-IN"/>
        </w:rPr>
        <w:t xml:space="preserve"> human visual system processes many visual variables </w:t>
      </w:r>
      <w:r w:rsidRPr="79CABF00" w:rsidR="148A7636">
        <w:rPr>
          <w:rFonts w:ascii="Cambria" w:hAnsi="Cambria" w:eastAsia="Cambria" w:cs="Cambria"/>
          <w:b w:val="1"/>
          <w:bCs w:val="1"/>
          <w:noProof w:val="0"/>
          <w:sz w:val="22"/>
          <w:szCs w:val="22"/>
          <w:lang w:val="en-IN"/>
        </w:rPr>
        <w:t>pre-attentively</w:t>
      </w:r>
      <w:r w:rsidRPr="79CABF00" w:rsidR="148A7636">
        <w:rPr>
          <w:rFonts w:ascii="Cambria" w:hAnsi="Cambria" w:eastAsia="Cambria" w:cs="Cambria"/>
          <w:noProof w:val="0"/>
          <w:sz w:val="22"/>
          <w:szCs w:val="22"/>
          <w:lang w:val="en-IN"/>
        </w:rPr>
        <w:t xml:space="preserve">, meaning certain features are detected automatically and instantly without conscious effort. Attributes such as </w:t>
      </w:r>
      <w:r w:rsidRPr="79CABF00" w:rsidR="148A7636">
        <w:rPr>
          <w:rFonts w:ascii="Cambria" w:hAnsi="Cambria" w:eastAsia="Cambria" w:cs="Cambria"/>
          <w:b w:val="1"/>
          <w:bCs w:val="1"/>
          <w:noProof w:val="0"/>
          <w:sz w:val="22"/>
          <w:szCs w:val="22"/>
          <w:lang w:val="en-IN"/>
        </w:rPr>
        <w:t>colour, size, orientation, and shape</w:t>
      </w:r>
      <w:r w:rsidRPr="79CABF00" w:rsidR="148A7636">
        <w:rPr>
          <w:rFonts w:ascii="Cambria" w:hAnsi="Cambria" w:eastAsia="Cambria" w:cs="Cambria"/>
          <w:noProof w:val="0"/>
          <w:sz w:val="22"/>
          <w:szCs w:val="22"/>
          <w:lang w:val="en-IN"/>
        </w:rPr>
        <w:t xml:space="preserve"> are noticed before focused attention is applied.</w:t>
      </w:r>
    </w:p>
    <w:p w:rsidRPr="00C012AB" w:rsidR="00C671E8" w:rsidP="00C671E8" w:rsidRDefault="00C671E8" w14:paraId="7D7EF13C" w14:textId="77777777">
      <w:pPr>
        <w:spacing w:after="0" w:line="240" w:lineRule="auto"/>
        <w:ind w:left="720"/>
        <w:rPr>
          <w:rFonts w:ascii="Cambria" w:hAnsi="Cambria"/>
        </w:rPr>
      </w:pPr>
    </w:p>
    <w:p w:rsidR="00C012AB" w:rsidP="00C012AB" w:rsidRDefault="00C012AB" w14:paraId="1D60BA62" w14:textId="77777777">
      <w:pPr>
        <w:numPr>
          <w:ilvl w:val="0"/>
          <w:numId w:val="4"/>
        </w:numPr>
        <w:spacing w:after="0" w:line="240" w:lineRule="auto"/>
        <w:rPr>
          <w:rFonts w:ascii="Cambria" w:hAnsi="Cambria"/>
        </w:rPr>
      </w:pPr>
      <w:r w:rsidRPr="00C012AB">
        <w:rPr>
          <w:rFonts w:ascii="Cambria" w:hAnsi="Cambria"/>
        </w:rPr>
        <w:t>Why is improper encoding misleading in analytics?</w:t>
      </w:r>
    </w:p>
    <w:p w:rsidR="00C671E8" w:rsidP="79CABF00" w:rsidRDefault="00C671E8" w14:paraId="43CF6256" w14:textId="6A0B6E43">
      <w:pPr>
        <w:pStyle w:val="Normal"/>
        <w:spacing w:after="0" w:line="240" w:lineRule="auto"/>
        <w:ind w:left="720"/>
      </w:pPr>
      <w:r w:rsidRPr="79CABF00" w:rsidR="00C671E8">
        <w:rPr>
          <w:rFonts w:ascii="Cambria" w:hAnsi="Cambria"/>
        </w:rPr>
        <w:t>Ans:</w:t>
      </w:r>
      <w:r w:rsidRPr="79CABF00" w:rsidR="24BEC017">
        <w:rPr>
          <w:rFonts w:ascii="Cambria" w:hAnsi="Cambria" w:eastAsia="Cambria" w:cs="Cambria"/>
          <w:b w:val="1"/>
          <w:bCs w:val="1"/>
          <w:noProof w:val="0"/>
          <w:sz w:val="22"/>
          <w:szCs w:val="22"/>
          <w:lang w:val="en-IN"/>
        </w:rPr>
        <w:t xml:space="preserve"> </w:t>
      </w:r>
      <w:r w:rsidRPr="79CABF00" w:rsidR="24BEC017">
        <w:rPr>
          <w:rFonts w:ascii="Cambria" w:hAnsi="Cambria" w:eastAsia="Cambria" w:cs="Cambria"/>
          <w:noProof w:val="0"/>
          <w:sz w:val="22"/>
          <w:szCs w:val="22"/>
          <w:lang w:val="en-IN"/>
        </w:rPr>
        <w:t xml:space="preserve">Improper encoding can </w:t>
      </w:r>
      <w:r w:rsidRPr="79CABF00" w:rsidR="24BEC017">
        <w:rPr>
          <w:rFonts w:ascii="Cambria" w:hAnsi="Cambria" w:eastAsia="Cambria" w:cs="Cambria"/>
          <w:b w:val="1"/>
          <w:bCs w:val="1"/>
          <w:noProof w:val="0"/>
          <w:sz w:val="22"/>
          <w:szCs w:val="22"/>
          <w:lang w:val="en-IN"/>
        </w:rPr>
        <w:t xml:space="preserve">misrepresent the true </w:t>
      </w:r>
      <w:r w:rsidRPr="79CABF00" w:rsidR="24BEC017">
        <w:rPr>
          <w:rFonts w:ascii="Cambria" w:hAnsi="Cambria" w:eastAsia="Cambria" w:cs="Cambria"/>
          <w:b w:val="1"/>
          <w:bCs w:val="1"/>
          <w:noProof w:val="0"/>
          <w:sz w:val="22"/>
          <w:szCs w:val="22"/>
          <w:lang w:val="en-IN"/>
        </w:rPr>
        <w:t>magnitude</w:t>
      </w:r>
      <w:r w:rsidRPr="79CABF00" w:rsidR="24BEC017">
        <w:rPr>
          <w:rFonts w:ascii="Cambria" w:hAnsi="Cambria" w:eastAsia="Cambria" w:cs="Cambria"/>
          <w:b w:val="1"/>
          <w:bCs w:val="1"/>
          <w:noProof w:val="0"/>
          <w:sz w:val="22"/>
          <w:szCs w:val="22"/>
          <w:lang w:val="en-IN"/>
        </w:rPr>
        <w:t xml:space="preserve"> of data</w:t>
      </w:r>
      <w:r w:rsidRPr="79CABF00" w:rsidR="24BEC017">
        <w:rPr>
          <w:rFonts w:ascii="Cambria" w:hAnsi="Cambria" w:eastAsia="Cambria" w:cs="Cambria"/>
          <w:noProof w:val="0"/>
          <w:sz w:val="22"/>
          <w:szCs w:val="22"/>
          <w:lang w:val="en-IN"/>
        </w:rPr>
        <w:t xml:space="preserve">, leading to incorrect interpretation. For instance, using </w:t>
      </w:r>
      <w:r w:rsidRPr="79CABF00" w:rsidR="24BEC017">
        <w:rPr>
          <w:rFonts w:ascii="Cambria" w:hAnsi="Cambria" w:eastAsia="Cambria" w:cs="Cambria"/>
          <w:b w:val="1"/>
          <w:bCs w:val="1"/>
          <w:noProof w:val="0"/>
          <w:sz w:val="22"/>
          <w:szCs w:val="22"/>
          <w:lang w:val="en-IN"/>
        </w:rPr>
        <w:t>area-based visuals</w:t>
      </w:r>
      <w:r w:rsidRPr="79CABF00" w:rsidR="24BEC017">
        <w:rPr>
          <w:rFonts w:ascii="Cambria" w:hAnsi="Cambria" w:eastAsia="Cambria" w:cs="Cambria"/>
          <w:noProof w:val="0"/>
          <w:sz w:val="22"/>
          <w:szCs w:val="22"/>
          <w:lang w:val="en-IN"/>
        </w:rPr>
        <w:t xml:space="preserve"> (such as bubble charts) to </w:t>
      </w:r>
      <w:r w:rsidRPr="79CABF00" w:rsidR="24BEC017">
        <w:rPr>
          <w:rFonts w:ascii="Cambria" w:hAnsi="Cambria" w:eastAsia="Cambria" w:cs="Cambria"/>
          <w:noProof w:val="0"/>
          <w:sz w:val="22"/>
          <w:szCs w:val="22"/>
          <w:lang w:val="en-IN"/>
        </w:rPr>
        <w:t>represent</w:t>
      </w:r>
      <w:r w:rsidRPr="79CABF00" w:rsidR="24BEC017">
        <w:rPr>
          <w:rFonts w:ascii="Cambria" w:hAnsi="Cambria" w:eastAsia="Cambria" w:cs="Cambria"/>
          <w:noProof w:val="0"/>
          <w:sz w:val="22"/>
          <w:szCs w:val="22"/>
          <w:lang w:val="en-IN"/>
        </w:rPr>
        <w:t xml:space="preserve"> linear values can be misleading because humans are </w:t>
      </w:r>
      <w:r w:rsidRPr="79CABF00" w:rsidR="24BEC017">
        <w:rPr>
          <w:rFonts w:ascii="Cambria" w:hAnsi="Cambria" w:eastAsia="Cambria" w:cs="Cambria"/>
          <w:noProof w:val="0"/>
          <w:sz w:val="22"/>
          <w:szCs w:val="22"/>
          <w:lang w:val="en-IN"/>
        </w:rPr>
        <w:t>generally poor</w:t>
      </w:r>
      <w:r w:rsidRPr="79CABF00" w:rsidR="24BEC017">
        <w:rPr>
          <w:rFonts w:ascii="Cambria" w:hAnsi="Cambria" w:eastAsia="Cambria" w:cs="Cambria"/>
          <w:noProof w:val="0"/>
          <w:sz w:val="22"/>
          <w:szCs w:val="22"/>
          <w:lang w:val="en-IN"/>
        </w:rPr>
        <w:t xml:space="preserve"> at accurately comparing areas.</w:t>
      </w:r>
      <w:r>
        <w:br/>
      </w:r>
      <w:r w:rsidRPr="79CABF00" w:rsidR="24BEC017">
        <w:rPr>
          <w:rFonts w:ascii="Cambria" w:hAnsi="Cambria" w:eastAsia="Cambria" w:cs="Cambria"/>
          <w:noProof w:val="0"/>
          <w:sz w:val="22"/>
          <w:szCs w:val="22"/>
          <w:lang w:val="en-IN"/>
        </w:rPr>
        <w:t xml:space="preserve"> In contrast, </w:t>
      </w:r>
      <w:r w:rsidRPr="79CABF00" w:rsidR="24BEC017">
        <w:rPr>
          <w:rFonts w:ascii="Cambria" w:hAnsi="Cambria" w:eastAsia="Cambria" w:cs="Cambria"/>
          <w:b w:val="1"/>
          <w:bCs w:val="1"/>
          <w:noProof w:val="0"/>
          <w:sz w:val="22"/>
          <w:szCs w:val="22"/>
          <w:lang w:val="en-IN"/>
        </w:rPr>
        <w:t>length-based encodings</w:t>
      </w:r>
      <w:r w:rsidRPr="79CABF00" w:rsidR="24BEC017">
        <w:rPr>
          <w:rFonts w:ascii="Cambria" w:hAnsi="Cambria" w:eastAsia="Cambria" w:cs="Cambria"/>
          <w:noProof w:val="0"/>
          <w:sz w:val="22"/>
          <w:szCs w:val="22"/>
          <w:lang w:val="en-IN"/>
        </w:rPr>
        <w:t xml:space="preserve"> (like bar charts) are easier to judge, and misuse may cause users to </w:t>
      </w:r>
      <w:r w:rsidRPr="79CABF00" w:rsidR="24BEC017">
        <w:rPr>
          <w:rFonts w:ascii="Cambria" w:hAnsi="Cambria" w:eastAsia="Cambria" w:cs="Cambria"/>
          <w:b w:val="1"/>
          <w:bCs w:val="1"/>
          <w:noProof w:val="0"/>
          <w:sz w:val="22"/>
          <w:szCs w:val="22"/>
          <w:lang w:val="en-IN"/>
        </w:rPr>
        <w:t>overestimate or underestimate</w:t>
      </w:r>
      <w:r w:rsidRPr="79CABF00" w:rsidR="24BEC017">
        <w:rPr>
          <w:rFonts w:ascii="Cambria" w:hAnsi="Cambria" w:eastAsia="Cambria" w:cs="Cambria"/>
          <w:noProof w:val="0"/>
          <w:sz w:val="22"/>
          <w:szCs w:val="22"/>
          <w:lang w:val="en-IN"/>
        </w:rPr>
        <w:t xml:space="preserve"> actual values.</w:t>
      </w:r>
    </w:p>
    <w:p w:rsidRPr="00C012AB" w:rsidR="00C671E8" w:rsidP="00C671E8" w:rsidRDefault="00C671E8" w14:paraId="6DF8C7D8" w14:textId="77777777">
      <w:pPr>
        <w:spacing w:after="0" w:line="240" w:lineRule="auto"/>
        <w:ind w:left="720"/>
        <w:rPr>
          <w:rFonts w:ascii="Cambria" w:hAnsi="Cambria"/>
        </w:rPr>
      </w:pPr>
    </w:p>
    <w:p w:rsidR="00C012AB" w:rsidP="00C012AB" w:rsidRDefault="00C012AB" w14:paraId="22DB1466" w14:textId="77777777">
      <w:pPr>
        <w:numPr>
          <w:ilvl w:val="0"/>
          <w:numId w:val="4"/>
        </w:numPr>
        <w:spacing w:after="0" w:line="240" w:lineRule="auto"/>
        <w:rPr>
          <w:rFonts w:ascii="Cambria" w:hAnsi="Cambria"/>
        </w:rPr>
      </w:pPr>
      <w:r w:rsidRPr="00C012AB">
        <w:rPr>
          <w:rFonts w:ascii="Cambria" w:hAnsi="Cambria"/>
        </w:rPr>
        <w:t>What are perceptual limitations in visualization?</w:t>
      </w:r>
    </w:p>
    <w:p w:rsidRPr="00C671E8" w:rsidR="00C671E8" w:rsidP="00C671E8" w:rsidRDefault="00C671E8" w14:paraId="1A63E170" w14:textId="77777777">
      <w:pPr>
        <w:pStyle w:val="ListParagraph"/>
        <w:numPr>
          <w:ilvl w:val="0"/>
          <w:numId w:val="7"/>
        </w:numPr>
        <w:spacing w:after="0" w:line="240" w:lineRule="auto"/>
        <w:rPr>
          <w:rFonts w:ascii="Cambria" w:hAnsi="Cambria"/>
        </w:rPr>
      </w:pPr>
      <w:r w:rsidRPr="00C671E8">
        <w:rPr>
          <w:rFonts w:ascii="Cambria" w:hAnsi="Cambria"/>
        </w:rPr>
        <w:t>Change Blindness: Users often fail to notice significant changes if they occur during a blink or a page refresh.</w:t>
      </w:r>
    </w:p>
    <w:p w:rsidRPr="00C671E8" w:rsidR="00C671E8" w:rsidP="00C671E8" w:rsidRDefault="00C671E8" w14:paraId="04CC3412" w14:textId="77777777">
      <w:pPr>
        <w:pStyle w:val="ListParagraph"/>
        <w:numPr>
          <w:ilvl w:val="0"/>
          <w:numId w:val="7"/>
        </w:numPr>
        <w:spacing w:after="0" w:line="240" w:lineRule="auto"/>
        <w:rPr>
          <w:rFonts w:ascii="Cambria" w:hAnsi="Cambria"/>
        </w:rPr>
      </w:pPr>
      <w:r w:rsidRPr="00C671E8">
        <w:rPr>
          <w:rFonts w:ascii="Cambria" w:hAnsi="Cambria"/>
        </w:rPr>
        <w:t>Short-term Memory: Humans can only hold a few chunks of information (approx. 4-7) in working memory at once, making complex, multi-view comparisons difficult.</w:t>
      </w:r>
    </w:p>
    <w:p w:rsidRPr="00C671E8" w:rsidR="00C671E8" w:rsidP="00C671E8" w:rsidRDefault="00C671E8" w14:paraId="2EF549ED" w14:textId="28F65ABA">
      <w:pPr>
        <w:pStyle w:val="ListParagraph"/>
        <w:numPr>
          <w:ilvl w:val="0"/>
          <w:numId w:val="7"/>
        </w:numPr>
        <w:spacing w:after="0" w:line="240" w:lineRule="auto"/>
        <w:rPr>
          <w:rFonts w:ascii="Cambria" w:hAnsi="Cambria"/>
        </w:rPr>
      </w:pPr>
      <w:r w:rsidRPr="00C671E8">
        <w:rPr>
          <w:rFonts w:ascii="Cambria" w:hAnsi="Cambria"/>
        </w:rPr>
        <w:t>Visual Clutter: Too many elements overwhelm the visual cortex, preventing pattern recognition.</w:t>
      </w:r>
    </w:p>
    <w:p w:rsidRPr="00C012AB" w:rsidR="00C671E8" w:rsidP="00C671E8" w:rsidRDefault="00C671E8" w14:paraId="7CE4037E" w14:textId="77777777">
      <w:pPr>
        <w:spacing w:after="0" w:line="240" w:lineRule="auto"/>
        <w:rPr>
          <w:rFonts w:ascii="Cambria" w:hAnsi="Cambria"/>
        </w:rPr>
      </w:pPr>
    </w:p>
    <w:p w:rsidR="00C012AB" w:rsidP="00C012AB" w:rsidRDefault="00C012AB" w14:paraId="49AA5BE1" w14:textId="5118BD5E">
      <w:pPr>
        <w:numPr>
          <w:ilvl w:val="0"/>
          <w:numId w:val="4"/>
        </w:numPr>
        <w:spacing w:after="0" w:line="240" w:lineRule="auto"/>
        <w:rPr>
          <w:rFonts w:ascii="Cambria" w:hAnsi="Cambria"/>
        </w:rPr>
      </w:pPr>
      <w:r w:rsidRPr="00C012AB">
        <w:rPr>
          <w:rFonts w:ascii="Cambria" w:hAnsi="Cambria"/>
        </w:rPr>
        <w:t xml:space="preserve">How does </w:t>
      </w:r>
      <w:r w:rsidRPr="00C012AB" w:rsidR="00C671E8">
        <w:rPr>
          <w:rFonts w:ascii="Cambria" w:hAnsi="Cambria"/>
        </w:rPr>
        <w:t>colour</w:t>
      </w:r>
      <w:r w:rsidRPr="00C012AB">
        <w:rPr>
          <w:rFonts w:ascii="Cambria" w:hAnsi="Cambria"/>
        </w:rPr>
        <w:t xml:space="preserve"> choice affect interpretation?</w:t>
      </w:r>
    </w:p>
    <w:p w:rsidRPr="00A96B52" w:rsidR="00C671E8" w:rsidP="00A96B52" w:rsidRDefault="00C671E8" w14:paraId="62A31434" w14:textId="77777777">
      <w:pPr>
        <w:pStyle w:val="ListParagraph"/>
        <w:numPr>
          <w:ilvl w:val="0"/>
          <w:numId w:val="8"/>
        </w:numPr>
        <w:spacing w:after="0" w:line="240" w:lineRule="auto"/>
        <w:rPr>
          <w:rFonts w:ascii="Cambria" w:hAnsi="Cambria"/>
        </w:rPr>
      </w:pPr>
      <w:r w:rsidRPr="00A96B52">
        <w:rPr>
          <w:rFonts w:ascii="Cambria" w:hAnsi="Cambria"/>
        </w:rPr>
        <w:t xml:space="preserve">Semantics: </w:t>
      </w:r>
      <w:proofErr w:type="spellStart"/>
      <w:r w:rsidRPr="00A96B52">
        <w:rPr>
          <w:rFonts w:ascii="Cambria" w:hAnsi="Cambria"/>
        </w:rPr>
        <w:t>Colors</w:t>
      </w:r>
      <w:proofErr w:type="spellEnd"/>
      <w:r w:rsidRPr="00A96B52">
        <w:rPr>
          <w:rFonts w:ascii="Cambria" w:hAnsi="Cambria"/>
        </w:rPr>
        <w:t xml:space="preserve"> carry meaning (e.g., Red often implies "danger" or "stop"). Using red for </w:t>
      </w:r>
      <w:proofErr w:type="gramStart"/>
      <w:r w:rsidRPr="00A96B52">
        <w:rPr>
          <w:rFonts w:ascii="Cambria" w:hAnsi="Cambria"/>
        </w:rPr>
        <w:t>positive growth</w:t>
      </w:r>
      <w:proofErr w:type="gramEnd"/>
      <w:r w:rsidRPr="00A96B52">
        <w:rPr>
          <w:rFonts w:ascii="Cambria" w:hAnsi="Cambria"/>
        </w:rPr>
        <w:t xml:space="preserve"> confuses the user.</w:t>
      </w:r>
    </w:p>
    <w:p w:rsidRPr="00A96B52" w:rsidR="00C671E8" w:rsidP="00A96B52" w:rsidRDefault="00C671E8" w14:paraId="254B0BCC" w14:textId="77777777">
      <w:pPr>
        <w:pStyle w:val="ListParagraph"/>
        <w:numPr>
          <w:ilvl w:val="0"/>
          <w:numId w:val="8"/>
        </w:numPr>
        <w:spacing w:after="0" w:line="240" w:lineRule="auto"/>
        <w:rPr>
          <w:rFonts w:ascii="Cambria" w:hAnsi="Cambria"/>
        </w:rPr>
      </w:pPr>
      <w:r w:rsidRPr="00A96B52">
        <w:rPr>
          <w:rFonts w:ascii="Cambria" w:hAnsi="Cambria"/>
        </w:rPr>
        <w:t xml:space="preserve">Accessibility: Poor contrast or reliance on red-green distinctions makes charts unreadable for </w:t>
      </w:r>
      <w:proofErr w:type="spellStart"/>
      <w:r w:rsidRPr="00A96B52">
        <w:rPr>
          <w:rFonts w:ascii="Cambria" w:hAnsi="Cambria"/>
        </w:rPr>
        <w:t>color-blind</w:t>
      </w:r>
      <w:proofErr w:type="spellEnd"/>
      <w:r w:rsidRPr="00A96B52">
        <w:rPr>
          <w:rFonts w:ascii="Cambria" w:hAnsi="Cambria"/>
        </w:rPr>
        <w:t xml:space="preserve"> users.</w:t>
      </w:r>
    </w:p>
    <w:p w:rsidRPr="00A96B52" w:rsidR="00C671E8" w:rsidP="00A96B52" w:rsidRDefault="00C671E8" w14:paraId="52F485F2" w14:textId="4B106315">
      <w:pPr>
        <w:pStyle w:val="ListParagraph"/>
        <w:numPr>
          <w:ilvl w:val="0"/>
          <w:numId w:val="8"/>
        </w:numPr>
        <w:spacing w:after="0" w:line="240" w:lineRule="auto"/>
        <w:rPr>
          <w:rFonts w:ascii="Cambria" w:hAnsi="Cambria"/>
        </w:rPr>
      </w:pPr>
      <w:r w:rsidRPr="00A96B52">
        <w:rPr>
          <w:rFonts w:ascii="Cambria" w:hAnsi="Cambria"/>
        </w:rPr>
        <w:t xml:space="preserve">Grouping: The brain automatically groups objects of the same </w:t>
      </w:r>
      <w:proofErr w:type="spellStart"/>
      <w:r w:rsidRPr="00A96B52">
        <w:rPr>
          <w:rFonts w:ascii="Cambria" w:hAnsi="Cambria"/>
        </w:rPr>
        <w:t>color</w:t>
      </w:r>
      <w:proofErr w:type="spellEnd"/>
      <w:r w:rsidRPr="00A96B52">
        <w:rPr>
          <w:rFonts w:ascii="Cambria" w:hAnsi="Cambria"/>
        </w:rPr>
        <w:t>, implying a relationship that might not exist if used randomly.</w:t>
      </w:r>
    </w:p>
    <w:p w:rsidRPr="00C012AB" w:rsidR="00C671E8" w:rsidP="00C671E8" w:rsidRDefault="00C671E8" w14:paraId="2FD71FAA" w14:textId="77777777">
      <w:pPr>
        <w:spacing w:after="0" w:line="240" w:lineRule="auto"/>
        <w:ind w:left="720"/>
        <w:rPr>
          <w:rFonts w:ascii="Cambria" w:hAnsi="Cambria"/>
        </w:rPr>
      </w:pPr>
    </w:p>
    <w:p w:rsidR="00C671E8" w:rsidP="00C671E8" w:rsidRDefault="00C012AB" w14:paraId="46BC0A1A" w14:textId="246EB9E2">
      <w:pPr>
        <w:numPr>
          <w:ilvl w:val="0"/>
          <w:numId w:val="4"/>
        </w:numPr>
        <w:spacing w:after="0" w:line="240" w:lineRule="auto"/>
        <w:rPr>
          <w:rFonts w:ascii="Cambria" w:hAnsi="Cambria"/>
        </w:rPr>
      </w:pPr>
      <w:r w:rsidRPr="00C012AB">
        <w:rPr>
          <w:rFonts w:ascii="Cambria" w:hAnsi="Cambria"/>
        </w:rPr>
        <w:t>Why should AI dashboards be perceptually optimized?</w:t>
      </w:r>
    </w:p>
    <w:p w:rsidR="00C671E8" w:rsidP="79CABF00" w:rsidRDefault="00C671E8" w14:paraId="488A65BC" w14:textId="41A33A73">
      <w:pPr>
        <w:pStyle w:val="Normal"/>
        <w:spacing w:after="0" w:line="240" w:lineRule="auto"/>
        <w:ind w:left="720"/>
      </w:pPr>
      <w:r w:rsidRPr="79CABF00" w:rsidR="00C671E8">
        <w:rPr>
          <w:rFonts w:ascii="Cambria" w:hAnsi="Cambria"/>
        </w:rPr>
        <w:t xml:space="preserve">Ans:  </w:t>
      </w:r>
      <w:r w:rsidRPr="79CABF00" w:rsidR="3026081D">
        <w:rPr>
          <w:rFonts w:ascii="Cambria" w:hAnsi="Cambria" w:eastAsia="Cambria" w:cs="Cambria"/>
          <w:noProof w:val="0"/>
          <w:sz w:val="22"/>
          <w:szCs w:val="22"/>
          <w:lang w:val="en-IN"/>
        </w:rPr>
        <w:t xml:space="preserve">AI dashboards often display </w:t>
      </w:r>
      <w:r w:rsidRPr="79CABF00" w:rsidR="3026081D">
        <w:rPr>
          <w:rFonts w:ascii="Cambria" w:hAnsi="Cambria" w:eastAsia="Cambria" w:cs="Cambria"/>
          <w:b w:val="1"/>
          <w:bCs w:val="1"/>
          <w:noProof w:val="0"/>
          <w:sz w:val="22"/>
          <w:szCs w:val="22"/>
          <w:lang w:val="en-IN"/>
        </w:rPr>
        <w:t>complex models, predictions, and uncertainty measures</w:t>
      </w:r>
      <w:r w:rsidRPr="79CABF00" w:rsidR="3026081D">
        <w:rPr>
          <w:rFonts w:ascii="Cambria" w:hAnsi="Cambria" w:eastAsia="Cambria" w:cs="Cambria"/>
          <w:noProof w:val="0"/>
          <w:sz w:val="22"/>
          <w:szCs w:val="22"/>
          <w:lang w:val="en-IN"/>
        </w:rPr>
        <w:t xml:space="preserve">. Perceptual optimization helps </w:t>
      </w:r>
      <w:r w:rsidRPr="79CABF00" w:rsidR="3026081D">
        <w:rPr>
          <w:rFonts w:ascii="Cambria" w:hAnsi="Cambria" w:eastAsia="Cambria" w:cs="Cambria"/>
          <w:b w:val="1"/>
          <w:bCs w:val="1"/>
          <w:noProof w:val="0"/>
          <w:sz w:val="22"/>
          <w:szCs w:val="22"/>
          <w:lang w:val="en-IN"/>
        </w:rPr>
        <w:t>reduce cognitive load</w:t>
      </w:r>
      <w:r w:rsidRPr="79CABF00" w:rsidR="3026081D">
        <w:rPr>
          <w:rFonts w:ascii="Cambria" w:hAnsi="Cambria" w:eastAsia="Cambria" w:cs="Cambria"/>
          <w:noProof w:val="0"/>
          <w:sz w:val="22"/>
          <w:szCs w:val="22"/>
          <w:lang w:val="en-IN"/>
        </w:rPr>
        <w:t>, allowing users to quickly understand insights without confusion.</w:t>
      </w:r>
      <w:r>
        <w:br/>
      </w:r>
      <w:r w:rsidRPr="79CABF00" w:rsidR="3026081D">
        <w:rPr>
          <w:rFonts w:ascii="Cambria" w:hAnsi="Cambria" w:eastAsia="Cambria" w:cs="Cambria"/>
          <w:noProof w:val="0"/>
          <w:sz w:val="22"/>
          <w:szCs w:val="22"/>
          <w:lang w:val="en-IN"/>
        </w:rPr>
        <w:t xml:space="preserve"> Well-designed dashboards improve </w:t>
      </w:r>
      <w:r w:rsidRPr="79CABF00" w:rsidR="3026081D">
        <w:rPr>
          <w:rFonts w:ascii="Cambria" w:hAnsi="Cambria" w:eastAsia="Cambria" w:cs="Cambria"/>
          <w:b w:val="1"/>
          <w:bCs w:val="1"/>
          <w:noProof w:val="0"/>
          <w:sz w:val="22"/>
          <w:szCs w:val="22"/>
          <w:lang w:val="en-IN"/>
        </w:rPr>
        <w:t>trust, clarity, and decision-making</w:t>
      </w:r>
      <w:r w:rsidRPr="79CABF00" w:rsidR="3026081D">
        <w:rPr>
          <w:rFonts w:ascii="Cambria" w:hAnsi="Cambria" w:eastAsia="Cambria" w:cs="Cambria"/>
          <w:noProof w:val="0"/>
          <w:sz w:val="22"/>
          <w:szCs w:val="22"/>
          <w:lang w:val="en-IN"/>
        </w:rPr>
        <w:t>, ensuring that risks, patterns, and confidence levels are interpreted correctly.</w:t>
      </w:r>
    </w:p>
    <w:p w:rsidR="00C671E8" w:rsidP="00C671E8" w:rsidRDefault="00C671E8" w14:paraId="24904F17" w14:textId="77777777">
      <w:pPr>
        <w:spacing w:after="0" w:line="240" w:lineRule="auto"/>
        <w:ind w:left="360"/>
        <w:rPr>
          <w:rFonts w:ascii="Cambria" w:hAnsi="Cambria"/>
        </w:rPr>
      </w:pPr>
    </w:p>
    <w:p w:rsidRPr="00C671E8" w:rsidR="00C671E8" w:rsidP="00C671E8" w:rsidRDefault="00C671E8" w14:paraId="091A532C" w14:textId="77777777">
      <w:pPr>
        <w:spacing w:after="0" w:line="240" w:lineRule="auto"/>
        <w:ind w:left="360"/>
        <w:rPr>
          <w:rFonts w:ascii="Cambria" w:hAnsi="Cambria"/>
        </w:rPr>
      </w:pPr>
    </w:p>
    <w:p w:rsidR="00C012AB" w:rsidP="00C012AB" w:rsidRDefault="00C012AB" w14:paraId="660299BF" w14:textId="77777777">
      <w:pPr>
        <w:spacing w:after="0" w:line="240" w:lineRule="auto"/>
        <w:rPr>
          <w:rFonts w:ascii="Cambria" w:hAnsi="Cambria"/>
        </w:rPr>
      </w:pPr>
      <w:r w:rsidRPr="00C012AB">
        <w:rPr>
          <w:rFonts w:ascii="Cambria" w:hAnsi="Cambria"/>
          <w:b/>
          <w:bCs/>
        </w:rPr>
        <w:t>OBJECTIVE:</w:t>
      </w:r>
      <w:r w:rsidRPr="00C012AB">
        <w:rPr>
          <w:rFonts w:ascii="Cambria" w:hAnsi="Cambria"/>
        </w:rPr>
        <w:t xml:space="preserve"> To apply effective visual encoding principles for meaningful data communication.</w:t>
      </w:r>
    </w:p>
    <w:p w:rsidRPr="00C012AB" w:rsidR="00A96B52" w:rsidP="00C012AB" w:rsidRDefault="00A96B52" w14:paraId="025DCD76" w14:textId="77777777">
      <w:pPr>
        <w:spacing w:after="0" w:line="240" w:lineRule="auto"/>
        <w:rPr>
          <w:rFonts w:ascii="Cambria" w:hAnsi="Cambria"/>
          <w:b/>
          <w:bCs/>
        </w:rPr>
      </w:pPr>
    </w:p>
    <w:p w:rsidR="00C012AB" w:rsidP="00C012AB" w:rsidRDefault="00C012AB" w14:paraId="0CD11845" w14:textId="77777777">
      <w:pPr>
        <w:spacing w:after="0" w:line="240" w:lineRule="auto"/>
        <w:rPr>
          <w:rFonts w:ascii="Cambria" w:hAnsi="Cambria"/>
          <w:b/>
          <w:bCs/>
        </w:rPr>
      </w:pPr>
      <w:r w:rsidRPr="00C012AB">
        <w:rPr>
          <w:rFonts w:ascii="Cambria" w:hAnsi="Cambria"/>
          <w:b/>
          <w:bCs/>
        </w:rPr>
        <w:t xml:space="preserve">SCENARIO: A city traffic department </w:t>
      </w:r>
      <w:proofErr w:type="spellStart"/>
      <w:r w:rsidRPr="00C012AB">
        <w:rPr>
          <w:rFonts w:ascii="Cambria" w:hAnsi="Cambria"/>
          <w:b/>
          <w:bCs/>
        </w:rPr>
        <w:t>analyzes</w:t>
      </w:r>
      <w:proofErr w:type="spellEnd"/>
      <w:r w:rsidRPr="00C012AB">
        <w:rPr>
          <w:rFonts w:ascii="Cambria" w:hAnsi="Cambria"/>
          <w:b/>
          <w:bCs/>
        </w:rPr>
        <w:t xml:space="preserve"> accident data to identify high-risk zones and accident severity patterns.</w:t>
      </w:r>
    </w:p>
    <w:p w:rsidRPr="00C012AB" w:rsidR="00A96B52" w:rsidP="00C012AB" w:rsidRDefault="00A96B52" w14:paraId="07834714" w14:textId="77777777">
      <w:pPr>
        <w:spacing w:after="0" w:line="240" w:lineRule="auto"/>
        <w:rPr>
          <w:rFonts w:ascii="Cambria" w:hAnsi="Cambria"/>
          <w:b/>
          <w:bCs/>
        </w:rPr>
      </w:pPr>
    </w:p>
    <w:p w:rsidR="00A96B52" w:rsidP="00C012AB" w:rsidRDefault="00C012AB" w14:paraId="4D522ACC" w14:textId="77777777">
      <w:pPr>
        <w:spacing w:after="0" w:line="240" w:lineRule="auto"/>
        <w:rPr>
          <w:rFonts w:ascii="Cambria" w:hAnsi="Cambria"/>
          <w:b/>
          <w:bCs/>
        </w:rPr>
      </w:pPr>
      <w:r w:rsidRPr="00C012AB">
        <w:rPr>
          <w:rFonts w:ascii="Cambria" w:hAnsi="Cambria"/>
          <w:b/>
          <w:bCs/>
        </w:rPr>
        <w:t>IN-LAB TASKS (Using R Language)</w:t>
      </w:r>
    </w:p>
    <w:p w:rsidR="00A96B52" w:rsidP="00C012AB" w:rsidRDefault="00C012AB" w14:paraId="23E78C37" w14:textId="77777777">
      <w:pPr>
        <w:spacing w:after="0" w:line="240" w:lineRule="auto"/>
        <w:rPr>
          <w:rFonts w:ascii="Cambria" w:hAnsi="Cambria"/>
        </w:rPr>
      </w:pPr>
      <w:r w:rsidRPr="00C012AB">
        <w:rPr>
          <w:rFonts w:ascii="Cambria" w:hAnsi="Cambria"/>
          <w:b/>
          <w:bCs/>
        </w:rPr>
        <w:t xml:space="preserve"> </w:t>
      </w:r>
      <w:r w:rsidRPr="00C012AB">
        <w:rPr>
          <w:rFonts w:ascii="Cambria" w:hAnsi="Cambria"/>
        </w:rPr>
        <w:t xml:space="preserve">• Encode severity using </w:t>
      </w:r>
      <w:proofErr w:type="spellStart"/>
      <w:r w:rsidRPr="00C012AB">
        <w:rPr>
          <w:rFonts w:ascii="Cambria" w:hAnsi="Cambria"/>
        </w:rPr>
        <w:t>color</w:t>
      </w:r>
      <w:proofErr w:type="spellEnd"/>
      <w:r w:rsidRPr="00C012AB">
        <w:rPr>
          <w:rFonts w:ascii="Cambria" w:hAnsi="Cambria"/>
        </w:rPr>
        <w:t xml:space="preserve"> gradients</w:t>
      </w:r>
    </w:p>
    <w:p w:rsidR="00A96B52" w:rsidP="00C012AB" w:rsidRDefault="00C012AB" w14:paraId="25862938" w14:textId="77777777">
      <w:pPr>
        <w:spacing w:after="0" w:line="240" w:lineRule="auto"/>
        <w:rPr>
          <w:rFonts w:ascii="Cambria" w:hAnsi="Cambria"/>
        </w:rPr>
      </w:pPr>
      <w:r w:rsidRPr="00C012AB">
        <w:rPr>
          <w:rFonts w:ascii="Cambria" w:hAnsi="Cambria"/>
        </w:rPr>
        <w:t xml:space="preserve"> • Represent accident frequency using size </w:t>
      </w:r>
    </w:p>
    <w:p w:rsidR="00C012AB" w:rsidP="00C012AB" w:rsidRDefault="00A96B52" w14:paraId="4C9CC769" w14:textId="26E81852">
      <w:pPr>
        <w:spacing w:after="0" w:line="240" w:lineRule="auto"/>
        <w:rPr>
          <w:rFonts w:ascii="Cambria" w:hAnsi="Cambria"/>
        </w:rPr>
      </w:pPr>
      <w:r>
        <w:rPr>
          <w:rFonts w:ascii="Cambria" w:hAnsi="Cambria"/>
        </w:rPr>
        <w:t xml:space="preserve"> </w:t>
      </w:r>
      <w:r w:rsidRPr="00C012AB" w:rsidR="00C012AB">
        <w:rPr>
          <w:rFonts w:ascii="Cambria" w:hAnsi="Cambria"/>
        </w:rPr>
        <w:t>• Use shape to indicate accident type</w:t>
      </w:r>
    </w:p>
    <w:p w:rsidR="00A96B52" w:rsidP="00C012AB" w:rsidRDefault="00A96B52" w14:paraId="0CB2EBA0" w14:textId="77777777">
      <w:pPr>
        <w:spacing w:after="0" w:line="240" w:lineRule="auto"/>
        <w:rPr>
          <w:rFonts w:ascii="Cambria" w:hAnsi="Cambria"/>
          <w:b/>
          <w:bCs/>
        </w:rPr>
      </w:pPr>
    </w:p>
    <w:p w:rsidR="00A96B52" w:rsidP="00C012AB" w:rsidRDefault="00A96B52" w14:paraId="7940E5A0" w14:textId="77777777">
      <w:pPr>
        <w:spacing w:after="0" w:line="240" w:lineRule="auto"/>
        <w:rPr>
          <w:rFonts w:ascii="Cambria" w:hAnsi="Cambria"/>
          <w:b/>
          <w:bCs/>
        </w:rPr>
      </w:pPr>
    </w:p>
    <w:p w:rsidR="00A96B52" w:rsidP="00C012AB" w:rsidRDefault="00A96B52" w14:paraId="6E46F4A3" w14:textId="77777777">
      <w:pPr>
        <w:spacing w:after="0" w:line="240" w:lineRule="auto"/>
        <w:rPr>
          <w:rFonts w:ascii="Cambria" w:hAnsi="Cambria"/>
          <w:b/>
          <w:bCs/>
        </w:rPr>
      </w:pPr>
    </w:p>
    <w:p w:rsidR="00A96B52" w:rsidP="00C012AB" w:rsidRDefault="00A96B52" w14:paraId="08053B7C" w14:textId="77777777">
      <w:pPr>
        <w:spacing w:after="0" w:line="240" w:lineRule="auto"/>
        <w:rPr>
          <w:rFonts w:ascii="Cambria" w:hAnsi="Cambria"/>
          <w:b/>
          <w:bCs/>
        </w:rPr>
      </w:pPr>
    </w:p>
    <w:p w:rsidRPr="00C012AB" w:rsidR="00A96B52" w:rsidP="00C012AB" w:rsidRDefault="00A96B52" w14:paraId="469F0F73" w14:textId="77777777">
      <w:pPr>
        <w:spacing w:after="0" w:line="240" w:lineRule="auto"/>
        <w:rPr>
          <w:rFonts w:ascii="Cambria" w:hAnsi="Cambria"/>
          <w:b/>
          <w:bCs/>
        </w:rPr>
      </w:pPr>
    </w:p>
    <w:p w:rsidR="00944D04" w:rsidP="00C012AB" w:rsidRDefault="00944D04" w14:paraId="505B07DE" w14:textId="3AA3E1E0">
      <w:pPr>
        <w:spacing w:after="0" w:line="240" w:lineRule="auto"/>
        <w:rPr>
          <w:rFonts w:ascii="Cambria" w:hAnsi="Cambria"/>
          <w:b/>
          <w:bCs/>
        </w:rPr>
      </w:pPr>
      <w:r w:rsidRPr="79CABF00" w:rsidR="00944D04">
        <w:rPr>
          <w:rFonts w:ascii="Cambria" w:hAnsi="Cambria"/>
          <w:b w:val="1"/>
          <w:bCs w:val="1"/>
        </w:rPr>
        <w:t>CODE:</w:t>
      </w:r>
    </w:p>
    <w:p w:rsidR="00944D04" w:rsidP="79CABF00" w:rsidRDefault="00944D04" w14:paraId="4303258E" w14:textId="377F1467">
      <w:pPr>
        <w:pStyle w:val="Normal"/>
        <w:spacing w:after="0" w:line="240" w:lineRule="auto"/>
      </w:pPr>
      <w:r w:rsidR="4F109E71">
        <w:drawing>
          <wp:inline wp14:editId="05FDB791" wp14:anchorId="733453FA">
            <wp:extent cx="5638800" cy="5724525"/>
            <wp:effectExtent l="0" t="0" r="0" b="0"/>
            <wp:docPr id="1468518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518026" name="Picture 1468518026"/>
                    <pic:cNvPicPr/>
                  </pic:nvPicPr>
                  <pic:blipFill>
                    <a:blip xmlns:r="http://schemas.openxmlformats.org/officeDocument/2006/relationships" r:embed="rId1606020662">
                      <a:extLst>
                        <a:ext uri="{28A0092B-C50C-407E-A947-70E740481C1C}">
                          <a14:useLocalDpi xmlns:a14="http://schemas.microsoft.com/office/drawing/2010/main"/>
                        </a:ext>
                      </a:extLst>
                    </a:blip>
                    <a:stretch>
                      <a:fillRect/>
                    </a:stretch>
                  </pic:blipFill>
                  <pic:spPr>
                    <a:xfrm>
                      <a:off x="0" y="0"/>
                      <a:ext cx="5638800" cy="5724525"/>
                    </a:xfrm>
                    <a:prstGeom prst="rect">
                      <a:avLst/>
                    </a:prstGeom>
                  </pic:spPr>
                </pic:pic>
              </a:graphicData>
            </a:graphic>
          </wp:inline>
        </w:drawing>
      </w:r>
    </w:p>
    <w:p w:rsidR="00944D04" w:rsidP="00C012AB" w:rsidRDefault="00944D04" w14:paraId="0B9DAB47" w14:textId="77777777">
      <w:pPr>
        <w:spacing w:after="0" w:line="240" w:lineRule="auto"/>
        <w:rPr>
          <w:rFonts w:ascii="Cambria" w:hAnsi="Cambria"/>
          <w:b/>
          <w:bCs/>
        </w:rPr>
      </w:pPr>
    </w:p>
    <w:p w:rsidR="79CABF00" w:rsidP="79CABF00" w:rsidRDefault="79CABF00" w14:paraId="07AC7420" w14:textId="0D8A4C06">
      <w:pPr>
        <w:spacing w:after="0" w:line="240" w:lineRule="auto"/>
        <w:rPr>
          <w:rFonts w:ascii="Cambria" w:hAnsi="Cambria"/>
          <w:b w:val="1"/>
          <w:bCs w:val="1"/>
        </w:rPr>
      </w:pPr>
    </w:p>
    <w:p w:rsidR="79CABF00" w:rsidP="79CABF00" w:rsidRDefault="79CABF00" w14:paraId="2DDDBD48" w14:textId="2905A67F">
      <w:pPr>
        <w:spacing w:after="0" w:line="240" w:lineRule="auto"/>
        <w:rPr>
          <w:rFonts w:ascii="Cambria" w:hAnsi="Cambria"/>
          <w:b w:val="1"/>
          <w:bCs w:val="1"/>
        </w:rPr>
      </w:pPr>
    </w:p>
    <w:p w:rsidR="79CABF00" w:rsidP="79CABF00" w:rsidRDefault="79CABF00" w14:paraId="29CBE66A" w14:textId="11798E7E">
      <w:pPr>
        <w:spacing w:after="0" w:line="240" w:lineRule="auto"/>
        <w:rPr>
          <w:rFonts w:ascii="Cambria" w:hAnsi="Cambria"/>
          <w:b w:val="1"/>
          <w:bCs w:val="1"/>
        </w:rPr>
      </w:pPr>
    </w:p>
    <w:p w:rsidR="79CABF00" w:rsidP="79CABF00" w:rsidRDefault="79CABF00" w14:paraId="08E3ACCA" w14:textId="2C1A8022">
      <w:pPr>
        <w:spacing w:after="0" w:line="240" w:lineRule="auto"/>
        <w:rPr>
          <w:rFonts w:ascii="Cambria" w:hAnsi="Cambria"/>
          <w:b w:val="1"/>
          <w:bCs w:val="1"/>
        </w:rPr>
      </w:pPr>
    </w:p>
    <w:p w:rsidR="79CABF00" w:rsidP="79CABF00" w:rsidRDefault="79CABF00" w14:paraId="60182133" w14:textId="79A3C5ED">
      <w:pPr>
        <w:spacing w:after="0" w:line="240" w:lineRule="auto"/>
        <w:rPr>
          <w:rFonts w:ascii="Cambria" w:hAnsi="Cambria"/>
          <w:b w:val="1"/>
          <w:bCs w:val="1"/>
        </w:rPr>
      </w:pPr>
    </w:p>
    <w:p w:rsidR="79CABF00" w:rsidP="79CABF00" w:rsidRDefault="79CABF00" w14:paraId="6196E803" w14:textId="13299FF5">
      <w:pPr>
        <w:spacing w:after="0" w:line="240" w:lineRule="auto"/>
        <w:rPr>
          <w:rFonts w:ascii="Cambria" w:hAnsi="Cambria"/>
          <w:b w:val="1"/>
          <w:bCs w:val="1"/>
        </w:rPr>
      </w:pPr>
    </w:p>
    <w:p w:rsidR="79CABF00" w:rsidP="79CABF00" w:rsidRDefault="79CABF00" w14:paraId="58EB0CA8" w14:textId="33B68B37">
      <w:pPr>
        <w:spacing w:after="0" w:line="240" w:lineRule="auto"/>
        <w:rPr>
          <w:rFonts w:ascii="Cambria" w:hAnsi="Cambria"/>
          <w:b w:val="1"/>
          <w:bCs w:val="1"/>
        </w:rPr>
      </w:pPr>
    </w:p>
    <w:p w:rsidR="79CABF00" w:rsidP="79CABF00" w:rsidRDefault="79CABF00" w14:paraId="2D4389CA" w14:textId="1563D37F">
      <w:pPr>
        <w:spacing w:after="0" w:line="240" w:lineRule="auto"/>
        <w:rPr>
          <w:rFonts w:ascii="Cambria" w:hAnsi="Cambria"/>
          <w:b w:val="1"/>
          <w:bCs w:val="1"/>
        </w:rPr>
      </w:pPr>
    </w:p>
    <w:p w:rsidR="79CABF00" w:rsidP="79CABF00" w:rsidRDefault="79CABF00" w14:paraId="1360620A" w14:textId="086534C6">
      <w:pPr>
        <w:spacing w:after="0" w:line="240" w:lineRule="auto"/>
        <w:rPr>
          <w:rFonts w:ascii="Cambria" w:hAnsi="Cambria"/>
          <w:b w:val="1"/>
          <w:bCs w:val="1"/>
        </w:rPr>
      </w:pPr>
    </w:p>
    <w:p w:rsidR="79CABF00" w:rsidP="79CABF00" w:rsidRDefault="79CABF00" w14:paraId="6AAC5A90" w14:textId="10CEB9DF">
      <w:pPr>
        <w:spacing w:after="0" w:line="240" w:lineRule="auto"/>
        <w:rPr>
          <w:rFonts w:ascii="Cambria" w:hAnsi="Cambria"/>
          <w:b w:val="1"/>
          <w:bCs w:val="1"/>
        </w:rPr>
      </w:pPr>
    </w:p>
    <w:p w:rsidR="79CABF00" w:rsidP="79CABF00" w:rsidRDefault="79CABF00" w14:paraId="34E1B8B8" w14:textId="459870D4">
      <w:pPr>
        <w:spacing w:after="0" w:line="240" w:lineRule="auto"/>
        <w:rPr>
          <w:rFonts w:ascii="Cambria" w:hAnsi="Cambria"/>
          <w:b w:val="1"/>
          <w:bCs w:val="1"/>
        </w:rPr>
      </w:pPr>
    </w:p>
    <w:p w:rsidR="79CABF00" w:rsidP="79CABF00" w:rsidRDefault="79CABF00" w14:paraId="6142527A" w14:textId="630DA67C">
      <w:pPr>
        <w:spacing w:after="0" w:line="240" w:lineRule="auto"/>
        <w:rPr>
          <w:rFonts w:ascii="Cambria" w:hAnsi="Cambria"/>
          <w:b w:val="1"/>
          <w:bCs w:val="1"/>
        </w:rPr>
      </w:pPr>
    </w:p>
    <w:p w:rsidR="79CABF00" w:rsidP="79CABF00" w:rsidRDefault="79CABF00" w14:paraId="687C12A0" w14:textId="50CE8D21">
      <w:pPr>
        <w:spacing w:after="0" w:line="240" w:lineRule="auto"/>
        <w:rPr>
          <w:rFonts w:ascii="Cambria" w:hAnsi="Cambria"/>
          <w:b w:val="1"/>
          <w:bCs w:val="1"/>
        </w:rPr>
      </w:pPr>
    </w:p>
    <w:p w:rsidR="79CABF00" w:rsidP="79CABF00" w:rsidRDefault="79CABF00" w14:paraId="072BF5A6" w14:textId="0823D89F">
      <w:pPr>
        <w:spacing w:after="0" w:line="240" w:lineRule="auto"/>
        <w:rPr>
          <w:rFonts w:ascii="Cambria" w:hAnsi="Cambria"/>
          <w:b w:val="1"/>
          <w:bCs w:val="1"/>
        </w:rPr>
      </w:pPr>
    </w:p>
    <w:p w:rsidR="79CABF00" w:rsidP="79CABF00" w:rsidRDefault="79CABF00" w14:paraId="67A7071D" w14:textId="02A370D5">
      <w:pPr>
        <w:spacing w:after="0" w:line="240" w:lineRule="auto"/>
        <w:rPr>
          <w:rFonts w:ascii="Cambria" w:hAnsi="Cambria"/>
          <w:b w:val="1"/>
          <w:bCs w:val="1"/>
        </w:rPr>
      </w:pPr>
    </w:p>
    <w:p w:rsidR="00944D04" w:rsidP="00C012AB" w:rsidRDefault="00944D04" w14:paraId="048326DF" w14:textId="257F7806">
      <w:pPr>
        <w:spacing w:after="0" w:line="240" w:lineRule="auto"/>
        <w:rPr>
          <w:rFonts w:ascii="Cambria" w:hAnsi="Cambria"/>
          <w:b/>
          <w:bCs/>
        </w:rPr>
      </w:pPr>
      <w:r w:rsidRPr="79CABF00" w:rsidR="00944D04">
        <w:rPr>
          <w:rFonts w:ascii="Cambria" w:hAnsi="Cambria"/>
          <w:b w:val="1"/>
          <w:bCs w:val="1"/>
        </w:rPr>
        <w:t>OUTPUT:</w:t>
      </w:r>
    </w:p>
    <w:p w:rsidR="00944D04" w:rsidP="79CABF00" w:rsidRDefault="00944D04" w14:paraId="56C1800C" w14:textId="1C305D7C">
      <w:pPr>
        <w:pStyle w:val="Normal"/>
        <w:spacing w:after="0" w:line="240" w:lineRule="auto"/>
      </w:pPr>
      <w:r w:rsidR="3220A952">
        <w:drawing>
          <wp:inline wp14:editId="5531D810" wp14:anchorId="51FCAA65">
            <wp:extent cx="5052498" cy="3863675"/>
            <wp:effectExtent l="0" t="0" r="0" b="0"/>
            <wp:docPr id="1166903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903376" name="Picture 1166903376"/>
                    <pic:cNvPicPr/>
                  </pic:nvPicPr>
                  <pic:blipFill>
                    <a:blip xmlns:r="http://schemas.openxmlformats.org/officeDocument/2006/relationships" r:embed="rId789974653">
                      <a:extLst>
                        <a:ext uri="{28A0092B-C50C-407E-A947-70E740481C1C}">
                          <a14:useLocalDpi xmlns:a14="http://schemas.microsoft.com/office/drawing/2010/main"/>
                        </a:ext>
                      </a:extLst>
                    </a:blip>
                    <a:stretch>
                      <a:fillRect/>
                    </a:stretch>
                  </pic:blipFill>
                  <pic:spPr>
                    <a:xfrm>
                      <a:off x="0" y="0"/>
                      <a:ext cx="5052498" cy="3863675"/>
                    </a:xfrm>
                    <a:prstGeom prst="rect">
                      <a:avLst/>
                    </a:prstGeom>
                  </pic:spPr>
                </pic:pic>
              </a:graphicData>
            </a:graphic>
          </wp:inline>
        </w:drawing>
      </w:r>
    </w:p>
    <w:p w:rsidR="79CABF00" w:rsidP="79CABF00" w:rsidRDefault="79CABF00" w14:paraId="01EF6569" w14:textId="01F8CCF6">
      <w:pPr>
        <w:pStyle w:val="Normal"/>
        <w:spacing w:after="0" w:line="240" w:lineRule="auto"/>
      </w:pPr>
    </w:p>
    <w:p w:rsidR="79CABF00" w:rsidP="79CABF00" w:rsidRDefault="79CABF00" w14:paraId="77ABEAED" w14:textId="48FE5D4E">
      <w:pPr>
        <w:pStyle w:val="Normal"/>
        <w:spacing w:after="0" w:line="240" w:lineRule="auto"/>
      </w:pPr>
    </w:p>
    <w:p w:rsidR="79CABF00" w:rsidP="79CABF00" w:rsidRDefault="79CABF00" w14:paraId="5CD6E7E4" w14:textId="750E4C09">
      <w:pPr>
        <w:pStyle w:val="Normal"/>
        <w:spacing w:after="0" w:line="240" w:lineRule="auto"/>
      </w:pPr>
    </w:p>
    <w:p w:rsidRPr="00C012AB" w:rsidR="00C012AB" w:rsidP="00C012AB" w:rsidRDefault="00C012AB" w14:paraId="359AF7C3" w14:textId="5DDF08A2">
      <w:pPr>
        <w:spacing w:after="0" w:line="240" w:lineRule="auto"/>
        <w:rPr>
          <w:rFonts w:ascii="Cambria" w:hAnsi="Cambria"/>
          <w:b/>
          <w:bCs/>
        </w:rPr>
      </w:pPr>
      <w:r w:rsidRPr="00C012AB">
        <w:rPr>
          <w:rFonts w:ascii="Cambria" w:hAnsi="Cambria"/>
          <w:b/>
          <w:bCs/>
        </w:rPr>
        <w:lastRenderedPageBreak/>
        <w:t>POST-LAB QUESTIONS</w:t>
      </w:r>
    </w:p>
    <w:p w:rsidR="00C012AB" w:rsidP="00C012AB" w:rsidRDefault="00C012AB" w14:paraId="151FCDE8" w14:textId="77777777">
      <w:pPr>
        <w:numPr>
          <w:ilvl w:val="0"/>
          <w:numId w:val="5"/>
        </w:numPr>
        <w:spacing w:after="0" w:line="240" w:lineRule="auto"/>
        <w:rPr>
          <w:rFonts w:ascii="Cambria" w:hAnsi="Cambria"/>
        </w:rPr>
      </w:pPr>
      <w:r w:rsidRPr="00C012AB">
        <w:rPr>
          <w:rFonts w:ascii="Cambria" w:hAnsi="Cambria"/>
        </w:rPr>
        <w:t>Which visual variable best conveys severity and why?</w:t>
      </w:r>
    </w:p>
    <w:p w:rsidRPr="00944D04" w:rsidR="00944D04" w:rsidP="00944D04" w:rsidRDefault="00944D04" w14:paraId="0DDC2E83" w14:textId="72F0DF02">
      <w:pPr>
        <w:spacing w:after="0" w:line="240" w:lineRule="auto"/>
        <w:ind w:left="720"/>
        <w:rPr>
          <w:rFonts w:ascii="Cambria" w:hAnsi="Cambria"/>
        </w:rPr>
      </w:pPr>
      <w:r>
        <w:rPr>
          <w:rFonts w:ascii="Cambria" w:hAnsi="Cambria"/>
        </w:rPr>
        <w:t xml:space="preserve">Ans: </w:t>
      </w:r>
      <w:r w:rsidRPr="00944D04">
        <w:rPr>
          <w:rFonts w:ascii="Cambria" w:hAnsi="Cambria"/>
          <w:b/>
          <w:bCs/>
        </w:rPr>
        <w:t>Colour</w:t>
      </w:r>
      <w:r w:rsidRPr="00944D04">
        <w:rPr>
          <w:rFonts w:ascii="Cambria" w:hAnsi="Cambria"/>
          <w:b/>
          <w:bCs/>
        </w:rPr>
        <w:t xml:space="preserve"> Saturation (Intensity) or Value (Lightness).</w:t>
      </w:r>
      <w:r w:rsidRPr="00944D04">
        <w:rPr>
          <w:rFonts w:ascii="Cambria" w:hAnsi="Cambria"/>
        </w:rPr>
        <w:t xml:space="preserve"> Since "Severity" is an ordered quantity (Low →</w:t>
      </w:r>
      <w:r>
        <w:rPr>
          <w:rFonts w:ascii="Cambria" w:hAnsi="Cambria"/>
        </w:rPr>
        <w:t xml:space="preserve"> </w:t>
      </w:r>
      <w:r w:rsidRPr="00944D04">
        <w:rPr>
          <w:rFonts w:ascii="Cambria" w:hAnsi="Cambria"/>
        </w:rPr>
        <w:t xml:space="preserve">High), humans intuitively perceive darker or more saturated </w:t>
      </w:r>
      <w:r w:rsidRPr="00944D04">
        <w:rPr>
          <w:rFonts w:ascii="Cambria" w:hAnsi="Cambria"/>
        </w:rPr>
        <w:t>colours</w:t>
      </w:r>
      <w:r w:rsidRPr="00944D04">
        <w:rPr>
          <w:rFonts w:ascii="Cambria" w:hAnsi="Cambria"/>
        </w:rPr>
        <w:t xml:space="preserve"> as representing "more" of a quality (e.g., light red for minor injury, dark red for fatal).</w:t>
      </w:r>
    </w:p>
    <w:p w:rsidRPr="00C012AB" w:rsidR="00944D04" w:rsidP="00944D04" w:rsidRDefault="00944D04" w14:paraId="1F5D161E" w14:textId="52F1122F">
      <w:pPr>
        <w:spacing w:after="0" w:line="240" w:lineRule="auto"/>
        <w:ind w:left="720"/>
        <w:rPr>
          <w:rFonts w:ascii="Cambria" w:hAnsi="Cambria"/>
        </w:rPr>
      </w:pPr>
    </w:p>
    <w:p w:rsidR="00C012AB" w:rsidP="00C012AB" w:rsidRDefault="00C012AB" w14:paraId="002AFD80" w14:textId="77777777">
      <w:pPr>
        <w:numPr>
          <w:ilvl w:val="0"/>
          <w:numId w:val="5"/>
        </w:numPr>
        <w:spacing w:after="0" w:line="240" w:lineRule="auto"/>
        <w:rPr>
          <w:rFonts w:ascii="Cambria" w:hAnsi="Cambria"/>
        </w:rPr>
      </w:pPr>
      <w:r w:rsidRPr="00C012AB">
        <w:rPr>
          <w:rFonts w:ascii="Cambria" w:hAnsi="Cambria"/>
        </w:rPr>
        <w:t>How can poor encoding mislead policy decisions?</w:t>
      </w:r>
    </w:p>
    <w:p w:rsidR="006015A8" w:rsidP="006015A8" w:rsidRDefault="006015A8" w14:paraId="723AE5AE" w14:textId="345BF2A8">
      <w:pPr>
        <w:spacing w:after="0" w:line="240" w:lineRule="auto"/>
        <w:ind w:left="720"/>
        <w:rPr>
          <w:rFonts w:ascii="Cambria" w:hAnsi="Cambria"/>
        </w:rPr>
      </w:pPr>
      <w:r>
        <w:rPr>
          <w:rFonts w:ascii="Cambria" w:hAnsi="Cambria"/>
        </w:rPr>
        <w:t xml:space="preserve">Ans: </w:t>
      </w:r>
      <w:r w:rsidRPr="006015A8">
        <w:rPr>
          <w:rFonts w:ascii="Cambria" w:hAnsi="Cambria"/>
        </w:rPr>
        <w:t xml:space="preserve">It can distort the perception of magnitude. For example, using </w:t>
      </w:r>
      <w:r w:rsidRPr="006015A8">
        <w:rPr>
          <w:rFonts w:ascii="Cambria" w:hAnsi="Cambria"/>
          <w:b/>
          <w:bCs/>
        </w:rPr>
        <w:t>radius</w:t>
      </w:r>
      <w:r w:rsidRPr="006015A8">
        <w:rPr>
          <w:rFonts w:ascii="Cambria" w:hAnsi="Cambria"/>
        </w:rPr>
        <w:t xml:space="preserve"> instead of </w:t>
      </w:r>
      <w:r w:rsidRPr="006015A8">
        <w:rPr>
          <w:rFonts w:ascii="Cambria" w:hAnsi="Cambria"/>
          <w:b/>
          <w:bCs/>
        </w:rPr>
        <w:t>area</w:t>
      </w:r>
      <w:r w:rsidRPr="006015A8">
        <w:rPr>
          <w:rFonts w:ascii="Cambria" w:hAnsi="Cambria"/>
        </w:rPr>
        <w:t xml:space="preserve"> to scale circles makes large differences look small. This might cause policymakers to underestimate a critical issue (like accident rates) and under-allocate necessary resources.</w:t>
      </w:r>
    </w:p>
    <w:p w:rsidRPr="00C012AB" w:rsidR="006015A8" w:rsidP="006015A8" w:rsidRDefault="006015A8" w14:paraId="39AAAEB0" w14:textId="77777777">
      <w:pPr>
        <w:spacing w:after="0" w:line="240" w:lineRule="auto"/>
        <w:ind w:left="720"/>
        <w:rPr>
          <w:rFonts w:ascii="Cambria" w:hAnsi="Cambria"/>
        </w:rPr>
      </w:pPr>
    </w:p>
    <w:p w:rsidR="00C012AB" w:rsidP="00C012AB" w:rsidRDefault="00C012AB" w14:paraId="0C4BBE2B" w14:textId="77777777">
      <w:pPr>
        <w:numPr>
          <w:ilvl w:val="0"/>
          <w:numId w:val="5"/>
        </w:numPr>
        <w:spacing w:after="0" w:line="240" w:lineRule="auto"/>
        <w:rPr>
          <w:rFonts w:ascii="Cambria" w:hAnsi="Cambria"/>
        </w:rPr>
      </w:pPr>
      <w:r w:rsidRPr="00C012AB">
        <w:rPr>
          <w:rFonts w:ascii="Cambria" w:hAnsi="Cambria"/>
        </w:rPr>
        <w:t xml:space="preserve">What precautions should be taken for </w:t>
      </w:r>
      <w:proofErr w:type="spellStart"/>
      <w:r w:rsidRPr="00C012AB">
        <w:rPr>
          <w:rFonts w:ascii="Cambria" w:hAnsi="Cambria"/>
        </w:rPr>
        <w:t>color-blind</w:t>
      </w:r>
      <w:proofErr w:type="spellEnd"/>
      <w:r w:rsidRPr="00C012AB">
        <w:rPr>
          <w:rFonts w:ascii="Cambria" w:hAnsi="Cambria"/>
        </w:rPr>
        <w:t xml:space="preserve"> users?</w:t>
      </w:r>
    </w:p>
    <w:p w:rsidRPr="006015A8" w:rsidR="006015A8" w:rsidP="006015A8" w:rsidRDefault="006015A8" w14:paraId="70CF7829" w14:textId="03652943">
      <w:pPr>
        <w:pStyle w:val="ListParagraph"/>
        <w:numPr>
          <w:ilvl w:val="0"/>
          <w:numId w:val="9"/>
        </w:numPr>
        <w:spacing w:after="0" w:line="240" w:lineRule="auto"/>
        <w:rPr>
          <w:rFonts w:ascii="Cambria" w:hAnsi="Cambria"/>
        </w:rPr>
      </w:pPr>
      <w:r w:rsidRPr="006015A8">
        <w:rPr>
          <w:rFonts w:ascii="Cambria" w:hAnsi="Cambria"/>
        </w:rPr>
        <w:t xml:space="preserve">Avoid Red-Green combinations, as they are the most common form of </w:t>
      </w:r>
      <w:proofErr w:type="spellStart"/>
      <w:r w:rsidRPr="006015A8">
        <w:rPr>
          <w:rFonts w:ascii="Cambria" w:hAnsi="Cambria"/>
        </w:rPr>
        <w:t>color</w:t>
      </w:r>
      <w:proofErr w:type="spellEnd"/>
      <w:r w:rsidRPr="006015A8">
        <w:rPr>
          <w:rFonts w:ascii="Cambria" w:hAnsi="Cambria"/>
        </w:rPr>
        <w:t xml:space="preserve"> blindness.</w:t>
      </w:r>
    </w:p>
    <w:p w:rsidRPr="006015A8" w:rsidR="006015A8" w:rsidP="006015A8" w:rsidRDefault="006015A8" w14:paraId="6241B753" w14:textId="77777777">
      <w:pPr>
        <w:pStyle w:val="ListParagraph"/>
        <w:numPr>
          <w:ilvl w:val="0"/>
          <w:numId w:val="9"/>
        </w:numPr>
        <w:spacing w:after="0" w:line="240" w:lineRule="auto"/>
        <w:rPr>
          <w:rFonts w:ascii="Cambria" w:hAnsi="Cambria"/>
        </w:rPr>
      </w:pPr>
      <w:r w:rsidRPr="006015A8">
        <w:rPr>
          <w:rFonts w:ascii="Cambria" w:hAnsi="Cambria"/>
        </w:rPr>
        <w:t xml:space="preserve">Use Redundant Encoding: Don't rely on </w:t>
      </w:r>
      <w:proofErr w:type="spellStart"/>
      <w:r w:rsidRPr="006015A8">
        <w:rPr>
          <w:rFonts w:ascii="Cambria" w:hAnsi="Cambria"/>
        </w:rPr>
        <w:t>color</w:t>
      </w:r>
      <w:proofErr w:type="spellEnd"/>
      <w:r w:rsidRPr="006015A8">
        <w:rPr>
          <w:rFonts w:ascii="Cambria" w:hAnsi="Cambria"/>
        </w:rPr>
        <w:t xml:space="preserve"> alone; combine it with another </w:t>
      </w:r>
      <w:proofErr w:type="gramStart"/>
      <w:r w:rsidRPr="006015A8">
        <w:rPr>
          <w:rFonts w:ascii="Cambria" w:hAnsi="Cambria"/>
        </w:rPr>
        <w:t>variable like</w:t>
      </w:r>
      <w:proofErr w:type="gramEnd"/>
      <w:r w:rsidRPr="006015A8">
        <w:rPr>
          <w:rFonts w:ascii="Cambria" w:hAnsi="Cambria"/>
        </w:rPr>
        <w:t xml:space="preserve"> Shape or Pattern (e.g., dashed lines vs. solid lines) to distinguish categories.</w:t>
      </w:r>
    </w:p>
    <w:p w:rsidR="006015A8" w:rsidP="006015A8" w:rsidRDefault="006015A8" w14:paraId="65F45B7D" w14:textId="0E22E3DD">
      <w:pPr>
        <w:pStyle w:val="ListParagraph"/>
        <w:numPr>
          <w:ilvl w:val="0"/>
          <w:numId w:val="9"/>
        </w:numPr>
        <w:spacing w:after="0" w:line="240" w:lineRule="auto"/>
        <w:rPr>
          <w:rFonts w:ascii="Cambria" w:hAnsi="Cambria"/>
        </w:rPr>
      </w:pPr>
      <w:r w:rsidRPr="006015A8">
        <w:rPr>
          <w:rFonts w:ascii="Cambria" w:hAnsi="Cambria"/>
        </w:rPr>
        <w:t xml:space="preserve">Use </w:t>
      </w:r>
      <w:proofErr w:type="spellStart"/>
      <w:r w:rsidRPr="006015A8">
        <w:rPr>
          <w:rFonts w:ascii="Cambria" w:hAnsi="Cambria"/>
        </w:rPr>
        <w:t>colorblind</w:t>
      </w:r>
      <w:proofErr w:type="spellEnd"/>
      <w:r w:rsidRPr="006015A8">
        <w:rPr>
          <w:rFonts w:ascii="Cambria" w:hAnsi="Cambria"/>
        </w:rPr>
        <w:t xml:space="preserve">-safe palettes (e.g., </w:t>
      </w:r>
      <w:proofErr w:type="spellStart"/>
      <w:r w:rsidRPr="006015A8">
        <w:rPr>
          <w:rFonts w:ascii="Cambria" w:hAnsi="Cambria"/>
        </w:rPr>
        <w:t>Viridis</w:t>
      </w:r>
      <w:proofErr w:type="spellEnd"/>
      <w:r w:rsidRPr="006015A8">
        <w:rPr>
          <w:rFonts w:ascii="Cambria" w:hAnsi="Cambria"/>
        </w:rPr>
        <w:t xml:space="preserve"> or </w:t>
      </w:r>
      <w:proofErr w:type="spellStart"/>
      <w:r w:rsidRPr="006015A8">
        <w:rPr>
          <w:rFonts w:ascii="Cambria" w:hAnsi="Cambria"/>
        </w:rPr>
        <w:t>ColorBrewer</w:t>
      </w:r>
      <w:proofErr w:type="spellEnd"/>
      <w:r w:rsidRPr="006015A8">
        <w:rPr>
          <w:rFonts w:ascii="Cambria" w:hAnsi="Cambria"/>
        </w:rPr>
        <w:t>).</w:t>
      </w:r>
    </w:p>
    <w:p w:rsidRPr="006015A8" w:rsidR="006015A8" w:rsidP="006015A8" w:rsidRDefault="006015A8" w14:paraId="2B21109B" w14:textId="77777777">
      <w:pPr>
        <w:pStyle w:val="ListParagraph"/>
        <w:spacing w:after="0" w:line="240" w:lineRule="auto"/>
        <w:ind w:left="1440"/>
        <w:rPr>
          <w:rFonts w:ascii="Cambria" w:hAnsi="Cambria"/>
        </w:rPr>
      </w:pPr>
    </w:p>
    <w:p w:rsidR="00C012AB" w:rsidP="00C012AB" w:rsidRDefault="00C012AB" w14:paraId="50CB209C" w14:textId="77777777">
      <w:pPr>
        <w:numPr>
          <w:ilvl w:val="0"/>
          <w:numId w:val="5"/>
        </w:numPr>
        <w:spacing w:after="0" w:line="240" w:lineRule="auto"/>
        <w:rPr>
          <w:rFonts w:ascii="Cambria" w:hAnsi="Cambria"/>
        </w:rPr>
      </w:pPr>
      <w:r w:rsidRPr="00C012AB">
        <w:rPr>
          <w:rFonts w:ascii="Cambria" w:hAnsi="Cambria"/>
        </w:rPr>
        <w:t>How does visual encoding affect AI explainability?</w:t>
      </w:r>
    </w:p>
    <w:p w:rsidR="006015A8" w:rsidP="006015A8" w:rsidRDefault="006015A8" w14:paraId="07501E77" w14:textId="41AF670C">
      <w:pPr>
        <w:spacing w:after="0" w:line="240" w:lineRule="auto"/>
        <w:ind w:left="720"/>
        <w:rPr>
          <w:rFonts w:ascii="Cambria" w:hAnsi="Cambria"/>
        </w:rPr>
      </w:pPr>
      <w:r>
        <w:rPr>
          <w:rFonts w:ascii="Cambria" w:hAnsi="Cambria"/>
        </w:rPr>
        <w:t xml:space="preserve">Ans: </w:t>
      </w:r>
      <w:r w:rsidRPr="006015A8">
        <w:rPr>
          <w:rFonts w:ascii="Cambria" w:hAnsi="Cambria"/>
        </w:rPr>
        <w:t>Visual encoding bridges the gap between complex algorithms and human understanding. Effective encoding turns abstract model weights (feature importance) into readable charts (like bar plots). If the encoding is cluttered or confusing, the AI remains a "black box," reducing user trust in the system's predictions.</w:t>
      </w:r>
    </w:p>
    <w:p w:rsidRPr="00C012AB" w:rsidR="006015A8" w:rsidP="006015A8" w:rsidRDefault="006015A8" w14:paraId="4900B71C" w14:textId="77777777">
      <w:pPr>
        <w:spacing w:after="0" w:line="240" w:lineRule="auto"/>
        <w:ind w:left="720"/>
        <w:rPr>
          <w:rFonts w:ascii="Cambria" w:hAnsi="Cambria"/>
        </w:rPr>
      </w:pPr>
    </w:p>
    <w:p w:rsidR="00C012AB" w:rsidP="00C012AB" w:rsidRDefault="00C012AB" w14:paraId="1BAED03D" w14:textId="77777777">
      <w:pPr>
        <w:numPr>
          <w:ilvl w:val="0"/>
          <w:numId w:val="5"/>
        </w:numPr>
        <w:spacing w:after="0" w:line="240" w:lineRule="auto"/>
        <w:rPr>
          <w:rFonts w:ascii="Cambria" w:hAnsi="Cambria"/>
        </w:rPr>
      </w:pPr>
      <w:r w:rsidRPr="00C012AB">
        <w:rPr>
          <w:rFonts w:ascii="Cambria" w:hAnsi="Cambria"/>
        </w:rPr>
        <w:t>Suggest improvements for large-scale public dashboards.</w:t>
      </w:r>
    </w:p>
    <w:p w:rsidRPr="006015A8" w:rsidR="006015A8" w:rsidP="006015A8" w:rsidRDefault="006015A8" w14:paraId="4E7487A4" w14:textId="77777777">
      <w:pPr>
        <w:pStyle w:val="ListParagraph"/>
        <w:numPr>
          <w:ilvl w:val="0"/>
          <w:numId w:val="10"/>
        </w:numPr>
        <w:spacing w:after="0" w:line="240" w:lineRule="auto"/>
        <w:rPr>
          <w:rFonts w:ascii="Cambria" w:hAnsi="Cambria"/>
        </w:rPr>
      </w:pPr>
      <w:r w:rsidRPr="006015A8">
        <w:rPr>
          <w:rFonts w:ascii="Cambria" w:hAnsi="Cambria"/>
        </w:rPr>
        <w:t>Overview First, Details on Demand: Show a high-level summary immediately, allowing users to click/zoom for specific details (interactive filtering).</w:t>
      </w:r>
    </w:p>
    <w:p w:rsidRPr="006015A8" w:rsidR="006015A8" w:rsidP="006015A8" w:rsidRDefault="006015A8" w14:paraId="67847D49" w14:textId="77777777">
      <w:pPr>
        <w:pStyle w:val="ListParagraph"/>
        <w:numPr>
          <w:ilvl w:val="0"/>
          <w:numId w:val="10"/>
        </w:numPr>
        <w:spacing w:after="0" w:line="240" w:lineRule="auto"/>
        <w:rPr>
          <w:rFonts w:ascii="Cambria" w:hAnsi="Cambria"/>
        </w:rPr>
      </w:pPr>
      <w:r w:rsidRPr="006015A8">
        <w:rPr>
          <w:rFonts w:ascii="Cambria" w:hAnsi="Cambria"/>
        </w:rPr>
        <w:t>Simplify: Maximize the "Data-Ink Ratio" by removing unnecessary decorations, 3D effects, or distracting backgrounds.</w:t>
      </w:r>
    </w:p>
    <w:p w:rsidRPr="006015A8" w:rsidR="006015A8" w:rsidP="006015A8" w:rsidRDefault="006015A8" w14:paraId="2CC31730" w14:textId="60C74A23">
      <w:pPr>
        <w:pStyle w:val="ListParagraph"/>
        <w:numPr>
          <w:ilvl w:val="0"/>
          <w:numId w:val="10"/>
        </w:numPr>
        <w:spacing w:after="0" w:line="240" w:lineRule="auto"/>
        <w:rPr>
          <w:rFonts w:ascii="Cambria" w:hAnsi="Cambria"/>
        </w:rPr>
      </w:pPr>
      <w:r w:rsidRPr="006015A8">
        <w:rPr>
          <w:rFonts w:ascii="Cambria" w:hAnsi="Cambria"/>
        </w:rPr>
        <w:t>Responsiveness: Ensure the dashboard adapts legibly to mobile screens, as public access often happens on phones.</w:t>
      </w:r>
    </w:p>
    <w:p w:rsidR="00C012AB" w:rsidP="00944D04" w:rsidRDefault="00C012AB" w14:paraId="7397A859" w14:textId="77777777">
      <w:pPr>
        <w:spacing w:after="0" w:line="240" w:lineRule="auto"/>
        <w:ind w:left="360"/>
        <w:rPr>
          <w:rFonts w:ascii="Cambria" w:hAnsi="Cambria"/>
        </w:rPr>
      </w:pPr>
    </w:p>
    <w:p w:rsidR="006015A8" w:rsidP="79CABF00" w:rsidRDefault="006015A8" w14:paraId="3D77E6B2" w14:textId="757958E0">
      <w:pPr>
        <w:pStyle w:val="Normal"/>
        <w:spacing w:after="0" w:line="240" w:lineRule="auto"/>
        <w:ind w:left="360"/>
        <w:rPr>
          <w:rFonts w:ascii="Cambria" w:hAnsi="Cambria"/>
        </w:rPr>
      </w:pPr>
    </w:p>
    <w:p w:rsidR="006015A8" w:rsidP="00944D04" w:rsidRDefault="006015A8" w14:paraId="3B214EDC" w14:textId="77777777">
      <w:pPr>
        <w:spacing w:after="0" w:line="240" w:lineRule="auto"/>
        <w:ind w:left="360"/>
        <w:rPr>
          <w:rFonts w:ascii="Cambria" w:hAnsi="Cambria"/>
        </w:rPr>
      </w:pPr>
    </w:p>
    <w:p w:rsidRPr="00C012AB" w:rsidR="006015A8" w:rsidP="00944D04" w:rsidRDefault="006015A8" w14:paraId="7B18D1F6" w14:textId="77777777">
      <w:pPr>
        <w:spacing w:after="0" w:line="240" w:lineRule="auto"/>
        <w:ind w:left="360"/>
        <w:rPr>
          <w:rFonts w:ascii="Cambria" w:hAnsi="Cambria"/>
        </w:rPr>
      </w:pPr>
    </w:p>
    <w:p w:rsidRPr="00C012AB" w:rsidR="00C012AB" w:rsidP="00C012AB" w:rsidRDefault="00C012AB" w14:paraId="1C777AF8" w14:textId="77777777">
      <w:pPr>
        <w:spacing w:after="0" w:line="240" w:lineRule="auto"/>
        <w:rPr>
          <w:rFonts w:ascii="Cambria" w:hAnsi="Cambria"/>
          <w:b/>
          <w:bCs/>
        </w:rPr>
      </w:pPr>
      <w:r w:rsidRPr="00C012AB">
        <w:rPr>
          <w:rFonts w:ascii="Cambria" w:hAnsi="Cambria"/>
          <w:b/>
          <w:bCs/>
        </w:rPr>
        <w:lastRenderedPageBreak/>
        <w:t>LEARNING OUTCOME: Students learn perceptually effective visual communication for AI systems.</w:t>
      </w:r>
    </w:p>
    <w:p w:rsidR="00C012AB" w:rsidP="00C012AB" w:rsidRDefault="00C012AB" w14:paraId="267191B8" w14:textId="77777777">
      <w:pPr>
        <w:spacing w:after="0" w:line="240" w:lineRule="auto"/>
        <w:rPr>
          <w:rFonts w:ascii="Cambria" w:hAnsi="Cambria"/>
          <w:b/>
          <w:bCs/>
        </w:rPr>
      </w:pPr>
    </w:p>
    <w:p w:rsidRPr="00062E1C" w:rsidR="00C012AB" w:rsidP="00C012AB" w:rsidRDefault="00C012AB" w14:paraId="6AA34158" w14:textId="77777777">
      <w:pPr>
        <w:spacing w:after="0" w:line="240" w:lineRule="auto"/>
        <w:rPr>
          <w:rFonts w:ascii="Cambria" w:hAnsi="Cambria"/>
          <w:b/>
          <w:bCs/>
        </w:rPr>
      </w:pPr>
    </w:p>
    <w:p w:rsidRPr="00062E1C" w:rsidR="00C012AB" w:rsidP="00C012AB" w:rsidRDefault="00C012AB" w14:paraId="70639D0D" w14:textId="7777777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3075"/>
        <w:gridCol w:w="1890"/>
        <w:gridCol w:w="1440"/>
      </w:tblGrid>
      <w:tr w:rsidRPr="00062E1C" w:rsidR="00C012AB" w:rsidTr="00BA6876" w14:paraId="5851D300" w14:textId="77777777">
        <w:trPr>
          <w:trHeight w:val="417"/>
        </w:trPr>
        <w:tc>
          <w:tcPr>
            <w:tcW w:w="3075" w:type="dxa"/>
          </w:tcPr>
          <w:p w:rsidRPr="00062E1C" w:rsidR="00C012AB" w:rsidP="00BA6876" w:rsidRDefault="00C012AB" w14:paraId="388CEDD7" w14:textId="77777777">
            <w:pPr>
              <w:pStyle w:val="TableParagraph"/>
              <w:ind w:right="-15" w:firstLine="360"/>
              <w:rPr>
                <w:rFonts w:cs="Times New Roman"/>
                <w:b/>
              </w:rPr>
            </w:pPr>
            <w:r w:rsidRPr="00062E1C">
              <w:rPr>
                <w:rFonts w:cs="Times New Roman"/>
                <w:b/>
              </w:rPr>
              <w:t>Description</w:t>
            </w:r>
          </w:p>
        </w:tc>
        <w:tc>
          <w:tcPr>
            <w:tcW w:w="1890" w:type="dxa"/>
          </w:tcPr>
          <w:p w:rsidRPr="00062E1C" w:rsidR="00C012AB" w:rsidP="00BA6876" w:rsidRDefault="00C012AB" w14:paraId="118D1D29" w14:textId="77777777">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rsidRPr="00062E1C" w:rsidR="00C012AB" w:rsidP="00BA6876" w:rsidRDefault="00C012AB" w14:paraId="6DA46F61" w14:textId="77777777">
            <w:pPr>
              <w:pStyle w:val="TableParagraph"/>
              <w:jc w:val="center"/>
              <w:rPr>
                <w:rFonts w:cs="Times New Roman"/>
                <w:b/>
              </w:rPr>
            </w:pPr>
            <w:r w:rsidRPr="00062E1C">
              <w:rPr>
                <w:rFonts w:cs="Times New Roman"/>
                <w:b/>
              </w:rPr>
              <w:t>Marks Awarded</w:t>
            </w:r>
          </w:p>
        </w:tc>
      </w:tr>
      <w:tr w:rsidRPr="00062E1C" w:rsidR="00C012AB" w:rsidTr="00BA6876" w14:paraId="499D0DA9" w14:textId="77777777">
        <w:trPr>
          <w:trHeight w:val="336"/>
        </w:trPr>
        <w:tc>
          <w:tcPr>
            <w:tcW w:w="3075" w:type="dxa"/>
          </w:tcPr>
          <w:p w:rsidRPr="00062E1C" w:rsidR="00C012AB" w:rsidP="00BA6876" w:rsidRDefault="00C012AB" w14:paraId="56187D17" w14:textId="77777777">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rsidRPr="00062E1C" w:rsidR="00C012AB" w:rsidP="00BA6876" w:rsidRDefault="00C012AB" w14:paraId="0483D03F" w14:textId="77777777">
            <w:pPr>
              <w:spacing w:after="0" w:line="240" w:lineRule="auto"/>
              <w:jc w:val="center"/>
              <w:rPr>
                <w:rFonts w:ascii="Cambria" w:hAnsi="Cambria" w:cs="Times New Roman"/>
                <w:b/>
              </w:rPr>
            </w:pPr>
            <w:r w:rsidRPr="00062E1C">
              <w:rPr>
                <w:rFonts w:ascii="Cambria" w:hAnsi="Cambria" w:cs="Times New Roman"/>
                <w:b/>
              </w:rPr>
              <w:t>5</w:t>
            </w:r>
          </w:p>
        </w:tc>
        <w:tc>
          <w:tcPr>
            <w:tcW w:w="1440" w:type="dxa"/>
          </w:tcPr>
          <w:p w:rsidRPr="00062E1C" w:rsidR="00C012AB" w:rsidP="00BA6876" w:rsidRDefault="00C012AB" w14:paraId="4FD8C226" w14:textId="77777777">
            <w:pPr>
              <w:pStyle w:val="TableParagraph"/>
              <w:rPr>
                <w:rFonts w:cs="Times New Roman"/>
              </w:rPr>
            </w:pPr>
          </w:p>
        </w:tc>
      </w:tr>
      <w:tr w:rsidRPr="00062E1C" w:rsidR="00C012AB" w:rsidTr="00BA6876" w14:paraId="2B2551E4" w14:textId="77777777">
        <w:trPr>
          <w:trHeight w:val="399"/>
        </w:trPr>
        <w:tc>
          <w:tcPr>
            <w:tcW w:w="3075" w:type="dxa"/>
          </w:tcPr>
          <w:p w:rsidRPr="00062E1C" w:rsidR="00C012AB" w:rsidP="00BA6876" w:rsidRDefault="00C012AB" w14:paraId="2921EEC7" w14:textId="77777777">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rsidRPr="00062E1C" w:rsidR="00C012AB" w:rsidP="00BA6876" w:rsidRDefault="00C012AB" w14:paraId="15D20EBA"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rsidRPr="00062E1C" w:rsidR="00C012AB" w:rsidP="00BA6876" w:rsidRDefault="00C012AB" w14:paraId="368BC585" w14:textId="77777777">
            <w:pPr>
              <w:pStyle w:val="TableParagraph"/>
              <w:rPr>
                <w:rFonts w:cs="Times New Roman"/>
              </w:rPr>
            </w:pPr>
          </w:p>
        </w:tc>
      </w:tr>
      <w:tr w:rsidRPr="00062E1C" w:rsidR="00C012AB" w:rsidTr="00BA6876" w14:paraId="56BF958F" w14:textId="77777777">
        <w:trPr>
          <w:trHeight w:val="399"/>
        </w:trPr>
        <w:tc>
          <w:tcPr>
            <w:tcW w:w="3075" w:type="dxa"/>
          </w:tcPr>
          <w:p w:rsidRPr="00062E1C" w:rsidR="00C012AB" w:rsidP="00BA6876" w:rsidRDefault="00C012AB" w14:paraId="51C351BF" w14:textId="77777777">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rsidRPr="00062E1C" w:rsidR="00C012AB" w:rsidP="00BA6876" w:rsidRDefault="00C012AB" w14:paraId="4D23F5E3" w14:textId="77777777">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rsidRPr="00062E1C" w:rsidR="00C012AB" w:rsidP="00BA6876" w:rsidRDefault="00C012AB" w14:paraId="779CD5B6" w14:textId="77777777">
            <w:pPr>
              <w:pStyle w:val="TableParagraph"/>
              <w:rPr>
                <w:rFonts w:cs="Times New Roman"/>
              </w:rPr>
            </w:pPr>
          </w:p>
        </w:tc>
      </w:tr>
      <w:tr w:rsidRPr="00062E1C" w:rsidR="00C012AB" w:rsidTr="00BA6876" w14:paraId="360F2499" w14:textId="77777777">
        <w:trPr>
          <w:trHeight w:val="354"/>
        </w:trPr>
        <w:tc>
          <w:tcPr>
            <w:tcW w:w="3075" w:type="dxa"/>
          </w:tcPr>
          <w:p w:rsidRPr="00062E1C" w:rsidR="00C012AB" w:rsidP="00BA6876" w:rsidRDefault="00C012AB" w14:paraId="0ED98544" w14:textId="77777777">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rsidRPr="00062E1C" w:rsidR="00C012AB" w:rsidP="00BA6876" w:rsidRDefault="00C012AB" w14:paraId="49DA2DE9"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rsidRPr="00062E1C" w:rsidR="00C012AB" w:rsidP="00BA6876" w:rsidRDefault="00C012AB" w14:paraId="522023ED" w14:textId="77777777">
            <w:pPr>
              <w:pStyle w:val="TableParagraph"/>
              <w:rPr>
                <w:rFonts w:cs="Times New Roman"/>
              </w:rPr>
            </w:pPr>
          </w:p>
        </w:tc>
      </w:tr>
      <w:tr w:rsidRPr="00062E1C" w:rsidR="00C012AB" w:rsidTr="00BA6876" w14:paraId="53668A7F" w14:textId="77777777">
        <w:trPr>
          <w:trHeight w:val="417"/>
        </w:trPr>
        <w:tc>
          <w:tcPr>
            <w:tcW w:w="3075" w:type="dxa"/>
            <w:vAlign w:val="center"/>
          </w:tcPr>
          <w:p w:rsidRPr="00062E1C" w:rsidR="00C012AB" w:rsidP="00BA6876" w:rsidRDefault="00C012AB" w14:paraId="7DFBD1D4" w14:textId="77777777">
            <w:pPr>
              <w:pStyle w:val="TableParagraph"/>
              <w:ind w:right="95" w:firstLine="360"/>
              <w:jc w:val="right"/>
              <w:rPr>
                <w:rFonts w:cs="Times New Roman"/>
                <w:b/>
              </w:rPr>
            </w:pPr>
            <w:r w:rsidRPr="00062E1C">
              <w:rPr>
                <w:rFonts w:cs="Times New Roman"/>
                <w:b/>
              </w:rPr>
              <w:t>Total</w:t>
            </w:r>
          </w:p>
        </w:tc>
        <w:tc>
          <w:tcPr>
            <w:tcW w:w="1890" w:type="dxa"/>
            <w:vAlign w:val="center"/>
          </w:tcPr>
          <w:p w:rsidRPr="00062E1C" w:rsidR="00C012AB" w:rsidP="00BA6876" w:rsidRDefault="00C012AB" w14:paraId="40ADA076" w14:textId="77777777">
            <w:pPr>
              <w:pStyle w:val="TableParagraph"/>
              <w:ind w:right="568"/>
              <w:jc w:val="center"/>
              <w:rPr>
                <w:rFonts w:cs="Times New Roman"/>
                <w:b/>
              </w:rPr>
            </w:pPr>
            <w:r w:rsidRPr="00062E1C">
              <w:rPr>
                <w:rFonts w:cs="Times New Roman"/>
                <w:b/>
              </w:rPr>
              <w:t xml:space="preserve">          30</w:t>
            </w:r>
          </w:p>
        </w:tc>
        <w:tc>
          <w:tcPr>
            <w:tcW w:w="1440" w:type="dxa"/>
          </w:tcPr>
          <w:p w:rsidRPr="00062E1C" w:rsidR="00C012AB" w:rsidP="00BA6876" w:rsidRDefault="00C012AB" w14:paraId="5FF19ED0" w14:textId="77777777">
            <w:pPr>
              <w:pStyle w:val="TableParagraph"/>
              <w:rPr>
                <w:rFonts w:cs="Times New Roman"/>
              </w:rPr>
            </w:pPr>
          </w:p>
        </w:tc>
      </w:tr>
      <w:tr w:rsidRPr="00062E1C" w:rsidR="00C012AB" w:rsidTr="00BA6876" w14:paraId="734590EB" w14:textId="77777777">
        <w:trPr>
          <w:trHeight w:val="669"/>
        </w:trPr>
        <w:tc>
          <w:tcPr>
            <w:tcW w:w="4965" w:type="dxa"/>
            <w:gridSpan w:val="2"/>
          </w:tcPr>
          <w:p w:rsidRPr="00062E1C" w:rsidR="00C012AB" w:rsidP="00BA6876" w:rsidRDefault="00C012AB" w14:paraId="1FDC0A6C" w14:textId="77777777">
            <w:pPr>
              <w:pStyle w:val="TableParagraph"/>
              <w:rPr>
                <w:rFonts w:cs="Times New Roman"/>
              </w:rPr>
            </w:pPr>
          </w:p>
          <w:p w:rsidRPr="00062E1C" w:rsidR="00C012AB" w:rsidP="00BA6876" w:rsidRDefault="00C012AB" w14:paraId="5788945E" w14:textId="77777777">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rsidRPr="00062E1C" w:rsidR="00C012AB" w:rsidP="00BA6876" w:rsidRDefault="00C012AB" w14:paraId="2DB0D0C3" w14:textId="77777777">
            <w:pPr>
              <w:pStyle w:val="TableParagraph"/>
              <w:rPr>
                <w:rFonts w:cs="Times New Roman"/>
              </w:rPr>
            </w:pPr>
          </w:p>
        </w:tc>
      </w:tr>
    </w:tbl>
    <w:p w:rsidRPr="00062E1C" w:rsidR="00C012AB" w:rsidP="00C012AB" w:rsidRDefault="00C012AB" w14:paraId="4ED57D88" w14:textId="77777777">
      <w:pPr>
        <w:spacing w:after="0" w:line="240" w:lineRule="auto"/>
        <w:rPr>
          <w:rFonts w:ascii="Cambria" w:hAnsi="Cambria"/>
          <w:b/>
          <w:bCs/>
        </w:rPr>
      </w:pPr>
    </w:p>
    <w:p w:rsidRPr="00062E1C" w:rsidR="00C012AB" w:rsidP="00C012AB" w:rsidRDefault="00C012AB" w14:paraId="6F3DB57A" w14:textId="77777777">
      <w:pPr>
        <w:spacing w:after="0" w:line="240" w:lineRule="auto"/>
        <w:jc w:val="center"/>
        <w:rPr>
          <w:rFonts w:ascii="Cambria" w:hAnsi="Cambria" w:cs="Times New Roman"/>
          <w:b/>
        </w:rPr>
      </w:pPr>
    </w:p>
    <w:p w:rsidRPr="00062E1C" w:rsidR="00C012AB" w:rsidP="00C012AB" w:rsidRDefault="00C012AB" w14:paraId="2D67F8D1" w14:textId="77777777">
      <w:pPr>
        <w:spacing w:after="0" w:line="240" w:lineRule="auto"/>
        <w:jc w:val="center"/>
        <w:rPr>
          <w:rFonts w:ascii="Cambria" w:hAnsi="Cambria" w:cs="Times New Roman"/>
          <w:b/>
        </w:rPr>
      </w:pPr>
    </w:p>
    <w:p w:rsidRPr="00062E1C" w:rsidR="00C012AB" w:rsidP="00C012AB" w:rsidRDefault="00C012AB" w14:paraId="08C12832" w14:textId="77777777">
      <w:pPr>
        <w:spacing w:after="0" w:line="240" w:lineRule="auto"/>
        <w:jc w:val="center"/>
        <w:rPr>
          <w:rFonts w:ascii="Cambria" w:hAnsi="Cambria" w:cs="Times New Roman"/>
          <w:b/>
        </w:rPr>
      </w:pPr>
    </w:p>
    <w:p w:rsidRPr="00062E1C" w:rsidR="00C012AB" w:rsidP="00C012AB" w:rsidRDefault="00C012AB" w14:paraId="752FB777" w14:textId="77777777">
      <w:pPr>
        <w:spacing w:after="0" w:line="240" w:lineRule="auto"/>
        <w:jc w:val="center"/>
        <w:rPr>
          <w:rFonts w:ascii="Cambria" w:hAnsi="Cambria" w:cs="Times New Roman"/>
          <w:b/>
        </w:rPr>
      </w:pPr>
    </w:p>
    <w:p w:rsidRPr="00062E1C" w:rsidR="00C012AB" w:rsidP="00C012AB" w:rsidRDefault="00C012AB" w14:paraId="429E3E00" w14:textId="77777777">
      <w:pPr>
        <w:spacing w:after="0" w:line="240" w:lineRule="auto"/>
        <w:jc w:val="center"/>
        <w:rPr>
          <w:rFonts w:ascii="Cambria" w:hAnsi="Cambria" w:cs="Times New Roman"/>
          <w:b/>
        </w:rPr>
      </w:pPr>
    </w:p>
    <w:p w:rsidRPr="00062E1C" w:rsidR="00C012AB" w:rsidP="00C012AB" w:rsidRDefault="00C012AB" w14:paraId="4BBD63E2" w14:textId="77777777">
      <w:pPr>
        <w:spacing w:after="0" w:line="240" w:lineRule="auto"/>
        <w:jc w:val="center"/>
        <w:rPr>
          <w:rFonts w:ascii="Cambria" w:hAnsi="Cambria" w:cs="Times New Roman"/>
          <w:b/>
        </w:rPr>
      </w:pPr>
    </w:p>
    <w:p w:rsidRPr="00062E1C" w:rsidR="00C012AB" w:rsidP="00C012AB" w:rsidRDefault="00C012AB" w14:paraId="3BADC5CB" w14:textId="77777777">
      <w:pPr>
        <w:spacing w:after="0" w:line="240" w:lineRule="auto"/>
        <w:jc w:val="center"/>
        <w:rPr>
          <w:rFonts w:ascii="Cambria" w:hAnsi="Cambria" w:cs="Times New Roman"/>
          <w:b/>
        </w:rPr>
      </w:pPr>
    </w:p>
    <w:p w:rsidRPr="00062E1C" w:rsidR="00C012AB" w:rsidP="00C012AB" w:rsidRDefault="00C012AB" w14:paraId="1489DDC8" w14:textId="77777777">
      <w:pPr>
        <w:spacing w:after="0" w:line="240" w:lineRule="auto"/>
        <w:jc w:val="center"/>
        <w:rPr>
          <w:rFonts w:ascii="Cambria" w:hAnsi="Cambria" w:cs="Times New Roman"/>
          <w:b/>
        </w:rPr>
      </w:pPr>
    </w:p>
    <w:p w:rsidRPr="00062E1C" w:rsidR="00C012AB" w:rsidP="00C012AB" w:rsidRDefault="00C012AB" w14:paraId="080DFDC1" w14:textId="77777777">
      <w:pPr>
        <w:spacing w:after="0" w:line="240" w:lineRule="auto"/>
        <w:jc w:val="center"/>
        <w:rPr>
          <w:rFonts w:ascii="Cambria" w:hAnsi="Cambria" w:cs="Times New Roman"/>
          <w:b/>
        </w:rPr>
      </w:pPr>
    </w:p>
    <w:p w:rsidRPr="00062E1C" w:rsidR="00C012AB" w:rsidP="00C012AB" w:rsidRDefault="00C012AB" w14:paraId="1BCC7C27" w14:textId="77777777">
      <w:pPr>
        <w:spacing w:after="0" w:line="240" w:lineRule="auto"/>
        <w:jc w:val="center"/>
        <w:rPr>
          <w:rFonts w:ascii="Cambria" w:hAnsi="Cambria" w:cs="Times New Roman"/>
          <w:b/>
        </w:rPr>
      </w:pPr>
    </w:p>
    <w:p w:rsidRPr="00062E1C" w:rsidR="00C012AB" w:rsidP="00C012AB" w:rsidRDefault="00C012AB" w14:paraId="0EC3B000" w14:textId="77777777">
      <w:pPr>
        <w:spacing w:after="0" w:line="240" w:lineRule="auto"/>
        <w:jc w:val="center"/>
        <w:rPr>
          <w:rFonts w:ascii="Cambria" w:hAnsi="Cambria" w:cs="Times New Roman"/>
          <w:b/>
        </w:rPr>
      </w:pPr>
      <w:r w:rsidRPr="00062E1C">
        <w:rPr>
          <w:rFonts w:ascii="Cambria" w:hAnsi="Cambria" w:cs="Times New Roman"/>
          <w:b/>
        </w:rPr>
        <w:t xml:space="preserve">    </w:t>
      </w:r>
    </w:p>
    <w:p w:rsidRPr="00062E1C" w:rsidR="00C012AB" w:rsidP="00C012AB" w:rsidRDefault="00C012AB" w14:paraId="04439C96" w14:textId="77777777">
      <w:pPr>
        <w:spacing w:after="0" w:line="240" w:lineRule="auto"/>
        <w:jc w:val="center"/>
        <w:rPr>
          <w:rFonts w:ascii="Cambria" w:hAnsi="Cambria" w:cs="Times New Roman"/>
          <w:b/>
        </w:rPr>
      </w:pPr>
    </w:p>
    <w:p w:rsidRPr="00062E1C" w:rsidR="00C012AB" w:rsidP="00C012AB" w:rsidRDefault="00C012AB" w14:paraId="30DADCE4" w14:textId="77777777">
      <w:pPr>
        <w:spacing w:after="0" w:line="240" w:lineRule="auto"/>
        <w:jc w:val="center"/>
        <w:rPr>
          <w:rFonts w:ascii="Cambria" w:hAnsi="Cambria" w:cs="Times New Roman"/>
          <w:b/>
        </w:rPr>
      </w:pPr>
    </w:p>
    <w:p w:rsidRPr="00062E1C" w:rsidR="00C012AB" w:rsidP="00C012AB" w:rsidRDefault="00C012AB" w14:paraId="5758EBB9" w14:textId="77777777">
      <w:pPr>
        <w:spacing w:after="0" w:line="240" w:lineRule="auto"/>
        <w:jc w:val="center"/>
        <w:rPr>
          <w:rFonts w:ascii="Cambria" w:hAnsi="Cambria" w:cs="Times New Roman"/>
          <w:b/>
        </w:rPr>
      </w:pPr>
    </w:p>
    <w:p w:rsidR="00236C10" w:rsidRDefault="00236C10" w14:paraId="7AF3C466" w14:textId="77777777"/>
    <w:sectPr w:rsidR="00236C10" w:rsidSect="00C012AB">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700FF"/>
    <w:multiLevelType w:val="hybridMultilevel"/>
    <w:tmpl w:val="D05A9E6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 w15:restartNumberingAfterBreak="0">
    <w:nsid w:val="3B530F82"/>
    <w:multiLevelType w:val="hybridMultilevel"/>
    <w:tmpl w:val="347E1A4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 w15:restartNumberingAfterBreak="0">
    <w:nsid w:val="41ED5F1D"/>
    <w:multiLevelType w:val="hybridMultilevel"/>
    <w:tmpl w:val="3B0CAC82"/>
    <w:lvl w:ilvl="0" w:tplc="BD82D830">
      <w:numFmt w:val="bullet"/>
      <w:lvlText w:val="•"/>
      <w:lvlJc w:val="left"/>
      <w:pPr>
        <w:ind w:left="408" w:hanging="360"/>
      </w:pPr>
      <w:rPr>
        <w:rFonts w:hint="default" w:ascii="Cambria" w:hAnsi="Cambria" w:eastAsiaTheme="minorHAnsi" w:cstheme="minorBidi"/>
      </w:rPr>
    </w:lvl>
    <w:lvl w:ilvl="1" w:tplc="40090003" w:tentative="1">
      <w:start w:val="1"/>
      <w:numFmt w:val="bullet"/>
      <w:lvlText w:val="o"/>
      <w:lvlJc w:val="left"/>
      <w:pPr>
        <w:ind w:left="1128" w:hanging="360"/>
      </w:pPr>
      <w:rPr>
        <w:rFonts w:hint="default" w:ascii="Courier New" w:hAnsi="Courier New" w:cs="Courier New"/>
      </w:rPr>
    </w:lvl>
    <w:lvl w:ilvl="2" w:tplc="40090005" w:tentative="1">
      <w:start w:val="1"/>
      <w:numFmt w:val="bullet"/>
      <w:lvlText w:val=""/>
      <w:lvlJc w:val="left"/>
      <w:pPr>
        <w:ind w:left="1848" w:hanging="360"/>
      </w:pPr>
      <w:rPr>
        <w:rFonts w:hint="default" w:ascii="Wingdings" w:hAnsi="Wingdings"/>
      </w:rPr>
    </w:lvl>
    <w:lvl w:ilvl="3" w:tplc="40090001" w:tentative="1">
      <w:start w:val="1"/>
      <w:numFmt w:val="bullet"/>
      <w:lvlText w:val=""/>
      <w:lvlJc w:val="left"/>
      <w:pPr>
        <w:ind w:left="2568" w:hanging="360"/>
      </w:pPr>
      <w:rPr>
        <w:rFonts w:hint="default" w:ascii="Symbol" w:hAnsi="Symbol"/>
      </w:rPr>
    </w:lvl>
    <w:lvl w:ilvl="4" w:tplc="40090003" w:tentative="1">
      <w:start w:val="1"/>
      <w:numFmt w:val="bullet"/>
      <w:lvlText w:val="o"/>
      <w:lvlJc w:val="left"/>
      <w:pPr>
        <w:ind w:left="3288" w:hanging="360"/>
      </w:pPr>
      <w:rPr>
        <w:rFonts w:hint="default" w:ascii="Courier New" w:hAnsi="Courier New" w:cs="Courier New"/>
      </w:rPr>
    </w:lvl>
    <w:lvl w:ilvl="5" w:tplc="40090005" w:tentative="1">
      <w:start w:val="1"/>
      <w:numFmt w:val="bullet"/>
      <w:lvlText w:val=""/>
      <w:lvlJc w:val="left"/>
      <w:pPr>
        <w:ind w:left="4008" w:hanging="360"/>
      </w:pPr>
      <w:rPr>
        <w:rFonts w:hint="default" w:ascii="Wingdings" w:hAnsi="Wingdings"/>
      </w:rPr>
    </w:lvl>
    <w:lvl w:ilvl="6" w:tplc="40090001" w:tentative="1">
      <w:start w:val="1"/>
      <w:numFmt w:val="bullet"/>
      <w:lvlText w:val=""/>
      <w:lvlJc w:val="left"/>
      <w:pPr>
        <w:ind w:left="4728" w:hanging="360"/>
      </w:pPr>
      <w:rPr>
        <w:rFonts w:hint="default" w:ascii="Symbol" w:hAnsi="Symbol"/>
      </w:rPr>
    </w:lvl>
    <w:lvl w:ilvl="7" w:tplc="40090003" w:tentative="1">
      <w:start w:val="1"/>
      <w:numFmt w:val="bullet"/>
      <w:lvlText w:val="o"/>
      <w:lvlJc w:val="left"/>
      <w:pPr>
        <w:ind w:left="5448" w:hanging="360"/>
      </w:pPr>
      <w:rPr>
        <w:rFonts w:hint="default" w:ascii="Courier New" w:hAnsi="Courier New" w:cs="Courier New"/>
      </w:rPr>
    </w:lvl>
    <w:lvl w:ilvl="8" w:tplc="40090005" w:tentative="1">
      <w:start w:val="1"/>
      <w:numFmt w:val="bullet"/>
      <w:lvlText w:val=""/>
      <w:lvlJc w:val="left"/>
      <w:pPr>
        <w:ind w:left="6168" w:hanging="360"/>
      </w:pPr>
      <w:rPr>
        <w:rFonts w:hint="default" w:ascii="Wingdings" w:hAnsi="Wingdings"/>
      </w:rPr>
    </w:lvl>
  </w:abstractNum>
  <w:abstractNum w:abstractNumId="6"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3C7B72"/>
    <w:multiLevelType w:val="hybridMultilevel"/>
    <w:tmpl w:val="42AE9AA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8C3D76"/>
    <w:multiLevelType w:val="hybridMultilevel"/>
    <w:tmpl w:val="45DA12D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num w:numId="1" w16cid:durableId="1676112700">
    <w:abstractNumId w:val="1"/>
  </w:num>
  <w:num w:numId="2" w16cid:durableId="1220704860">
    <w:abstractNumId w:val="5"/>
  </w:num>
  <w:num w:numId="3" w16cid:durableId="1912042048">
    <w:abstractNumId w:val="8"/>
  </w:num>
  <w:num w:numId="4" w16cid:durableId="294024550">
    <w:abstractNumId w:val="0"/>
  </w:num>
  <w:num w:numId="5" w16cid:durableId="917398923">
    <w:abstractNumId w:val="2"/>
  </w:num>
  <w:num w:numId="6" w16cid:durableId="653023290">
    <w:abstractNumId w:val="6"/>
  </w:num>
  <w:num w:numId="7" w16cid:durableId="593167738">
    <w:abstractNumId w:val="7"/>
  </w:num>
  <w:num w:numId="8" w16cid:durableId="324941675">
    <w:abstractNumId w:val="4"/>
  </w:num>
  <w:num w:numId="9" w16cid:durableId="198980127">
    <w:abstractNumId w:val="3"/>
  </w:num>
  <w:num w:numId="10" w16cid:durableId="1979913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236C10"/>
    <w:rsid w:val="006015A8"/>
    <w:rsid w:val="0083104D"/>
    <w:rsid w:val="00936C8B"/>
    <w:rsid w:val="00944D04"/>
    <w:rsid w:val="00A96B52"/>
    <w:rsid w:val="00B21EE3"/>
    <w:rsid w:val="00C012AB"/>
    <w:rsid w:val="00C671E8"/>
    <w:rsid w:val="060C2F88"/>
    <w:rsid w:val="148A7636"/>
    <w:rsid w:val="24BEC017"/>
    <w:rsid w:val="3026081D"/>
    <w:rsid w:val="3220A952"/>
    <w:rsid w:val="3876BBE8"/>
    <w:rsid w:val="41124138"/>
    <w:rsid w:val="4F109E71"/>
    <w:rsid w:val="74464C64"/>
    <w:rsid w:val="79CAB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012AB"/>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C012AB"/>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012AB"/>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012A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012A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012A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012A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styleId="QuoteChar" w:customStyle="1">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link w:val="ListParagraph"/>
    <w:uiPriority w:val="34"/>
    <w:rsid w:val="00C012AB"/>
  </w:style>
  <w:style w:type="paragraph" w:styleId="TableParagraph" w:customStyle="1">
    <w:name w:val="Table Paragraph"/>
    <w:basedOn w:val="Normal"/>
    <w:uiPriority w:val="1"/>
    <w:qFormat/>
    <w:rsid w:val="00C012AB"/>
    <w:pPr>
      <w:widowControl w:val="0"/>
      <w:autoSpaceDE w:val="0"/>
      <w:autoSpaceDN w:val="0"/>
      <w:spacing w:after="0" w:line="240" w:lineRule="auto"/>
    </w:pPr>
    <w:rPr>
      <w:rFonts w:ascii="Cambria" w:hAnsi="Cambria" w:eastAsia="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hAnsi="Times New Roman" w:eastAsia="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image" Target="/media/image3.png" Id="rId1606020662" /><Relationship Type="http://schemas.openxmlformats.org/officeDocument/2006/relationships/image" Target="/media/image4.png" Id="rId78997465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3.xml><?xml version="1.0" encoding="utf-8"?>
<ds:datastoreItem xmlns:ds="http://schemas.openxmlformats.org/officeDocument/2006/customXml" ds:itemID="{A24F3E3E-B1C7-4E00-B046-B07431ED2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Preethi G</dc:creator>
  <keywords/>
  <dc:description/>
  <lastModifiedBy>Naveenkumar R 23BAD074</lastModifiedBy>
  <revision>3</revision>
  <dcterms:created xsi:type="dcterms:W3CDTF">2026-01-20T06:52:00.0000000Z</dcterms:created>
  <dcterms:modified xsi:type="dcterms:W3CDTF">2026-01-24T03:52:30.6862060Z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