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93027" w14:textId="77777777" w:rsidR="00595F45" w:rsidRPr="006D5B6A" w:rsidRDefault="00000000">
      <w:pPr>
        <w:jc w:val="center"/>
      </w:pPr>
      <w:r w:rsidRPr="006D5B6A">
        <w:rPr>
          <w:b/>
          <w:sz w:val="72"/>
        </w:rPr>
        <w:t>BioInsight AI</w:t>
      </w:r>
    </w:p>
    <w:p w14:paraId="17B92A07" w14:textId="77777777" w:rsidR="00595F45" w:rsidRDefault="00000000">
      <w:pPr>
        <w:jc w:val="center"/>
      </w:pPr>
      <w:r>
        <w:rPr>
          <w:color w:val="404040"/>
          <w:sz w:val="48"/>
        </w:rPr>
        <w:t>Technical Documentation</w:t>
      </w:r>
    </w:p>
    <w:p w14:paraId="358E0A90" w14:textId="77777777" w:rsidR="00595F45" w:rsidRPr="006D5B6A" w:rsidRDefault="00000000">
      <w:pPr>
        <w:jc w:val="center"/>
        <w:rPr>
          <w:rFonts w:ascii="Times New Roman" w:hAnsi="Times New Roman" w:cs="Times New Roman"/>
        </w:rPr>
      </w:pPr>
      <w:r w:rsidRPr="006D5B6A">
        <w:rPr>
          <w:rFonts w:ascii="Times New Roman" w:hAnsi="Times New Roman" w:cs="Times New Roman"/>
          <w:i/>
          <w:color w:val="666666"/>
          <w:sz w:val="36"/>
        </w:rPr>
        <w:t>Drug-Target Interaction Analysis System</w:t>
      </w:r>
    </w:p>
    <w:p w14:paraId="2537FCBF" w14:textId="77777777" w:rsidR="00595F45" w:rsidRDefault="00595F45"/>
    <w:p w14:paraId="6FE7FB55" w14:textId="77777777" w:rsidR="00595F45" w:rsidRDefault="00595F45"/>
    <w:p w14:paraId="31A1E4D0" w14:textId="24FDF654" w:rsidR="00595F45" w:rsidRDefault="00595F45">
      <w:pPr>
        <w:jc w:val="center"/>
      </w:pPr>
    </w:p>
    <w:p w14:paraId="2AD3DFFF" w14:textId="77777777" w:rsidR="00595F45" w:rsidRDefault="00000000">
      <w:pPr>
        <w:jc w:val="center"/>
      </w:pPr>
      <w:r>
        <w:rPr>
          <w:color w:val="888888"/>
          <w:sz w:val="28"/>
        </w:rPr>
        <w:t>February 2026</w:t>
      </w:r>
    </w:p>
    <w:p w14:paraId="1D450AB6" w14:textId="77777777" w:rsidR="00595F45" w:rsidRDefault="00000000">
      <w:r>
        <w:br w:type="page"/>
      </w:r>
    </w:p>
    <w:p w14:paraId="7CB8B01F" w14:textId="77777777" w:rsidR="00595F45" w:rsidRPr="0097337E" w:rsidRDefault="00000000" w:rsidP="0097337E">
      <w:pPr>
        <w:pStyle w:val="Heading1"/>
        <w:spacing w:line="480" w:lineRule="auto"/>
        <w:jc w:val="center"/>
        <w:rPr>
          <w:color w:val="auto"/>
          <w:sz w:val="40"/>
          <w:szCs w:val="40"/>
        </w:rPr>
      </w:pPr>
      <w:r w:rsidRPr="0097337E">
        <w:rPr>
          <w:color w:val="auto"/>
          <w:sz w:val="40"/>
          <w:szCs w:val="40"/>
        </w:rPr>
        <w:lastRenderedPageBreak/>
        <w:t>Table of Contents</w:t>
      </w:r>
    </w:p>
    <w:p w14:paraId="54498474" w14:textId="59748CB4" w:rsidR="00595F45" w:rsidRPr="0097337E" w:rsidRDefault="00000000" w:rsidP="0097337E">
      <w:pPr>
        <w:pStyle w:val="ListNumber"/>
        <w:spacing w:line="480" w:lineRule="auto"/>
        <w:rPr>
          <w:sz w:val="28"/>
          <w:szCs w:val="28"/>
        </w:rPr>
      </w:pPr>
      <w:r w:rsidRPr="0097337E">
        <w:rPr>
          <w:sz w:val="28"/>
          <w:szCs w:val="28"/>
        </w:rPr>
        <w:t>Executive Summary</w:t>
      </w:r>
    </w:p>
    <w:p w14:paraId="236B4543" w14:textId="1EFC2D51" w:rsidR="00595F45" w:rsidRPr="0097337E" w:rsidRDefault="00000000" w:rsidP="0097337E">
      <w:pPr>
        <w:pStyle w:val="ListNumber"/>
        <w:spacing w:line="480" w:lineRule="auto"/>
        <w:rPr>
          <w:sz w:val="28"/>
          <w:szCs w:val="28"/>
        </w:rPr>
      </w:pPr>
      <w:r w:rsidRPr="0097337E">
        <w:rPr>
          <w:sz w:val="28"/>
          <w:szCs w:val="28"/>
        </w:rPr>
        <w:t>System Architecture</w:t>
      </w:r>
    </w:p>
    <w:p w14:paraId="654CDD20" w14:textId="7341AC0C" w:rsidR="00595F45" w:rsidRPr="0097337E" w:rsidRDefault="00000000" w:rsidP="0097337E">
      <w:pPr>
        <w:pStyle w:val="ListNumber"/>
        <w:spacing w:line="480" w:lineRule="auto"/>
        <w:rPr>
          <w:sz w:val="28"/>
          <w:szCs w:val="28"/>
        </w:rPr>
      </w:pPr>
      <w:r w:rsidRPr="0097337E">
        <w:rPr>
          <w:sz w:val="28"/>
          <w:szCs w:val="28"/>
        </w:rPr>
        <w:t>Processing Pipeline</w:t>
      </w:r>
    </w:p>
    <w:p w14:paraId="50CC00E5" w14:textId="1E78DFBE" w:rsidR="00595F45" w:rsidRPr="0097337E" w:rsidRDefault="00000000" w:rsidP="0097337E">
      <w:pPr>
        <w:pStyle w:val="ListNumber"/>
        <w:spacing w:line="480" w:lineRule="auto"/>
        <w:rPr>
          <w:sz w:val="28"/>
          <w:szCs w:val="28"/>
        </w:rPr>
      </w:pPr>
      <w:r w:rsidRPr="0097337E">
        <w:rPr>
          <w:sz w:val="28"/>
          <w:szCs w:val="28"/>
        </w:rPr>
        <w:t>Confidence Scoring Algorithm</w:t>
      </w:r>
    </w:p>
    <w:p w14:paraId="3D4B3D17" w14:textId="5CFDB0CF" w:rsidR="00595F45" w:rsidRPr="0097337E" w:rsidRDefault="00000000" w:rsidP="0097337E">
      <w:pPr>
        <w:pStyle w:val="ListNumber"/>
        <w:spacing w:line="480" w:lineRule="auto"/>
        <w:rPr>
          <w:sz w:val="28"/>
          <w:szCs w:val="28"/>
        </w:rPr>
      </w:pPr>
      <w:r w:rsidRPr="0097337E">
        <w:rPr>
          <w:sz w:val="28"/>
          <w:szCs w:val="28"/>
        </w:rPr>
        <w:t>AI Reasoning Engine</w:t>
      </w:r>
    </w:p>
    <w:p w14:paraId="0A73646A" w14:textId="668CE2E0" w:rsidR="00595F45" w:rsidRPr="0097337E" w:rsidRDefault="00000000" w:rsidP="0097337E">
      <w:pPr>
        <w:pStyle w:val="ListNumber"/>
        <w:spacing w:line="480" w:lineRule="auto"/>
        <w:rPr>
          <w:sz w:val="28"/>
          <w:szCs w:val="28"/>
        </w:rPr>
      </w:pPr>
      <w:r w:rsidRPr="0097337E">
        <w:rPr>
          <w:sz w:val="28"/>
          <w:szCs w:val="28"/>
        </w:rPr>
        <w:t>Data Layer</w:t>
      </w:r>
    </w:p>
    <w:p w14:paraId="07DFEDCF" w14:textId="51F50CBB" w:rsidR="00595F45" w:rsidRPr="0097337E" w:rsidRDefault="00000000" w:rsidP="0097337E">
      <w:pPr>
        <w:pStyle w:val="ListNumber"/>
        <w:spacing w:line="480" w:lineRule="auto"/>
        <w:rPr>
          <w:sz w:val="28"/>
          <w:szCs w:val="28"/>
        </w:rPr>
      </w:pPr>
      <w:r w:rsidRPr="0097337E">
        <w:rPr>
          <w:sz w:val="28"/>
          <w:szCs w:val="28"/>
        </w:rPr>
        <w:t>Frontend Implementation</w:t>
      </w:r>
    </w:p>
    <w:p w14:paraId="34B2D3A0" w14:textId="73F5EB94" w:rsidR="00595F45" w:rsidRPr="0097337E" w:rsidRDefault="00000000" w:rsidP="0097337E">
      <w:pPr>
        <w:pStyle w:val="ListNumber"/>
        <w:spacing w:line="480" w:lineRule="auto"/>
        <w:rPr>
          <w:sz w:val="28"/>
          <w:szCs w:val="28"/>
        </w:rPr>
      </w:pPr>
      <w:r w:rsidRPr="0097337E">
        <w:rPr>
          <w:sz w:val="28"/>
          <w:szCs w:val="28"/>
        </w:rPr>
        <w:t>Security Implementation</w:t>
      </w:r>
    </w:p>
    <w:p w14:paraId="4B6D6828" w14:textId="366D0996" w:rsidR="00595F45" w:rsidRDefault="00000000" w:rsidP="0097337E">
      <w:pPr>
        <w:pStyle w:val="ListNumber"/>
        <w:spacing w:line="480" w:lineRule="auto"/>
        <w:rPr>
          <w:sz w:val="28"/>
          <w:szCs w:val="28"/>
        </w:rPr>
      </w:pPr>
      <w:r w:rsidRPr="0097337E">
        <w:rPr>
          <w:sz w:val="28"/>
          <w:szCs w:val="28"/>
        </w:rPr>
        <w:t>API Endpoints</w:t>
      </w:r>
    </w:p>
    <w:p w14:paraId="2F25EC81" w14:textId="46C28CAD" w:rsidR="0097337E" w:rsidRPr="0097337E" w:rsidRDefault="0097337E" w:rsidP="0097337E">
      <w:pPr>
        <w:pStyle w:val="ListNumber"/>
        <w:numPr>
          <w:ilvl w:val="0"/>
          <w:numId w:val="0"/>
        </w:numPr>
        <w:spacing w:line="480" w:lineRule="auto"/>
        <w:rPr>
          <w:sz w:val="28"/>
          <w:szCs w:val="28"/>
        </w:rPr>
      </w:pPr>
      <w:r>
        <w:rPr>
          <w:sz w:val="28"/>
          <w:szCs w:val="28"/>
        </w:rPr>
        <w:t xml:space="preserve">10. </w:t>
      </w:r>
      <w:r w:rsidRPr="0097337E">
        <w:rPr>
          <w:sz w:val="28"/>
          <w:szCs w:val="28"/>
        </w:rPr>
        <w:t>Deployment Architecture</w:t>
      </w:r>
    </w:p>
    <w:p w14:paraId="54D1A140" w14:textId="77777777" w:rsidR="00595F45" w:rsidRDefault="00000000">
      <w:r>
        <w:br w:type="page"/>
      </w:r>
    </w:p>
    <w:p w14:paraId="0923F789" w14:textId="77777777" w:rsidR="00595F45" w:rsidRPr="006D5B6A" w:rsidRDefault="00000000">
      <w:pPr>
        <w:pStyle w:val="Heading1"/>
        <w:rPr>
          <w:color w:val="auto"/>
        </w:rPr>
      </w:pPr>
      <w:r w:rsidRPr="006D5B6A">
        <w:rPr>
          <w:color w:val="auto"/>
        </w:rPr>
        <w:lastRenderedPageBreak/>
        <w:t>1. Executive Summary</w:t>
      </w:r>
    </w:p>
    <w:p w14:paraId="43DBE9BB" w14:textId="4CF97E2E" w:rsidR="00595F45" w:rsidRDefault="00000000">
      <w:r w:rsidRPr="0097337E">
        <w:rPr>
          <w:szCs w:val="24"/>
        </w:rPr>
        <w:t>BioInsight AI is a sophisticated web-based platform designed to analyze drug-target interactions using natural language processing, retrieval-augmented generation (RAG), and evidence-based confidence scoring. The system integrates data from the Open</w:t>
      </w:r>
      <w:r>
        <w:t xml:space="preserve"> Targets Platform and employs a multi-layered architecture combining ChromaDB vector search, </w:t>
      </w:r>
      <w:r w:rsidR="00A75B03">
        <w:t>Ollama Deepseek</w:t>
      </w:r>
      <w:r>
        <w:t>, and a custom confidence scoring algorithm to provide researchers with validated, explainable insights into pharmaceutical compound mechanisms of action.</w:t>
      </w:r>
    </w:p>
    <w:p w14:paraId="66A29627" w14:textId="77777777" w:rsidR="00595F45" w:rsidRPr="006D5B6A" w:rsidRDefault="00000000">
      <w:pPr>
        <w:pStyle w:val="Heading2"/>
        <w:rPr>
          <w:color w:val="auto"/>
        </w:rPr>
      </w:pPr>
      <w:r w:rsidRPr="006D5B6A">
        <w:rPr>
          <w:color w:val="auto"/>
        </w:rPr>
        <w:t>1.1 System Overview</w:t>
      </w:r>
    </w:p>
    <w:p w14:paraId="0667539A" w14:textId="77777777" w:rsidR="00595F45" w:rsidRDefault="00000000">
      <w:r>
        <w:t>The platform processes user queries in natural language, extracts pharmaceutical entities (drugs and biological targets), validates them against a curated knowledge base, retrieves supporting evidence from external APIs, and generates comprehensive analyses with quantified confidence scores. The system maintains conversation history through session management and implements secure JWT-based authentication.</w:t>
      </w:r>
    </w:p>
    <w:p w14:paraId="44FEF0F8" w14:textId="77777777" w:rsidR="00595F45" w:rsidRPr="006D5B6A" w:rsidRDefault="00000000">
      <w:pPr>
        <w:pStyle w:val="Heading2"/>
        <w:rPr>
          <w:color w:val="auto"/>
        </w:rPr>
      </w:pPr>
      <w:r w:rsidRPr="006D5B6A">
        <w:rPr>
          <w:color w:val="auto"/>
        </w:rPr>
        <w:t>1.2 Key Features</w:t>
      </w:r>
    </w:p>
    <w:p w14:paraId="036F3283" w14:textId="77777777" w:rsidR="00595F45" w:rsidRDefault="00000000">
      <w:pPr>
        <w:pStyle w:val="ListBullet"/>
      </w:pPr>
      <w:r>
        <w:t>Natural language query interface for drug-target interactions</w:t>
      </w:r>
    </w:p>
    <w:p w14:paraId="5BF18BF4" w14:textId="77777777" w:rsidR="00595F45" w:rsidRDefault="00000000">
      <w:pPr>
        <w:pStyle w:val="ListBullet"/>
      </w:pPr>
      <w:r>
        <w:t>Multi-stage entity extraction and validation pipeline</w:t>
      </w:r>
    </w:p>
    <w:p w14:paraId="5C92EA9A" w14:textId="77777777" w:rsidR="00595F45" w:rsidRDefault="00000000">
      <w:pPr>
        <w:pStyle w:val="ListBullet"/>
      </w:pPr>
      <w:r>
        <w:t>RAG-based entity normalization using ChromaDB vector store</w:t>
      </w:r>
    </w:p>
    <w:p w14:paraId="0B3F036B" w14:textId="77777777" w:rsidR="00595F45" w:rsidRDefault="00000000">
      <w:pPr>
        <w:pStyle w:val="ListBullet"/>
      </w:pPr>
      <w:r>
        <w:t>Real-time evidence retrieval from Open Targets Platform GraphQL API</w:t>
      </w:r>
    </w:p>
    <w:p w14:paraId="0B72E1D0" w14:textId="77777777" w:rsidR="00595F45" w:rsidRDefault="00000000">
      <w:pPr>
        <w:pStyle w:val="ListBullet"/>
      </w:pPr>
      <w:r>
        <w:t>Evidence-based confidence scoring (0-100%) using four-factor algorithm</w:t>
      </w:r>
    </w:p>
    <w:p w14:paraId="514D960B" w14:textId="3DFEC799" w:rsidR="00595F45" w:rsidRDefault="00A75B03">
      <w:pPr>
        <w:pStyle w:val="ListBullet"/>
      </w:pPr>
      <w:r>
        <w:t>Deep seek</w:t>
      </w:r>
      <w:r w:rsidR="00000000">
        <w:t>-powered natural language explanations</w:t>
      </w:r>
    </w:p>
    <w:p w14:paraId="288207A7" w14:textId="77777777" w:rsidR="00595F45" w:rsidRDefault="00000000">
      <w:pPr>
        <w:pStyle w:val="ListBullet"/>
      </w:pPr>
      <w:r>
        <w:t>Session-based conversation history with PostgreSQL persistence</w:t>
      </w:r>
    </w:p>
    <w:p w14:paraId="1F6C5B7A" w14:textId="77777777" w:rsidR="00595F45" w:rsidRDefault="00000000">
      <w:pPr>
        <w:pStyle w:val="ListBullet"/>
      </w:pPr>
      <w:r>
        <w:t>JWT-authenticated user management system</w:t>
      </w:r>
    </w:p>
    <w:p w14:paraId="1AFE0794" w14:textId="77777777" w:rsidR="00595F45" w:rsidRDefault="00000000">
      <w:r>
        <w:br w:type="page"/>
      </w:r>
    </w:p>
    <w:p w14:paraId="1E756B58" w14:textId="77777777" w:rsidR="00595F45" w:rsidRPr="0001206D" w:rsidRDefault="00000000">
      <w:pPr>
        <w:pStyle w:val="Heading1"/>
        <w:rPr>
          <w:color w:val="auto"/>
          <w:sz w:val="32"/>
          <w:szCs w:val="32"/>
        </w:rPr>
      </w:pPr>
      <w:r w:rsidRPr="0001206D">
        <w:rPr>
          <w:color w:val="auto"/>
          <w:sz w:val="32"/>
          <w:szCs w:val="32"/>
        </w:rPr>
        <w:lastRenderedPageBreak/>
        <w:t>2. System Architecture</w:t>
      </w:r>
    </w:p>
    <w:p w14:paraId="00C093F4" w14:textId="76F8B90D" w:rsidR="0097337E" w:rsidRPr="0097337E" w:rsidRDefault="00000000" w:rsidP="0097337E">
      <w:pPr>
        <w:pStyle w:val="Heading2"/>
        <w:rPr>
          <w:color w:val="auto"/>
        </w:rPr>
      </w:pPr>
      <w:r w:rsidRPr="0001206D">
        <w:rPr>
          <w:color w:val="auto"/>
        </w:rPr>
        <w:t>2.1 Architectural Overview</w:t>
      </w:r>
    </w:p>
    <w:p w14:paraId="3DE558DE" w14:textId="77777777" w:rsidR="00595F45" w:rsidRDefault="00000000">
      <w:r>
        <w:t>The system implements a four-tier architecture comprising the presentation layer (React frontend), API gateway layer (FastAPI), processing pipeline (entity extraction, validation, evidence retrieval), and data layer (PostgreSQL, ChromaDB). This design ensures separation of concerns and enables independent scaling of compute-intensive operations.</w:t>
      </w:r>
    </w:p>
    <w:p w14:paraId="228F0661" w14:textId="77777777" w:rsidR="00595F45" w:rsidRDefault="00000000">
      <w:pPr>
        <w:pStyle w:val="Heading2"/>
        <w:rPr>
          <w:color w:val="auto"/>
        </w:rPr>
      </w:pPr>
      <w:r w:rsidRPr="0001206D">
        <w:rPr>
          <w:color w:val="auto"/>
        </w:rPr>
        <w:t>2.2 Architecture Layers</w:t>
      </w:r>
    </w:p>
    <w:p w14:paraId="7EE73C85" w14:textId="77777777" w:rsidR="0001206D" w:rsidRPr="0001206D" w:rsidRDefault="0001206D" w:rsidP="0001206D"/>
    <w:tbl>
      <w:tblPr>
        <w:tblStyle w:val="LightGrid-Accent1"/>
        <w:tblW w:w="0" w:type="auto"/>
        <w:tblLook w:val="04A0" w:firstRow="1" w:lastRow="0" w:firstColumn="1" w:lastColumn="0" w:noHBand="0" w:noVBand="1"/>
      </w:tblPr>
      <w:tblGrid>
        <w:gridCol w:w="4320"/>
        <w:gridCol w:w="4320"/>
      </w:tblGrid>
      <w:tr w:rsidR="00595F45" w14:paraId="6C79F872" w14:textId="77777777" w:rsidTr="00595F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F486E3" w14:textId="77777777" w:rsidR="00595F45" w:rsidRDefault="00000000" w:rsidP="003E2D04">
            <w:r>
              <w:t>Layer</w:t>
            </w:r>
          </w:p>
        </w:tc>
        <w:tc>
          <w:tcPr>
            <w:tcW w:w="4320" w:type="dxa"/>
          </w:tcPr>
          <w:p w14:paraId="36E78F87" w14:textId="77777777" w:rsidR="00595F45" w:rsidRDefault="00000000" w:rsidP="003E2D04">
            <w:pPr>
              <w:cnfStyle w:val="100000000000" w:firstRow="1" w:lastRow="0" w:firstColumn="0" w:lastColumn="0" w:oddVBand="0" w:evenVBand="0" w:oddHBand="0" w:evenHBand="0" w:firstRowFirstColumn="0" w:firstRowLastColumn="0" w:lastRowFirstColumn="0" w:lastRowLastColumn="0"/>
            </w:pPr>
            <w:r>
              <w:t>Components</w:t>
            </w:r>
          </w:p>
        </w:tc>
      </w:tr>
      <w:tr w:rsidR="00595F45" w14:paraId="3A95693F" w14:textId="77777777" w:rsidTr="00595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3D156B" w14:textId="77777777" w:rsidR="00595F45" w:rsidRDefault="00000000" w:rsidP="003E2D04">
            <w:r>
              <w:t>Presentation</w:t>
            </w:r>
          </w:p>
        </w:tc>
        <w:tc>
          <w:tcPr>
            <w:tcW w:w="4320" w:type="dxa"/>
          </w:tcPr>
          <w:p w14:paraId="286B61D8" w14:textId="77777777" w:rsidR="00595F45" w:rsidRDefault="00000000" w:rsidP="003E2D04">
            <w:pPr>
              <w:cnfStyle w:val="000000100000" w:firstRow="0" w:lastRow="0" w:firstColumn="0" w:lastColumn="0" w:oddVBand="0" w:evenVBand="0" w:oddHBand="1" w:evenHBand="0" w:firstRowFirstColumn="0" w:firstRowLastColumn="0" w:lastRowFirstColumn="0" w:lastRowLastColumn="0"/>
            </w:pPr>
            <w:r>
              <w:t>React 18, React Router v6, Axios, Lucide Icons</w:t>
            </w:r>
          </w:p>
        </w:tc>
      </w:tr>
      <w:tr w:rsidR="00595F45" w14:paraId="0FDCCD80" w14:textId="77777777" w:rsidTr="00595F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F35E32" w14:textId="77777777" w:rsidR="00595F45" w:rsidRDefault="00000000" w:rsidP="003E2D04">
            <w:r>
              <w:t>API Gateway</w:t>
            </w:r>
          </w:p>
        </w:tc>
        <w:tc>
          <w:tcPr>
            <w:tcW w:w="4320" w:type="dxa"/>
          </w:tcPr>
          <w:p w14:paraId="63716281" w14:textId="77777777" w:rsidR="00595F45" w:rsidRDefault="00000000" w:rsidP="003E2D04">
            <w:pPr>
              <w:cnfStyle w:val="000000010000" w:firstRow="0" w:lastRow="0" w:firstColumn="0" w:lastColumn="0" w:oddVBand="0" w:evenVBand="0" w:oddHBand="0" w:evenHBand="1" w:firstRowFirstColumn="0" w:firstRowLastColumn="0" w:lastRowFirstColumn="0" w:lastRowLastColumn="0"/>
            </w:pPr>
            <w:r>
              <w:t>FastAPI, OAuth2 JWT, Pydantic validation, CORS middleware</w:t>
            </w:r>
          </w:p>
        </w:tc>
      </w:tr>
      <w:tr w:rsidR="00595F45" w14:paraId="51B9D418" w14:textId="77777777" w:rsidTr="00595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C46ACA" w14:textId="77777777" w:rsidR="00595F45" w:rsidRDefault="00000000" w:rsidP="003E2D04">
            <w:r>
              <w:t>Processing</w:t>
            </w:r>
          </w:p>
        </w:tc>
        <w:tc>
          <w:tcPr>
            <w:tcW w:w="4320" w:type="dxa"/>
          </w:tcPr>
          <w:p w14:paraId="1E417F35" w14:textId="0F682F00" w:rsidR="00595F45" w:rsidRDefault="00000000" w:rsidP="003E2D04">
            <w:pPr>
              <w:cnfStyle w:val="000000100000" w:firstRow="0" w:lastRow="0" w:firstColumn="0" w:lastColumn="0" w:oddVBand="0" w:evenVBand="0" w:oddHBand="1" w:evenHBand="0" w:firstRowFirstColumn="0" w:firstRowLastColumn="0" w:lastRowFirstColumn="0" w:lastRowLastColumn="0"/>
            </w:pPr>
            <w:r>
              <w:t xml:space="preserve">Entity Extraction (Regex + RAG), </w:t>
            </w:r>
            <w:r w:rsidR="00A65C7F">
              <w:t>Deepseek</w:t>
            </w:r>
            <w:r>
              <w:t>, ChromaDB, Open Targets API</w:t>
            </w:r>
          </w:p>
        </w:tc>
      </w:tr>
      <w:tr w:rsidR="00595F45" w14:paraId="1628EBB6" w14:textId="77777777" w:rsidTr="00595F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0A6D44" w14:textId="77777777" w:rsidR="00595F45" w:rsidRDefault="00000000" w:rsidP="003E2D04">
            <w:r>
              <w:t>Data</w:t>
            </w:r>
          </w:p>
        </w:tc>
        <w:tc>
          <w:tcPr>
            <w:tcW w:w="4320" w:type="dxa"/>
          </w:tcPr>
          <w:p w14:paraId="680EADA8" w14:textId="77777777" w:rsidR="00595F45" w:rsidRDefault="00000000" w:rsidP="003E2D04">
            <w:pPr>
              <w:cnfStyle w:val="000000010000" w:firstRow="0" w:lastRow="0" w:firstColumn="0" w:lastColumn="0" w:oddVBand="0" w:evenVBand="0" w:oddHBand="0" w:evenHBand="1" w:firstRowFirstColumn="0" w:firstRowLastColumn="0" w:lastRowFirstColumn="0" w:lastRowLastColumn="0"/>
            </w:pPr>
            <w:r>
              <w:t>PostgreSQL (Users, Sessions, Messages), ChromaDB (Entity Vectors)</w:t>
            </w:r>
          </w:p>
        </w:tc>
      </w:tr>
    </w:tbl>
    <w:p w14:paraId="3AE76B40" w14:textId="77777777" w:rsidR="00595F45" w:rsidRDefault="00595F45"/>
    <w:p w14:paraId="5B0A50B0" w14:textId="77777777" w:rsidR="00595F45" w:rsidRPr="0001206D" w:rsidRDefault="00000000">
      <w:pPr>
        <w:pStyle w:val="Heading2"/>
        <w:rPr>
          <w:color w:val="auto"/>
        </w:rPr>
      </w:pPr>
      <w:r w:rsidRPr="0001206D">
        <w:rPr>
          <w:color w:val="auto"/>
        </w:rPr>
        <w:t>2.3 Technology Stack</w:t>
      </w:r>
    </w:p>
    <w:p w14:paraId="783412D6" w14:textId="77777777" w:rsidR="0001206D" w:rsidRPr="0001206D" w:rsidRDefault="0001206D" w:rsidP="0001206D"/>
    <w:tbl>
      <w:tblPr>
        <w:tblStyle w:val="LightGrid-Accent1"/>
        <w:tblW w:w="0" w:type="auto"/>
        <w:tblLook w:val="04A0" w:firstRow="1" w:lastRow="0" w:firstColumn="1" w:lastColumn="0" w:noHBand="0" w:noVBand="1"/>
      </w:tblPr>
      <w:tblGrid>
        <w:gridCol w:w="2880"/>
        <w:gridCol w:w="2880"/>
        <w:gridCol w:w="2880"/>
      </w:tblGrid>
      <w:tr w:rsidR="00595F45" w14:paraId="055FAD6E" w14:textId="77777777" w:rsidTr="00595F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C652FE" w14:textId="77777777" w:rsidR="00595F45" w:rsidRDefault="00000000" w:rsidP="003E2D04">
            <w:r>
              <w:t>Category</w:t>
            </w:r>
          </w:p>
        </w:tc>
        <w:tc>
          <w:tcPr>
            <w:tcW w:w="2880" w:type="dxa"/>
          </w:tcPr>
          <w:p w14:paraId="146AB910" w14:textId="77777777" w:rsidR="00595F45" w:rsidRDefault="00000000" w:rsidP="003E2D04">
            <w:pPr>
              <w:cnfStyle w:val="100000000000" w:firstRow="1" w:lastRow="0" w:firstColumn="0" w:lastColumn="0" w:oddVBand="0" w:evenVBand="0" w:oddHBand="0" w:evenHBand="0" w:firstRowFirstColumn="0" w:firstRowLastColumn="0" w:lastRowFirstColumn="0" w:lastRowLastColumn="0"/>
            </w:pPr>
            <w:r>
              <w:t>Technology</w:t>
            </w:r>
          </w:p>
        </w:tc>
        <w:tc>
          <w:tcPr>
            <w:tcW w:w="2880" w:type="dxa"/>
          </w:tcPr>
          <w:p w14:paraId="5D4A45AC" w14:textId="77777777" w:rsidR="00595F45" w:rsidRDefault="00000000" w:rsidP="003E2D04">
            <w:pPr>
              <w:cnfStyle w:val="100000000000" w:firstRow="1" w:lastRow="0" w:firstColumn="0" w:lastColumn="0" w:oddVBand="0" w:evenVBand="0" w:oddHBand="0" w:evenHBand="0" w:firstRowFirstColumn="0" w:firstRowLastColumn="0" w:lastRowFirstColumn="0" w:lastRowLastColumn="0"/>
            </w:pPr>
            <w:r>
              <w:t>Purpose</w:t>
            </w:r>
          </w:p>
        </w:tc>
      </w:tr>
      <w:tr w:rsidR="00595F45" w14:paraId="4700B946" w14:textId="77777777" w:rsidTr="00595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8D158D" w14:textId="77777777" w:rsidR="00595F45" w:rsidRDefault="00000000" w:rsidP="003E2D04">
            <w:r>
              <w:t>Frontend</w:t>
            </w:r>
          </w:p>
        </w:tc>
        <w:tc>
          <w:tcPr>
            <w:tcW w:w="2880" w:type="dxa"/>
          </w:tcPr>
          <w:p w14:paraId="39808BBA" w14:textId="77777777" w:rsidR="00595F45" w:rsidRDefault="00000000" w:rsidP="003E2D04">
            <w:pPr>
              <w:cnfStyle w:val="000000100000" w:firstRow="0" w:lastRow="0" w:firstColumn="0" w:lastColumn="0" w:oddVBand="0" w:evenVBand="0" w:oddHBand="1" w:evenHBand="0" w:firstRowFirstColumn="0" w:firstRowLastColumn="0" w:lastRowFirstColumn="0" w:lastRowLastColumn="0"/>
            </w:pPr>
            <w:r>
              <w:t>React 18.3.1</w:t>
            </w:r>
          </w:p>
        </w:tc>
        <w:tc>
          <w:tcPr>
            <w:tcW w:w="2880" w:type="dxa"/>
          </w:tcPr>
          <w:p w14:paraId="137D3FAE" w14:textId="77777777" w:rsidR="00595F45" w:rsidRDefault="00000000" w:rsidP="003E2D04">
            <w:pPr>
              <w:cnfStyle w:val="000000100000" w:firstRow="0" w:lastRow="0" w:firstColumn="0" w:lastColumn="0" w:oddVBand="0" w:evenVBand="0" w:oddHBand="1" w:evenHBand="0" w:firstRowFirstColumn="0" w:firstRowLastColumn="0" w:lastRowFirstColumn="0" w:lastRowLastColumn="0"/>
            </w:pPr>
            <w:r>
              <w:t>Component-based UI</w:t>
            </w:r>
          </w:p>
        </w:tc>
      </w:tr>
      <w:tr w:rsidR="00595F45" w14:paraId="4CD3BB24" w14:textId="77777777" w:rsidTr="00595F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D07BB7" w14:textId="77777777" w:rsidR="00595F45" w:rsidRDefault="00000000" w:rsidP="003E2D04">
            <w:r>
              <w:t>Backend</w:t>
            </w:r>
          </w:p>
        </w:tc>
        <w:tc>
          <w:tcPr>
            <w:tcW w:w="2880" w:type="dxa"/>
          </w:tcPr>
          <w:p w14:paraId="3626C152" w14:textId="77777777" w:rsidR="00595F45" w:rsidRDefault="00000000" w:rsidP="003E2D04">
            <w:pPr>
              <w:cnfStyle w:val="000000010000" w:firstRow="0" w:lastRow="0" w:firstColumn="0" w:lastColumn="0" w:oddVBand="0" w:evenVBand="0" w:oddHBand="0" w:evenHBand="1" w:firstRowFirstColumn="0" w:firstRowLastColumn="0" w:lastRowFirstColumn="0" w:lastRowLastColumn="0"/>
            </w:pPr>
            <w:r>
              <w:t>FastAPI + Uvicorn</w:t>
            </w:r>
          </w:p>
        </w:tc>
        <w:tc>
          <w:tcPr>
            <w:tcW w:w="2880" w:type="dxa"/>
          </w:tcPr>
          <w:p w14:paraId="07D33638" w14:textId="77777777" w:rsidR="00595F45" w:rsidRDefault="00000000" w:rsidP="003E2D04">
            <w:pPr>
              <w:cnfStyle w:val="000000010000" w:firstRow="0" w:lastRow="0" w:firstColumn="0" w:lastColumn="0" w:oddVBand="0" w:evenVBand="0" w:oddHBand="0" w:evenHBand="1" w:firstRowFirstColumn="0" w:firstRowLastColumn="0" w:lastRowFirstColumn="0" w:lastRowLastColumn="0"/>
            </w:pPr>
            <w:r>
              <w:t>Async API server</w:t>
            </w:r>
          </w:p>
        </w:tc>
      </w:tr>
      <w:tr w:rsidR="00595F45" w14:paraId="312EF858" w14:textId="77777777" w:rsidTr="00595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BF21C7" w14:textId="77777777" w:rsidR="00595F45" w:rsidRDefault="00000000" w:rsidP="003E2D04">
            <w:r>
              <w:t>Database</w:t>
            </w:r>
          </w:p>
        </w:tc>
        <w:tc>
          <w:tcPr>
            <w:tcW w:w="2880" w:type="dxa"/>
          </w:tcPr>
          <w:p w14:paraId="4C7FB6FE" w14:textId="77777777" w:rsidR="00595F45" w:rsidRDefault="00000000" w:rsidP="003E2D04">
            <w:pPr>
              <w:cnfStyle w:val="000000100000" w:firstRow="0" w:lastRow="0" w:firstColumn="0" w:lastColumn="0" w:oddVBand="0" w:evenVBand="0" w:oddHBand="1" w:evenHBand="0" w:firstRowFirstColumn="0" w:firstRowLastColumn="0" w:lastRowFirstColumn="0" w:lastRowLastColumn="0"/>
            </w:pPr>
            <w:r>
              <w:t>PostgreSQL + SQLAlchemy</w:t>
            </w:r>
          </w:p>
        </w:tc>
        <w:tc>
          <w:tcPr>
            <w:tcW w:w="2880" w:type="dxa"/>
          </w:tcPr>
          <w:p w14:paraId="5A9C1719" w14:textId="77777777" w:rsidR="00595F45" w:rsidRDefault="00000000" w:rsidP="003E2D04">
            <w:pPr>
              <w:cnfStyle w:val="000000100000" w:firstRow="0" w:lastRow="0" w:firstColumn="0" w:lastColumn="0" w:oddVBand="0" w:evenVBand="0" w:oddHBand="1" w:evenHBand="0" w:firstRowFirstColumn="0" w:firstRowLastColumn="0" w:lastRowFirstColumn="0" w:lastRowLastColumn="0"/>
            </w:pPr>
            <w:r>
              <w:t>Relational data storage</w:t>
            </w:r>
          </w:p>
        </w:tc>
      </w:tr>
      <w:tr w:rsidR="00595F45" w14:paraId="465F0924" w14:textId="77777777" w:rsidTr="00595F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FA0EC6" w14:textId="77777777" w:rsidR="00595F45" w:rsidRDefault="00000000" w:rsidP="003E2D04">
            <w:r>
              <w:t>Vector Store</w:t>
            </w:r>
          </w:p>
        </w:tc>
        <w:tc>
          <w:tcPr>
            <w:tcW w:w="2880" w:type="dxa"/>
          </w:tcPr>
          <w:p w14:paraId="2115B4B9" w14:textId="77777777" w:rsidR="00595F45" w:rsidRDefault="00000000" w:rsidP="003E2D04">
            <w:pPr>
              <w:cnfStyle w:val="000000010000" w:firstRow="0" w:lastRow="0" w:firstColumn="0" w:lastColumn="0" w:oddVBand="0" w:evenVBand="0" w:oddHBand="0" w:evenHBand="1" w:firstRowFirstColumn="0" w:firstRowLastColumn="0" w:lastRowFirstColumn="0" w:lastRowLastColumn="0"/>
            </w:pPr>
            <w:r>
              <w:t>ChromaDB</w:t>
            </w:r>
          </w:p>
        </w:tc>
        <w:tc>
          <w:tcPr>
            <w:tcW w:w="2880" w:type="dxa"/>
          </w:tcPr>
          <w:p w14:paraId="58C2DB2C" w14:textId="77777777" w:rsidR="00595F45" w:rsidRDefault="00000000" w:rsidP="003E2D04">
            <w:pPr>
              <w:cnfStyle w:val="000000010000" w:firstRow="0" w:lastRow="0" w:firstColumn="0" w:lastColumn="0" w:oddVBand="0" w:evenVBand="0" w:oddHBand="0" w:evenHBand="1" w:firstRowFirstColumn="0" w:firstRowLastColumn="0" w:lastRowFirstColumn="0" w:lastRowLastColumn="0"/>
            </w:pPr>
            <w:r>
              <w:t>Entity embedding &amp; similarity</w:t>
            </w:r>
          </w:p>
        </w:tc>
      </w:tr>
      <w:tr w:rsidR="00595F45" w14:paraId="78D641EA" w14:textId="77777777" w:rsidTr="00595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EE81F8" w14:textId="77777777" w:rsidR="00595F45" w:rsidRDefault="00000000" w:rsidP="003E2D04">
            <w:r>
              <w:t>LLM</w:t>
            </w:r>
          </w:p>
        </w:tc>
        <w:tc>
          <w:tcPr>
            <w:tcW w:w="2880" w:type="dxa"/>
          </w:tcPr>
          <w:p w14:paraId="46FCE368" w14:textId="3F802D13" w:rsidR="00595F45" w:rsidRDefault="00A65C7F" w:rsidP="003E2D04">
            <w:pPr>
              <w:cnfStyle w:val="000000100000" w:firstRow="0" w:lastRow="0" w:firstColumn="0" w:lastColumn="0" w:oddVBand="0" w:evenVBand="0" w:oddHBand="1" w:evenHBand="0" w:firstRowFirstColumn="0" w:firstRowLastColumn="0" w:lastRowFirstColumn="0" w:lastRowLastColumn="0"/>
            </w:pPr>
            <w:r>
              <w:t>Deepseek</w:t>
            </w:r>
          </w:p>
        </w:tc>
        <w:tc>
          <w:tcPr>
            <w:tcW w:w="2880" w:type="dxa"/>
          </w:tcPr>
          <w:p w14:paraId="6EACDE3A" w14:textId="082D79F0" w:rsidR="00595F45" w:rsidRDefault="00000000" w:rsidP="003E2D04">
            <w:pPr>
              <w:cnfStyle w:val="000000100000" w:firstRow="0" w:lastRow="0" w:firstColumn="0" w:lastColumn="0" w:oddVBand="0" w:evenVBand="0" w:oddHBand="1" w:evenHBand="0" w:firstRowFirstColumn="0" w:firstRowLastColumn="0" w:lastRowFirstColumn="0" w:lastRowLastColumn="0"/>
            </w:pPr>
            <w:r>
              <w:t xml:space="preserve">Entity extraction </w:t>
            </w:r>
          </w:p>
        </w:tc>
      </w:tr>
      <w:tr w:rsidR="00595F45" w14:paraId="33FDFEFB" w14:textId="77777777" w:rsidTr="00595F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ABAF1C" w14:textId="77777777" w:rsidR="00595F45" w:rsidRDefault="00000000" w:rsidP="003E2D04">
            <w:r>
              <w:t>External API</w:t>
            </w:r>
          </w:p>
        </w:tc>
        <w:tc>
          <w:tcPr>
            <w:tcW w:w="2880" w:type="dxa"/>
          </w:tcPr>
          <w:p w14:paraId="2B699DD0" w14:textId="77777777" w:rsidR="00595F45" w:rsidRDefault="00000000" w:rsidP="003E2D04">
            <w:pPr>
              <w:cnfStyle w:val="000000010000" w:firstRow="0" w:lastRow="0" w:firstColumn="0" w:lastColumn="0" w:oddVBand="0" w:evenVBand="0" w:oddHBand="0" w:evenHBand="1" w:firstRowFirstColumn="0" w:firstRowLastColumn="0" w:lastRowFirstColumn="0" w:lastRowLastColumn="0"/>
            </w:pPr>
            <w:r>
              <w:t>Open Targets GraphQL</w:t>
            </w:r>
          </w:p>
        </w:tc>
        <w:tc>
          <w:tcPr>
            <w:tcW w:w="2880" w:type="dxa"/>
          </w:tcPr>
          <w:p w14:paraId="0DD809D6" w14:textId="77777777" w:rsidR="00595F45" w:rsidRDefault="00000000" w:rsidP="003E2D04">
            <w:pPr>
              <w:cnfStyle w:val="000000010000" w:firstRow="0" w:lastRow="0" w:firstColumn="0" w:lastColumn="0" w:oddVBand="0" w:evenVBand="0" w:oddHBand="0" w:evenHBand="1" w:firstRowFirstColumn="0" w:firstRowLastColumn="0" w:lastRowFirstColumn="0" w:lastRowLastColumn="0"/>
            </w:pPr>
            <w:r>
              <w:t>Evidence retrieval</w:t>
            </w:r>
          </w:p>
        </w:tc>
      </w:tr>
      <w:tr w:rsidR="00595F45" w14:paraId="0998FD12" w14:textId="77777777" w:rsidTr="00595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2BAB6A" w14:textId="77777777" w:rsidR="00595F45" w:rsidRDefault="00000000" w:rsidP="003E2D04">
            <w:r>
              <w:t>Authentication</w:t>
            </w:r>
          </w:p>
        </w:tc>
        <w:tc>
          <w:tcPr>
            <w:tcW w:w="2880" w:type="dxa"/>
          </w:tcPr>
          <w:p w14:paraId="505BDF3E" w14:textId="77777777" w:rsidR="00595F45" w:rsidRDefault="00000000" w:rsidP="003E2D04">
            <w:pPr>
              <w:cnfStyle w:val="000000100000" w:firstRow="0" w:lastRow="0" w:firstColumn="0" w:lastColumn="0" w:oddVBand="0" w:evenVBand="0" w:oddHBand="1" w:evenHBand="0" w:firstRowFirstColumn="0" w:firstRowLastColumn="0" w:lastRowFirstColumn="0" w:lastRowLastColumn="0"/>
            </w:pPr>
            <w:r>
              <w:t>JWT + Argon2 + Bcrypt</w:t>
            </w:r>
          </w:p>
        </w:tc>
        <w:tc>
          <w:tcPr>
            <w:tcW w:w="2880" w:type="dxa"/>
          </w:tcPr>
          <w:p w14:paraId="6F903047" w14:textId="77777777" w:rsidR="00595F45" w:rsidRDefault="00000000" w:rsidP="003E2D04">
            <w:pPr>
              <w:cnfStyle w:val="000000100000" w:firstRow="0" w:lastRow="0" w:firstColumn="0" w:lastColumn="0" w:oddVBand="0" w:evenVBand="0" w:oddHBand="1" w:evenHBand="0" w:firstRowFirstColumn="0" w:firstRowLastColumn="0" w:lastRowFirstColumn="0" w:lastRowLastColumn="0"/>
            </w:pPr>
            <w:r>
              <w:t>Secure user sessions</w:t>
            </w:r>
          </w:p>
        </w:tc>
      </w:tr>
    </w:tbl>
    <w:p w14:paraId="4D3156F5" w14:textId="77777777" w:rsidR="00595F45" w:rsidRDefault="00000000" w:rsidP="003E2D04">
      <w:r>
        <w:br w:type="page"/>
      </w:r>
    </w:p>
    <w:p w14:paraId="78E1D06A" w14:textId="77777777" w:rsidR="00595F45" w:rsidRPr="0001206D" w:rsidRDefault="00000000">
      <w:pPr>
        <w:pStyle w:val="Heading1"/>
        <w:rPr>
          <w:color w:val="auto"/>
          <w:sz w:val="32"/>
          <w:szCs w:val="32"/>
        </w:rPr>
      </w:pPr>
      <w:r w:rsidRPr="0001206D">
        <w:rPr>
          <w:color w:val="auto"/>
          <w:sz w:val="32"/>
          <w:szCs w:val="32"/>
        </w:rPr>
        <w:lastRenderedPageBreak/>
        <w:t>3. Processing Pipeline</w:t>
      </w:r>
    </w:p>
    <w:p w14:paraId="0A05636E" w14:textId="77777777" w:rsidR="00595F45" w:rsidRDefault="00000000">
      <w:r>
        <w:t>The core processing pipeline implements a four-stage workflow for transforming natural language queries into validated, evidence-backed analyses. Each stage incorporates fallback mechanisms and validation checks to ensure output reliability.</w:t>
      </w:r>
    </w:p>
    <w:p w14:paraId="0BC41C40" w14:textId="77777777" w:rsidR="00595F45" w:rsidRPr="0001206D" w:rsidRDefault="00000000">
      <w:pPr>
        <w:pStyle w:val="Heading2"/>
        <w:rPr>
          <w:color w:val="auto"/>
        </w:rPr>
      </w:pPr>
      <w:r w:rsidRPr="0001206D">
        <w:rPr>
          <w:color w:val="auto"/>
        </w:rPr>
        <w:t>3.1 Entity Extraction Pipeline</w:t>
      </w:r>
    </w:p>
    <w:p w14:paraId="7D7C79F2" w14:textId="77777777" w:rsidR="00595F45" w:rsidRPr="0001206D" w:rsidRDefault="00000000">
      <w:pPr>
        <w:pStyle w:val="Heading3"/>
        <w:rPr>
          <w:color w:val="auto"/>
        </w:rPr>
      </w:pPr>
      <w:r w:rsidRPr="0001206D">
        <w:rPr>
          <w:color w:val="auto"/>
        </w:rPr>
        <w:t>Stage 1: Normalization</w:t>
      </w:r>
    </w:p>
    <w:p w14:paraId="2B5F29AF" w14:textId="77777777" w:rsidR="00595F45" w:rsidRDefault="00000000">
      <w:r>
        <w:t>Input queries undergo text normalization to standardize entity representations. The system applies predefined alias mappings to convert common variants to canonical forms.</w:t>
      </w:r>
    </w:p>
    <w:p w14:paraId="7CCEE048" w14:textId="77777777" w:rsidR="00595F45" w:rsidRDefault="00000000">
      <w:r>
        <w:rPr>
          <w:rFonts w:ascii="Courier New" w:hAnsi="Courier New"/>
          <w:sz w:val="20"/>
        </w:rPr>
        <w:t>normalize_text(text: str) -&gt; str</w:t>
      </w:r>
    </w:p>
    <w:p w14:paraId="277F35D3" w14:textId="77777777" w:rsidR="00595F45" w:rsidRDefault="00000000">
      <w:r>
        <w:t>Mapping examples: 'bcr-abl' → 'BCR-ABL1', 'her2' → 'ERBB2', 'lipitor' → 'Atorvastatin'</w:t>
      </w:r>
    </w:p>
    <w:p w14:paraId="7E435F59" w14:textId="2C6EC370" w:rsidR="00595F45" w:rsidRPr="0001206D" w:rsidRDefault="00000000">
      <w:pPr>
        <w:pStyle w:val="Heading3"/>
        <w:rPr>
          <w:color w:val="auto"/>
        </w:rPr>
      </w:pPr>
      <w:r w:rsidRPr="0001206D">
        <w:rPr>
          <w:color w:val="auto"/>
        </w:rPr>
        <w:t xml:space="preserve">Stage </w:t>
      </w:r>
      <w:r w:rsidR="00720EED">
        <w:rPr>
          <w:color w:val="auto"/>
        </w:rPr>
        <w:t>2</w:t>
      </w:r>
      <w:r w:rsidRPr="0001206D">
        <w:rPr>
          <w:color w:val="auto"/>
        </w:rPr>
        <w:t>: RAG Fallback</w:t>
      </w:r>
    </w:p>
    <w:p w14:paraId="79ADD855" w14:textId="77777777" w:rsidR="00595F45" w:rsidRDefault="00000000">
      <w:r>
        <w:t>When regex extraction fails, the system employs n-gram candidate generation (1-3 tokens) with stopword filtering, followed by ChromaDB similarity search. Vector embeddings are queried with a cosine distance threshold of 0.8 for drugs and targets separately. Candidates undergo fuzzy matching with a 0.90 similarity requirement.</w:t>
      </w:r>
    </w:p>
    <w:p w14:paraId="1D513097" w14:textId="7DEDE398" w:rsidR="00595F45" w:rsidRPr="0001206D" w:rsidRDefault="00000000">
      <w:pPr>
        <w:pStyle w:val="Heading3"/>
        <w:rPr>
          <w:color w:val="auto"/>
        </w:rPr>
      </w:pPr>
      <w:r w:rsidRPr="0001206D">
        <w:rPr>
          <w:color w:val="auto"/>
        </w:rPr>
        <w:t xml:space="preserve">Stage </w:t>
      </w:r>
      <w:r w:rsidR="00720EED">
        <w:rPr>
          <w:color w:val="auto"/>
        </w:rPr>
        <w:t>3</w:t>
      </w:r>
      <w:r w:rsidRPr="0001206D">
        <w:rPr>
          <w:color w:val="auto"/>
        </w:rPr>
        <w:t>: LLM Extraction</w:t>
      </w:r>
    </w:p>
    <w:p w14:paraId="4EC1C022" w14:textId="1D6E4AE7" w:rsidR="00595F45" w:rsidRDefault="00A65C7F">
      <w:r>
        <w:t>Deepseek</w:t>
      </w:r>
      <w:r w:rsidR="00000000">
        <w:t xml:space="preserve"> serves as the final extraction mechanism when pattern matching and RAG fail. The model receives structured prompts with JSON schema requirements and entity type definitions. The system parses structured output and applies the same validation pipeline used for regex results.</w:t>
      </w:r>
    </w:p>
    <w:p w14:paraId="79F4C9CA" w14:textId="77777777" w:rsidR="00595F45" w:rsidRPr="0001206D" w:rsidRDefault="00000000">
      <w:pPr>
        <w:pStyle w:val="Heading2"/>
        <w:rPr>
          <w:color w:val="auto"/>
        </w:rPr>
      </w:pPr>
      <w:r w:rsidRPr="0001206D">
        <w:rPr>
          <w:color w:val="auto"/>
        </w:rPr>
        <w:t>3.2 Validation Layer</w:t>
      </w:r>
    </w:p>
    <w:p w14:paraId="3EEE4ABC" w14:textId="77777777" w:rsidR="00595F45" w:rsidRDefault="00000000">
      <w:r>
        <w:t>Extracted entities undergo dual validation: ChromaDB similarity search validates entity existence in the knowledge base, followed by Open Targets API lookups for canonical identifier resolution. The system implements fuzzy matching with configurable thresholds (0.90 for exact matches, relaxed to 0.80 with substring containment).</w:t>
      </w:r>
    </w:p>
    <w:p w14:paraId="56B5EDFB" w14:textId="77777777" w:rsidR="00595F45" w:rsidRPr="0001206D" w:rsidRDefault="00000000">
      <w:pPr>
        <w:pStyle w:val="Heading3"/>
        <w:rPr>
          <w:color w:val="auto"/>
        </w:rPr>
      </w:pPr>
      <w:r w:rsidRPr="0001206D">
        <w:rPr>
          <w:color w:val="auto"/>
        </w:rPr>
        <w:t>3.2.1 Drug Validation</w:t>
      </w:r>
    </w:p>
    <w:p w14:paraId="1C778E4D" w14:textId="77777777" w:rsidR="00595F45" w:rsidRDefault="00000000">
      <w:r>
        <w:t>Drug names undergo salt form normalization (removing 'MESYLATE', 'HYDROCHLORIDE', etc.) followed by similarity comparison. The system prioritizes exact matches, then high-similarity variants (&gt;0.90), before rejecting unmatched entities.</w:t>
      </w:r>
    </w:p>
    <w:p w14:paraId="319AEAD4" w14:textId="77777777" w:rsidR="00595F45" w:rsidRPr="0001206D" w:rsidRDefault="00000000">
      <w:pPr>
        <w:pStyle w:val="Heading3"/>
        <w:rPr>
          <w:color w:val="auto"/>
        </w:rPr>
      </w:pPr>
      <w:r w:rsidRPr="0001206D">
        <w:rPr>
          <w:color w:val="auto"/>
        </w:rPr>
        <w:lastRenderedPageBreak/>
        <w:t>3.2.2 Target Validation</w:t>
      </w:r>
    </w:p>
    <w:p w14:paraId="1F2F8C1A" w14:textId="77777777" w:rsidR="00595F45" w:rsidRDefault="00000000">
      <w:r>
        <w:t>Target genes are validated against both gene symbols and full names. The system extracts parenthetical aliases (e.g., 'PTGS1 (COX-1)') and validates against both components. Symbol matching takes precedence over name matching.</w:t>
      </w:r>
    </w:p>
    <w:p w14:paraId="7E1E870D" w14:textId="77777777" w:rsidR="00595F45" w:rsidRPr="0001206D" w:rsidRDefault="00000000">
      <w:pPr>
        <w:pStyle w:val="Heading2"/>
        <w:rPr>
          <w:color w:val="auto"/>
        </w:rPr>
      </w:pPr>
      <w:r w:rsidRPr="0001206D">
        <w:rPr>
          <w:color w:val="auto"/>
        </w:rPr>
        <w:t>3.3 Evidence Retrieval</w:t>
      </w:r>
    </w:p>
    <w:p w14:paraId="6EB4AFB5" w14:textId="2BE91FCF" w:rsidR="00595F45" w:rsidRDefault="00000000">
      <w:r>
        <w:t xml:space="preserve">The system queries the Open Targets Platform GraphQL API using a drug-centric approach. After resolving drug names to ChEMBL IDs, it retrieves all known drug interactions and filters for the target of interest. Pagination handles large result sets (up to 250 interactions across 10 pages). </w:t>
      </w:r>
    </w:p>
    <w:p w14:paraId="24C5B55B" w14:textId="77777777" w:rsidR="00595F45" w:rsidRPr="0001206D" w:rsidRDefault="00000000" w:rsidP="0001206D">
      <w:pPr>
        <w:pStyle w:val="Heading1"/>
        <w:spacing w:before="0" w:line="240" w:lineRule="auto"/>
        <w:rPr>
          <w:color w:val="auto"/>
          <w:sz w:val="32"/>
          <w:szCs w:val="32"/>
        </w:rPr>
      </w:pPr>
      <w:r w:rsidRPr="0001206D">
        <w:rPr>
          <w:color w:val="auto"/>
          <w:sz w:val="32"/>
          <w:szCs w:val="32"/>
        </w:rPr>
        <w:t>4. Confidence Scoring Algorithm</w:t>
      </w:r>
    </w:p>
    <w:p w14:paraId="4FCB2E9D" w14:textId="7C44FA4E" w:rsidR="00595F45" w:rsidRDefault="00000000">
      <w:r>
        <w:t xml:space="preserve">The </w:t>
      </w:r>
      <w:r w:rsidR="00D10894" w:rsidRPr="00D10894">
        <w:t xml:space="preserve">system calculates confidence scores using a </w:t>
      </w:r>
      <w:r w:rsidR="00D10894" w:rsidRPr="00D10894">
        <w:rPr>
          <w:b/>
          <w:bCs/>
        </w:rPr>
        <w:t>four-factor weighted model</w:t>
      </w:r>
      <w:r w:rsidR="00D10894" w:rsidRPr="00D10894">
        <w:t xml:space="preserve"> with non-linear scaling. Each factor contributes proportionally based on its importance to drug-target interaction validity, with clinical evidence weighted highest.</w:t>
      </w:r>
    </w:p>
    <w:p w14:paraId="0FA75152" w14:textId="20E77BE0" w:rsidR="0001206D" w:rsidRPr="0001206D" w:rsidRDefault="00000000" w:rsidP="0001206D">
      <w:pPr>
        <w:pStyle w:val="Heading2"/>
        <w:rPr>
          <w:color w:val="auto"/>
        </w:rPr>
      </w:pPr>
      <w:r w:rsidRPr="0001206D">
        <w:rPr>
          <w:color w:val="auto"/>
        </w:rPr>
        <w:t>4.1 Factor Definitions</w:t>
      </w:r>
    </w:p>
    <w:tbl>
      <w:tblPr>
        <w:tblStyle w:val="LightGrid-Accent1"/>
        <w:tblW w:w="0" w:type="auto"/>
        <w:tblLook w:val="04A0" w:firstRow="1" w:lastRow="0" w:firstColumn="1" w:lastColumn="0" w:noHBand="0" w:noVBand="1"/>
      </w:tblPr>
      <w:tblGrid>
        <w:gridCol w:w="2880"/>
        <w:gridCol w:w="2880"/>
        <w:gridCol w:w="2880"/>
      </w:tblGrid>
      <w:tr w:rsidR="00595F45" w14:paraId="44CFDA05" w14:textId="77777777" w:rsidTr="00595F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9892C3" w14:textId="77777777" w:rsidR="00595F45" w:rsidRDefault="00000000" w:rsidP="003E2D04">
            <w:r>
              <w:t>Factor</w:t>
            </w:r>
          </w:p>
        </w:tc>
        <w:tc>
          <w:tcPr>
            <w:tcW w:w="2880" w:type="dxa"/>
          </w:tcPr>
          <w:p w14:paraId="594337BA" w14:textId="77777777" w:rsidR="00595F45" w:rsidRDefault="00000000" w:rsidP="003E2D04">
            <w:pPr>
              <w:cnfStyle w:val="100000000000" w:firstRow="1" w:lastRow="0" w:firstColumn="0" w:lastColumn="0" w:oddVBand="0" w:evenVBand="0" w:oddHBand="0" w:evenHBand="0" w:firstRowFirstColumn="0" w:firstRowLastColumn="0" w:lastRowFirstColumn="0" w:lastRowLastColumn="0"/>
            </w:pPr>
            <w:r>
              <w:t>Weight</w:t>
            </w:r>
          </w:p>
        </w:tc>
        <w:tc>
          <w:tcPr>
            <w:tcW w:w="2880" w:type="dxa"/>
          </w:tcPr>
          <w:p w14:paraId="02BDC233" w14:textId="77777777" w:rsidR="00595F45" w:rsidRDefault="00000000" w:rsidP="003E2D04">
            <w:pPr>
              <w:cnfStyle w:val="100000000000" w:firstRow="1" w:lastRow="0" w:firstColumn="0" w:lastColumn="0" w:oddVBand="0" w:evenVBand="0" w:oddHBand="0" w:evenHBand="0" w:firstRowFirstColumn="0" w:firstRowLastColumn="0" w:lastRowFirstColumn="0" w:lastRowLastColumn="0"/>
            </w:pPr>
            <w:r>
              <w:t>Description</w:t>
            </w:r>
          </w:p>
        </w:tc>
      </w:tr>
      <w:tr w:rsidR="00595F45" w14:paraId="47CB094D" w14:textId="77777777" w:rsidTr="00595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EBD432" w14:textId="77777777" w:rsidR="00595F45" w:rsidRDefault="00000000" w:rsidP="003E2D04">
            <w:r>
              <w:t>ETS</w:t>
            </w:r>
          </w:p>
        </w:tc>
        <w:tc>
          <w:tcPr>
            <w:tcW w:w="2880" w:type="dxa"/>
          </w:tcPr>
          <w:p w14:paraId="163885F7" w14:textId="0303E155" w:rsidR="00595F45" w:rsidRDefault="00D10894" w:rsidP="003E2D04">
            <w:pPr>
              <w:cnfStyle w:val="000000100000" w:firstRow="0" w:lastRow="0" w:firstColumn="0" w:lastColumn="0" w:oddVBand="0" w:evenVBand="0" w:oddHBand="1" w:evenHBand="0" w:firstRowFirstColumn="0" w:firstRowLastColumn="0" w:lastRowFirstColumn="0" w:lastRowLastColumn="0"/>
            </w:pPr>
            <w:r>
              <w:t>40</w:t>
            </w:r>
            <w:r w:rsidR="00000000">
              <w:t>%</w:t>
            </w:r>
          </w:p>
        </w:tc>
        <w:tc>
          <w:tcPr>
            <w:tcW w:w="2880" w:type="dxa"/>
          </w:tcPr>
          <w:p w14:paraId="11781BB1" w14:textId="77777777" w:rsidR="00595F45" w:rsidRDefault="00000000" w:rsidP="003E2D04">
            <w:pPr>
              <w:cnfStyle w:val="000000100000" w:firstRow="0" w:lastRow="0" w:firstColumn="0" w:lastColumn="0" w:oddVBand="0" w:evenVBand="0" w:oddHBand="1" w:evenHBand="0" w:firstRowFirstColumn="0" w:firstRowLastColumn="0" w:lastRowFirstColumn="0" w:lastRowLastColumn="0"/>
            </w:pPr>
            <w:r>
              <w:t>Evidence Type Score - Clinical phase mapping</w:t>
            </w:r>
          </w:p>
        </w:tc>
      </w:tr>
      <w:tr w:rsidR="00595F45" w14:paraId="40646DBF" w14:textId="77777777" w:rsidTr="00595F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30AB0F" w14:textId="77777777" w:rsidR="00595F45" w:rsidRDefault="00000000" w:rsidP="003E2D04">
            <w:r>
              <w:t>ECS</w:t>
            </w:r>
          </w:p>
        </w:tc>
        <w:tc>
          <w:tcPr>
            <w:tcW w:w="2880" w:type="dxa"/>
          </w:tcPr>
          <w:p w14:paraId="0D1F415C" w14:textId="77777777" w:rsidR="00595F45" w:rsidRDefault="00000000" w:rsidP="003E2D04">
            <w:pPr>
              <w:cnfStyle w:val="000000010000" w:firstRow="0" w:lastRow="0" w:firstColumn="0" w:lastColumn="0" w:oddVBand="0" w:evenVBand="0" w:oddHBand="0" w:evenHBand="1" w:firstRowFirstColumn="0" w:firstRowLastColumn="0" w:lastRowFirstColumn="0" w:lastRowLastColumn="0"/>
            </w:pPr>
            <w:r>
              <w:t>25%</w:t>
            </w:r>
          </w:p>
        </w:tc>
        <w:tc>
          <w:tcPr>
            <w:tcW w:w="2880" w:type="dxa"/>
          </w:tcPr>
          <w:p w14:paraId="031B10E9" w14:textId="77777777" w:rsidR="00595F45" w:rsidRDefault="00000000" w:rsidP="003E2D04">
            <w:pPr>
              <w:cnfStyle w:val="000000010000" w:firstRow="0" w:lastRow="0" w:firstColumn="0" w:lastColumn="0" w:oddVBand="0" w:evenVBand="0" w:oddHBand="0" w:evenHBand="1" w:firstRowFirstColumn="0" w:firstRowLastColumn="0" w:lastRowFirstColumn="0" w:lastRowLastColumn="0"/>
            </w:pPr>
            <w:r>
              <w:t>Evidence Count Score - Number of unique sources</w:t>
            </w:r>
          </w:p>
        </w:tc>
      </w:tr>
      <w:tr w:rsidR="00595F45" w14:paraId="734D7698" w14:textId="77777777" w:rsidTr="00595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D30D95" w14:textId="77777777" w:rsidR="00595F45" w:rsidRDefault="00000000" w:rsidP="003E2D04">
            <w:r>
              <w:t>EQS</w:t>
            </w:r>
          </w:p>
        </w:tc>
        <w:tc>
          <w:tcPr>
            <w:tcW w:w="2880" w:type="dxa"/>
          </w:tcPr>
          <w:p w14:paraId="26BCEBC4" w14:textId="5349376E" w:rsidR="00595F45" w:rsidRDefault="00000000" w:rsidP="003E2D04">
            <w:pPr>
              <w:cnfStyle w:val="000000100000" w:firstRow="0" w:lastRow="0" w:firstColumn="0" w:lastColumn="0" w:oddVBand="0" w:evenVBand="0" w:oddHBand="1" w:evenHBand="0" w:firstRowFirstColumn="0" w:firstRowLastColumn="0" w:lastRowFirstColumn="0" w:lastRowLastColumn="0"/>
            </w:pPr>
            <w:r>
              <w:t>2</w:t>
            </w:r>
            <w:r w:rsidR="00D10894">
              <w:t>0</w:t>
            </w:r>
            <w:r>
              <w:t>%</w:t>
            </w:r>
          </w:p>
        </w:tc>
        <w:tc>
          <w:tcPr>
            <w:tcW w:w="2880" w:type="dxa"/>
          </w:tcPr>
          <w:p w14:paraId="38AD817D" w14:textId="77777777" w:rsidR="00595F45" w:rsidRDefault="00000000" w:rsidP="003E2D04">
            <w:pPr>
              <w:cnfStyle w:val="000000100000" w:firstRow="0" w:lastRow="0" w:firstColumn="0" w:lastColumn="0" w:oddVBand="0" w:evenVBand="0" w:oddHBand="1" w:evenHBand="0" w:firstRowFirstColumn="0" w:firstRowLastColumn="0" w:lastRowFirstColumn="0" w:lastRowLastColumn="0"/>
            </w:pPr>
            <w:r>
              <w:t>Evidence Quality Score - Source curation level</w:t>
            </w:r>
          </w:p>
        </w:tc>
      </w:tr>
      <w:tr w:rsidR="00595F45" w14:paraId="53FA0038" w14:textId="77777777" w:rsidTr="00595F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CB8B6B" w14:textId="77777777" w:rsidR="00595F45" w:rsidRDefault="00000000" w:rsidP="003E2D04">
            <w:r>
              <w:t>CS</w:t>
            </w:r>
          </w:p>
        </w:tc>
        <w:tc>
          <w:tcPr>
            <w:tcW w:w="2880" w:type="dxa"/>
          </w:tcPr>
          <w:p w14:paraId="04B07EC9" w14:textId="4E3D2F77" w:rsidR="00595F45" w:rsidRDefault="00D10894" w:rsidP="003E2D04">
            <w:pPr>
              <w:cnfStyle w:val="000000010000" w:firstRow="0" w:lastRow="0" w:firstColumn="0" w:lastColumn="0" w:oddVBand="0" w:evenVBand="0" w:oddHBand="0" w:evenHBand="1" w:firstRowFirstColumn="0" w:firstRowLastColumn="0" w:lastRowFirstColumn="0" w:lastRowLastColumn="0"/>
            </w:pPr>
            <w:r>
              <w:t>1</w:t>
            </w:r>
            <w:r w:rsidR="00000000">
              <w:t>5%</w:t>
            </w:r>
          </w:p>
        </w:tc>
        <w:tc>
          <w:tcPr>
            <w:tcW w:w="2880" w:type="dxa"/>
          </w:tcPr>
          <w:p w14:paraId="01FCA2B1" w14:textId="1EA5584A" w:rsidR="00595F45" w:rsidRDefault="00000000" w:rsidP="003E2D04">
            <w:pPr>
              <w:cnfStyle w:val="000000010000" w:firstRow="0" w:lastRow="0" w:firstColumn="0" w:lastColumn="0" w:oddVBand="0" w:evenVBand="0" w:oddHBand="0" w:evenHBand="1" w:firstRowFirstColumn="0" w:firstRowLastColumn="0" w:lastRowFirstColumn="0" w:lastRowLastColumn="0"/>
            </w:pPr>
            <w:r>
              <w:t xml:space="preserve">Consistency Score - Mechanism of action </w:t>
            </w:r>
          </w:p>
        </w:tc>
      </w:tr>
    </w:tbl>
    <w:p w14:paraId="1C7720AA" w14:textId="77777777" w:rsidR="00595F45" w:rsidRPr="0001206D" w:rsidRDefault="00000000">
      <w:pPr>
        <w:pStyle w:val="Heading2"/>
        <w:rPr>
          <w:color w:val="auto"/>
        </w:rPr>
      </w:pPr>
      <w:r w:rsidRPr="0001206D">
        <w:rPr>
          <w:color w:val="auto"/>
        </w:rPr>
        <w:t>4.2 Evidence Type Score (ETS)</w:t>
      </w:r>
    </w:p>
    <w:p w14:paraId="212CC9DD" w14:textId="77777777" w:rsidR="00595F45" w:rsidRDefault="00000000">
      <w:r>
        <w:t>ETS maps clinical trial phases to confidence values reflecting regulatory validation levels:</w:t>
      </w:r>
    </w:p>
    <w:tbl>
      <w:tblPr>
        <w:tblStyle w:val="LightGrid-Accent1"/>
        <w:tblW w:w="0" w:type="auto"/>
        <w:tblLook w:val="04A0" w:firstRow="1" w:lastRow="0" w:firstColumn="1" w:lastColumn="0" w:noHBand="0" w:noVBand="1"/>
      </w:tblPr>
      <w:tblGrid>
        <w:gridCol w:w="4320"/>
        <w:gridCol w:w="4320"/>
      </w:tblGrid>
      <w:tr w:rsidR="00595F45" w14:paraId="606E04A5" w14:textId="77777777" w:rsidTr="00595F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48EE4A" w14:textId="77777777" w:rsidR="00595F45" w:rsidRDefault="00000000" w:rsidP="003E2D04">
            <w:r>
              <w:t>Clinical Phase</w:t>
            </w:r>
          </w:p>
        </w:tc>
        <w:tc>
          <w:tcPr>
            <w:tcW w:w="4320" w:type="dxa"/>
          </w:tcPr>
          <w:p w14:paraId="5EEA5FE7" w14:textId="77777777" w:rsidR="00595F45" w:rsidRDefault="00000000" w:rsidP="003E2D04">
            <w:pPr>
              <w:cnfStyle w:val="100000000000" w:firstRow="1" w:lastRow="0" w:firstColumn="0" w:lastColumn="0" w:oddVBand="0" w:evenVBand="0" w:oddHBand="0" w:evenHBand="0" w:firstRowFirstColumn="0" w:firstRowLastColumn="0" w:lastRowFirstColumn="0" w:lastRowLastColumn="0"/>
            </w:pPr>
            <w:r>
              <w:t>ETS Value</w:t>
            </w:r>
          </w:p>
        </w:tc>
      </w:tr>
      <w:tr w:rsidR="00595F45" w14:paraId="1D7A0C3B" w14:textId="77777777" w:rsidTr="00595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B52513" w14:textId="77777777" w:rsidR="00595F45" w:rsidRDefault="00000000" w:rsidP="003E2D04">
            <w:r>
              <w:t>Phase 4 (Approved / Post-marketing)</w:t>
            </w:r>
          </w:p>
        </w:tc>
        <w:tc>
          <w:tcPr>
            <w:tcW w:w="4320" w:type="dxa"/>
          </w:tcPr>
          <w:p w14:paraId="7B5C42C2" w14:textId="77777777" w:rsidR="00595F45" w:rsidRDefault="00000000" w:rsidP="003E2D04">
            <w:pPr>
              <w:cnfStyle w:val="000000100000" w:firstRow="0" w:lastRow="0" w:firstColumn="0" w:lastColumn="0" w:oddVBand="0" w:evenVBand="0" w:oddHBand="1" w:evenHBand="0" w:firstRowFirstColumn="0" w:firstRowLastColumn="0" w:lastRowFirstColumn="0" w:lastRowLastColumn="0"/>
            </w:pPr>
            <w:r>
              <w:t>1.0</w:t>
            </w:r>
          </w:p>
        </w:tc>
      </w:tr>
      <w:tr w:rsidR="00595F45" w14:paraId="395DF3AC" w14:textId="77777777" w:rsidTr="00595F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3401BB" w14:textId="77777777" w:rsidR="00595F45" w:rsidRDefault="00000000" w:rsidP="003E2D04">
            <w:r>
              <w:t>Phase 3</w:t>
            </w:r>
          </w:p>
        </w:tc>
        <w:tc>
          <w:tcPr>
            <w:tcW w:w="4320" w:type="dxa"/>
          </w:tcPr>
          <w:p w14:paraId="5C335C04" w14:textId="5AEAC41F" w:rsidR="00595F45" w:rsidRDefault="00000000" w:rsidP="003E2D04">
            <w:pPr>
              <w:cnfStyle w:val="000000010000" w:firstRow="0" w:lastRow="0" w:firstColumn="0" w:lastColumn="0" w:oddVBand="0" w:evenVBand="0" w:oddHBand="0" w:evenHBand="1" w:firstRowFirstColumn="0" w:firstRowLastColumn="0" w:lastRowFirstColumn="0" w:lastRowLastColumn="0"/>
            </w:pPr>
            <w:r>
              <w:t>0.</w:t>
            </w:r>
            <w:r w:rsidR="00B26225">
              <w:t>85</w:t>
            </w:r>
          </w:p>
        </w:tc>
      </w:tr>
      <w:tr w:rsidR="00595F45" w14:paraId="5B5B6737" w14:textId="77777777" w:rsidTr="00595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59EEBD" w14:textId="77777777" w:rsidR="00595F45" w:rsidRDefault="00000000" w:rsidP="003E2D04">
            <w:r>
              <w:t>Phase 2</w:t>
            </w:r>
          </w:p>
        </w:tc>
        <w:tc>
          <w:tcPr>
            <w:tcW w:w="4320" w:type="dxa"/>
          </w:tcPr>
          <w:p w14:paraId="6928C005" w14:textId="7E612F2B" w:rsidR="00595F45" w:rsidRDefault="00000000" w:rsidP="003E2D04">
            <w:pPr>
              <w:cnfStyle w:val="000000100000" w:firstRow="0" w:lastRow="0" w:firstColumn="0" w:lastColumn="0" w:oddVBand="0" w:evenVBand="0" w:oddHBand="1" w:evenHBand="0" w:firstRowFirstColumn="0" w:firstRowLastColumn="0" w:lastRowFirstColumn="0" w:lastRowLastColumn="0"/>
            </w:pPr>
            <w:r>
              <w:t>0.</w:t>
            </w:r>
            <w:r w:rsidR="00B26225">
              <w:t>6</w:t>
            </w:r>
            <w:r>
              <w:t>5</w:t>
            </w:r>
          </w:p>
        </w:tc>
      </w:tr>
      <w:tr w:rsidR="00595F45" w14:paraId="176DF096" w14:textId="77777777" w:rsidTr="00595F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939C4B" w14:textId="77777777" w:rsidR="00595F45" w:rsidRDefault="00000000" w:rsidP="003E2D04">
            <w:r>
              <w:t>Phase 1</w:t>
            </w:r>
          </w:p>
        </w:tc>
        <w:tc>
          <w:tcPr>
            <w:tcW w:w="4320" w:type="dxa"/>
          </w:tcPr>
          <w:p w14:paraId="25DFD7FE" w14:textId="43A2A9B5" w:rsidR="00595F45" w:rsidRDefault="00000000" w:rsidP="003E2D04">
            <w:pPr>
              <w:cnfStyle w:val="000000010000" w:firstRow="0" w:lastRow="0" w:firstColumn="0" w:lastColumn="0" w:oddVBand="0" w:evenVBand="0" w:oddHBand="0" w:evenHBand="1" w:firstRowFirstColumn="0" w:firstRowLastColumn="0" w:lastRowFirstColumn="0" w:lastRowLastColumn="0"/>
            </w:pPr>
            <w:r>
              <w:t>0.</w:t>
            </w:r>
            <w:r w:rsidR="00B26225">
              <w:t>45</w:t>
            </w:r>
          </w:p>
        </w:tc>
      </w:tr>
      <w:tr w:rsidR="00595F45" w14:paraId="4A8B25AF" w14:textId="77777777" w:rsidTr="00595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B35EA4" w14:textId="77777777" w:rsidR="00595F45" w:rsidRDefault="00000000" w:rsidP="003E2D04">
            <w:r>
              <w:t>Early Clinical (Phase 0.5)</w:t>
            </w:r>
          </w:p>
        </w:tc>
        <w:tc>
          <w:tcPr>
            <w:tcW w:w="4320" w:type="dxa"/>
          </w:tcPr>
          <w:p w14:paraId="4F42A39A" w14:textId="582B821A" w:rsidR="00595F45" w:rsidRDefault="00000000" w:rsidP="003E2D04">
            <w:pPr>
              <w:cnfStyle w:val="000000100000" w:firstRow="0" w:lastRow="0" w:firstColumn="0" w:lastColumn="0" w:oddVBand="0" w:evenVBand="0" w:oddHBand="1" w:evenHBand="0" w:firstRowFirstColumn="0" w:firstRowLastColumn="0" w:lastRowFirstColumn="0" w:lastRowLastColumn="0"/>
            </w:pPr>
            <w:r>
              <w:t>0.</w:t>
            </w:r>
            <w:r w:rsidR="00B26225">
              <w:t>35</w:t>
            </w:r>
          </w:p>
        </w:tc>
      </w:tr>
      <w:tr w:rsidR="00595F45" w14:paraId="64E0BDF5" w14:textId="77777777" w:rsidTr="00595F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318323" w14:textId="77777777" w:rsidR="00595F45" w:rsidRDefault="00000000" w:rsidP="003E2D04">
            <w:r>
              <w:t>Preclinical</w:t>
            </w:r>
          </w:p>
        </w:tc>
        <w:tc>
          <w:tcPr>
            <w:tcW w:w="4320" w:type="dxa"/>
          </w:tcPr>
          <w:p w14:paraId="2180CA61" w14:textId="4070F69B" w:rsidR="00595F45" w:rsidRDefault="00000000" w:rsidP="003E2D04">
            <w:pPr>
              <w:cnfStyle w:val="000000010000" w:firstRow="0" w:lastRow="0" w:firstColumn="0" w:lastColumn="0" w:oddVBand="0" w:evenVBand="0" w:oddHBand="0" w:evenHBand="1" w:firstRowFirstColumn="0" w:firstRowLastColumn="0" w:lastRowFirstColumn="0" w:lastRowLastColumn="0"/>
            </w:pPr>
            <w:r>
              <w:t>0.</w:t>
            </w:r>
            <w:r w:rsidR="00B26225">
              <w:t>25</w:t>
            </w:r>
          </w:p>
        </w:tc>
      </w:tr>
      <w:tr w:rsidR="00595F45" w14:paraId="0EB2F1BB" w14:textId="77777777" w:rsidTr="00595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E44E3A" w14:textId="77777777" w:rsidR="00595F45" w:rsidRDefault="00000000" w:rsidP="003E2D04">
            <w:r>
              <w:t>Literature Only</w:t>
            </w:r>
          </w:p>
        </w:tc>
        <w:tc>
          <w:tcPr>
            <w:tcW w:w="4320" w:type="dxa"/>
          </w:tcPr>
          <w:p w14:paraId="7D99C1F6" w14:textId="724D81B1" w:rsidR="00595F45" w:rsidRDefault="00000000" w:rsidP="003E2D04">
            <w:pPr>
              <w:cnfStyle w:val="000000100000" w:firstRow="0" w:lastRow="0" w:firstColumn="0" w:lastColumn="0" w:oddVBand="0" w:evenVBand="0" w:oddHBand="1" w:evenHBand="0" w:firstRowFirstColumn="0" w:firstRowLastColumn="0" w:lastRowFirstColumn="0" w:lastRowLastColumn="0"/>
            </w:pPr>
            <w:r>
              <w:t>0.</w:t>
            </w:r>
            <w:r w:rsidR="00B26225">
              <w:t>15</w:t>
            </w:r>
          </w:p>
        </w:tc>
      </w:tr>
    </w:tbl>
    <w:p w14:paraId="01F0540D" w14:textId="77777777" w:rsidR="00595F45" w:rsidRDefault="00595F45"/>
    <w:p w14:paraId="7BD52447" w14:textId="77777777" w:rsidR="00595F45" w:rsidRPr="0001206D" w:rsidRDefault="00000000">
      <w:pPr>
        <w:pStyle w:val="Heading2"/>
        <w:rPr>
          <w:color w:val="auto"/>
        </w:rPr>
      </w:pPr>
      <w:r w:rsidRPr="0001206D">
        <w:rPr>
          <w:color w:val="auto"/>
        </w:rPr>
        <w:t>4.3 Evidence Count Score (ECS)</w:t>
      </w:r>
    </w:p>
    <w:p w14:paraId="3ADDA26B" w14:textId="4D662315" w:rsidR="00595F45" w:rsidRDefault="00000000">
      <w:r>
        <w:t xml:space="preserve">ECS quantifies </w:t>
      </w:r>
      <w:r w:rsidR="008A7701" w:rsidRPr="008A7701">
        <w:t xml:space="preserve">evidence breadth through source diversity using </w:t>
      </w:r>
      <w:r w:rsidR="008A7701" w:rsidRPr="008A7701">
        <w:rPr>
          <w:b/>
          <w:bCs/>
        </w:rPr>
        <w:t>non-linear scaling with diminishing returns</w:t>
      </w:r>
      <w:r w:rsidR="008A7701" w:rsidRPr="008A7701">
        <w:t>:</w:t>
      </w:r>
    </w:p>
    <w:tbl>
      <w:tblPr>
        <w:tblStyle w:val="LightGrid-Accent1"/>
        <w:tblW w:w="0" w:type="auto"/>
        <w:tblLook w:val="04A0" w:firstRow="1" w:lastRow="0" w:firstColumn="1" w:lastColumn="0" w:noHBand="0" w:noVBand="1"/>
      </w:tblPr>
      <w:tblGrid>
        <w:gridCol w:w="4320"/>
        <w:gridCol w:w="4320"/>
      </w:tblGrid>
      <w:tr w:rsidR="008A7701" w14:paraId="3808C483" w14:textId="77777777" w:rsidTr="002962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A2D2AD" w14:textId="02BA244D" w:rsidR="008A7701" w:rsidRDefault="008A7701" w:rsidP="00296201">
            <w:r>
              <w:t>Unique Sources</w:t>
            </w:r>
          </w:p>
        </w:tc>
        <w:tc>
          <w:tcPr>
            <w:tcW w:w="4320" w:type="dxa"/>
          </w:tcPr>
          <w:p w14:paraId="6E79218B" w14:textId="29642DC8" w:rsidR="008A7701" w:rsidRDefault="008A7701" w:rsidP="00296201">
            <w:pPr>
              <w:cnfStyle w:val="100000000000" w:firstRow="1" w:lastRow="0" w:firstColumn="0" w:lastColumn="0" w:oddVBand="0" w:evenVBand="0" w:oddHBand="0" w:evenHBand="0" w:firstRowFirstColumn="0" w:firstRowLastColumn="0" w:lastRowFirstColumn="0" w:lastRowLastColumn="0"/>
            </w:pPr>
            <w:r>
              <w:t>E</w:t>
            </w:r>
            <w:r>
              <w:t>C</w:t>
            </w:r>
            <w:r>
              <w:t>S Value</w:t>
            </w:r>
          </w:p>
        </w:tc>
      </w:tr>
      <w:tr w:rsidR="008A7701" w14:paraId="3685724D" w14:textId="77777777" w:rsidTr="00296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67A889" w14:textId="4EC5D6EA" w:rsidR="008A7701" w:rsidRDefault="008A7701" w:rsidP="00296201">
            <w:r>
              <w:t>&gt;=10</w:t>
            </w:r>
          </w:p>
        </w:tc>
        <w:tc>
          <w:tcPr>
            <w:tcW w:w="4320" w:type="dxa"/>
          </w:tcPr>
          <w:p w14:paraId="7AB96C87" w14:textId="77777777" w:rsidR="008A7701" w:rsidRDefault="008A7701" w:rsidP="00296201">
            <w:pPr>
              <w:cnfStyle w:val="000000100000" w:firstRow="0" w:lastRow="0" w:firstColumn="0" w:lastColumn="0" w:oddVBand="0" w:evenVBand="0" w:oddHBand="1" w:evenHBand="0" w:firstRowFirstColumn="0" w:firstRowLastColumn="0" w:lastRowFirstColumn="0" w:lastRowLastColumn="0"/>
            </w:pPr>
            <w:r>
              <w:t>1.0</w:t>
            </w:r>
          </w:p>
        </w:tc>
      </w:tr>
      <w:tr w:rsidR="008A7701" w14:paraId="7D788456" w14:textId="77777777" w:rsidTr="002962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7EC62B" w14:textId="09BDE39B" w:rsidR="008A7701" w:rsidRDefault="008A7701" w:rsidP="00296201">
            <w:r>
              <w:t>7-9</w:t>
            </w:r>
          </w:p>
        </w:tc>
        <w:tc>
          <w:tcPr>
            <w:tcW w:w="4320" w:type="dxa"/>
          </w:tcPr>
          <w:p w14:paraId="7285436C" w14:textId="7DEF3D64" w:rsidR="008A7701" w:rsidRDefault="008A7701" w:rsidP="00296201">
            <w:pPr>
              <w:cnfStyle w:val="000000010000" w:firstRow="0" w:lastRow="0" w:firstColumn="0" w:lastColumn="0" w:oddVBand="0" w:evenVBand="0" w:oddHBand="0" w:evenHBand="1" w:firstRowFirstColumn="0" w:firstRowLastColumn="0" w:lastRowFirstColumn="0" w:lastRowLastColumn="0"/>
            </w:pPr>
            <w:r>
              <w:t>0.</w:t>
            </w:r>
            <w:r>
              <w:t>9</w:t>
            </w:r>
            <w:r>
              <w:t>5</w:t>
            </w:r>
          </w:p>
        </w:tc>
      </w:tr>
      <w:tr w:rsidR="008A7701" w14:paraId="12CFDFE0" w14:textId="77777777" w:rsidTr="00296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79CC0F" w14:textId="5F4DD4F3" w:rsidR="008A7701" w:rsidRDefault="008A7701" w:rsidP="00296201">
            <w:r>
              <w:t>5-6</w:t>
            </w:r>
          </w:p>
        </w:tc>
        <w:tc>
          <w:tcPr>
            <w:tcW w:w="4320" w:type="dxa"/>
          </w:tcPr>
          <w:p w14:paraId="429615D2" w14:textId="53974C9F" w:rsidR="008A7701" w:rsidRDefault="008A7701" w:rsidP="00296201">
            <w:pPr>
              <w:cnfStyle w:val="000000100000" w:firstRow="0" w:lastRow="0" w:firstColumn="0" w:lastColumn="0" w:oddVBand="0" w:evenVBand="0" w:oddHBand="1" w:evenHBand="0" w:firstRowFirstColumn="0" w:firstRowLastColumn="0" w:lastRowFirstColumn="0" w:lastRowLastColumn="0"/>
            </w:pPr>
            <w:r>
              <w:t>0.</w:t>
            </w:r>
            <w:r>
              <w:t>8</w:t>
            </w:r>
            <w:r>
              <w:t>5</w:t>
            </w:r>
          </w:p>
        </w:tc>
      </w:tr>
      <w:tr w:rsidR="008A7701" w14:paraId="4AC53F22" w14:textId="77777777" w:rsidTr="002962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CC4BE5" w14:textId="15E1ED40" w:rsidR="008A7701" w:rsidRDefault="008A7701" w:rsidP="00296201">
            <w:r>
              <w:t>3-4</w:t>
            </w:r>
          </w:p>
        </w:tc>
        <w:tc>
          <w:tcPr>
            <w:tcW w:w="4320" w:type="dxa"/>
          </w:tcPr>
          <w:p w14:paraId="778880E1" w14:textId="7580C2C8" w:rsidR="008A7701" w:rsidRDefault="008A7701" w:rsidP="00296201">
            <w:pPr>
              <w:cnfStyle w:val="000000010000" w:firstRow="0" w:lastRow="0" w:firstColumn="0" w:lastColumn="0" w:oddVBand="0" w:evenVBand="0" w:oddHBand="0" w:evenHBand="1" w:firstRowFirstColumn="0" w:firstRowLastColumn="0" w:lastRowFirstColumn="0" w:lastRowLastColumn="0"/>
            </w:pPr>
            <w:r>
              <w:t>0.</w:t>
            </w:r>
            <w:r>
              <w:t>7</w:t>
            </w:r>
            <w:r>
              <w:t>5</w:t>
            </w:r>
          </w:p>
        </w:tc>
      </w:tr>
      <w:tr w:rsidR="008A7701" w14:paraId="724318A9" w14:textId="77777777" w:rsidTr="00296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13DDE3" w14:textId="722F94BB" w:rsidR="008A7701" w:rsidRDefault="008A7701" w:rsidP="00296201">
            <w:r>
              <w:t>2</w:t>
            </w:r>
          </w:p>
        </w:tc>
        <w:tc>
          <w:tcPr>
            <w:tcW w:w="4320" w:type="dxa"/>
          </w:tcPr>
          <w:p w14:paraId="7133FB78" w14:textId="29E7BA0E" w:rsidR="008A7701" w:rsidRDefault="008A7701" w:rsidP="00296201">
            <w:pPr>
              <w:cnfStyle w:val="000000100000" w:firstRow="0" w:lastRow="0" w:firstColumn="0" w:lastColumn="0" w:oddVBand="0" w:evenVBand="0" w:oddHBand="1" w:evenHBand="0" w:firstRowFirstColumn="0" w:firstRowLastColumn="0" w:lastRowFirstColumn="0" w:lastRowLastColumn="0"/>
            </w:pPr>
            <w:r>
              <w:t>0.</w:t>
            </w:r>
            <w:r>
              <w:t>50</w:t>
            </w:r>
          </w:p>
        </w:tc>
      </w:tr>
      <w:tr w:rsidR="008A7701" w14:paraId="3135EA47" w14:textId="77777777" w:rsidTr="002962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160528" w14:textId="08438E1F" w:rsidR="008A7701" w:rsidRDefault="008A7701" w:rsidP="00296201">
            <w:r>
              <w:t>1</w:t>
            </w:r>
          </w:p>
        </w:tc>
        <w:tc>
          <w:tcPr>
            <w:tcW w:w="4320" w:type="dxa"/>
          </w:tcPr>
          <w:p w14:paraId="4ED08973" w14:textId="685D2180" w:rsidR="008A7701" w:rsidRDefault="008A7701" w:rsidP="00296201">
            <w:pPr>
              <w:cnfStyle w:val="000000010000" w:firstRow="0" w:lastRow="0" w:firstColumn="0" w:lastColumn="0" w:oddVBand="0" w:evenVBand="0" w:oddHBand="0" w:evenHBand="1" w:firstRowFirstColumn="0" w:firstRowLastColumn="0" w:lastRowFirstColumn="0" w:lastRowLastColumn="0"/>
            </w:pPr>
            <w:r>
              <w:t>0.</w:t>
            </w:r>
            <w:r>
              <w:t>30</w:t>
            </w:r>
          </w:p>
        </w:tc>
      </w:tr>
    </w:tbl>
    <w:p w14:paraId="753D9EDF" w14:textId="77777777" w:rsidR="00595F45" w:rsidRPr="0001206D" w:rsidRDefault="00000000">
      <w:pPr>
        <w:pStyle w:val="Heading2"/>
        <w:rPr>
          <w:color w:val="auto"/>
        </w:rPr>
      </w:pPr>
      <w:r w:rsidRPr="0001206D">
        <w:rPr>
          <w:color w:val="auto"/>
        </w:rPr>
        <w:t>4.4 Evidence Quality Score (EQS)</w:t>
      </w:r>
    </w:p>
    <w:p w14:paraId="5804CD9E" w14:textId="77777777" w:rsidR="00595F45" w:rsidRDefault="00000000">
      <w:r>
        <w:t>EQS weights evidence by source authority. The system classifies sources into three tiers:</w:t>
      </w:r>
    </w:p>
    <w:p w14:paraId="4B5102EF" w14:textId="77777777" w:rsidR="00595F45" w:rsidRDefault="00000000">
      <w:pPr>
        <w:pStyle w:val="ListBullet"/>
      </w:pPr>
      <w:r>
        <w:t>Expert curated (ChEMBL, FDA, manual curation): 1.0</w:t>
      </w:r>
    </w:p>
    <w:p w14:paraId="7DEA712C" w14:textId="6EA23426" w:rsidR="00595F45" w:rsidRDefault="00000000">
      <w:pPr>
        <w:pStyle w:val="ListBullet"/>
      </w:pPr>
      <w:r>
        <w:t>Database curated (general databases): 0.</w:t>
      </w:r>
      <w:r w:rsidR="0031205F">
        <w:t>75</w:t>
      </w:r>
    </w:p>
    <w:p w14:paraId="2604A9D6" w14:textId="1D28A8C2" w:rsidR="00595F45" w:rsidRDefault="00000000">
      <w:pPr>
        <w:pStyle w:val="ListBullet"/>
      </w:pPr>
      <w:r>
        <w:t>Automated text mining (EuropePMC, automated extraction): 0.</w:t>
      </w:r>
      <w:r w:rsidR="0031205F">
        <w:t>5</w:t>
      </w:r>
    </w:p>
    <w:p w14:paraId="1BF42C2B" w14:textId="77777777" w:rsidR="00595F45" w:rsidRPr="0001206D" w:rsidRDefault="00000000">
      <w:r>
        <w:t xml:space="preserve">The final EQS uses the maximum quality score across all sources, reflecting </w:t>
      </w:r>
      <w:r w:rsidRPr="0001206D">
        <w:t>best-available evidence.</w:t>
      </w:r>
    </w:p>
    <w:p w14:paraId="014F34A8" w14:textId="77777777" w:rsidR="00595F45" w:rsidRPr="0001206D" w:rsidRDefault="00000000">
      <w:pPr>
        <w:pStyle w:val="Heading2"/>
        <w:rPr>
          <w:color w:val="auto"/>
        </w:rPr>
      </w:pPr>
      <w:r w:rsidRPr="0001206D">
        <w:rPr>
          <w:color w:val="auto"/>
        </w:rPr>
        <w:t>4.5 Consistency Score (CS)</w:t>
      </w:r>
    </w:p>
    <w:p w14:paraId="56A3CC00" w14:textId="77777777" w:rsidR="00595F45" w:rsidRDefault="00000000">
      <w:r>
        <w:t>CS evaluates mechanism of action agreement across evidence items:</w:t>
      </w:r>
    </w:p>
    <w:p w14:paraId="64D5F3F7" w14:textId="77777777" w:rsidR="00595F45" w:rsidRDefault="00000000">
      <w:pPr>
        <w:pStyle w:val="ListBullet"/>
      </w:pPr>
      <w:r>
        <w:t>Single mechanism or complete agreement: 1.0</w:t>
      </w:r>
    </w:p>
    <w:p w14:paraId="7EFD3979" w14:textId="5D84935D" w:rsidR="00595F45" w:rsidRDefault="00000000">
      <w:pPr>
        <w:pStyle w:val="ListBullet"/>
      </w:pPr>
      <w:r>
        <w:t>Two distinct mechanisms: 0.</w:t>
      </w:r>
      <w:r w:rsidR="004B2EB3">
        <w:t>80</w:t>
      </w:r>
    </w:p>
    <w:p w14:paraId="4F6E8316" w14:textId="2E0F7BAC" w:rsidR="00EB6AA3" w:rsidRDefault="00000000" w:rsidP="00EB6AA3">
      <w:pPr>
        <w:pStyle w:val="ListBullet"/>
      </w:pPr>
      <w:r w:rsidRPr="00EB6AA3">
        <w:t>Three</w:t>
      </w:r>
      <w:r w:rsidR="004B2EB3">
        <w:t xml:space="preserve"> </w:t>
      </w:r>
      <w:r w:rsidR="004B2EB3">
        <w:t>distinct mechanisms</w:t>
      </w:r>
      <w:r w:rsidRPr="00EB6AA3">
        <w:t>: 0.</w:t>
      </w:r>
      <w:r w:rsidR="004B2EB3">
        <w:t>55</w:t>
      </w:r>
    </w:p>
    <w:p w14:paraId="6CC3A8B6" w14:textId="0C1825D3" w:rsidR="004B2EB3" w:rsidRPr="00EB6AA3" w:rsidRDefault="004B2EB3" w:rsidP="00EB6AA3">
      <w:pPr>
        <w:pStyle w:val="ListBullet"/>
      </w:pPr>
      <w:r>
        <w:t>Greater than Three:0.30</w:t>
      </w:r>
    </w:p>
    <w:p w14:paraId="40417514" w14:textId="77777777" w:rsidR="00595F45" w:rsidRPr="00EB6AA3" w:rsidRDefault="00000000">
      <w:pPr>
        <w:pStyle w:val="Heading2"/>
        <w:rPr>
          <w:color w:val="auto"/>
        </w:rPr>
      </w:pPr>
      <w:r w:rsidRPr="00EB6AA3">
        <w:rPr>
          <w:color w:val="auto"/>
        </w:rPr>
        <w:t>4.6 Final Score Calculation</w:t>
      </w:r>
    </w:p>
    <w:p w14:paraId="5D7F9FC5" w14:textId="5FEC8261" w:rsidR="0001206D" w:rsidRDefault="00000000">
      <w:r>
        <w:rPr>
          <w:rFonts w:ascii="Courier New" w:hAnsi="Courier New"/>
          <w:sz w:val="20"/>
        </w:rPr>
        <w:t xml:space="preserve">confidence_score = </w:t>
      </w:r>
      <w:r w:rsidR="001E552D">
        <w:rPr>
          <w:rFonts w:ascii="Courier New" w:hAnsi="Courier New"/>
          <w:sz w:val="20"/>
        </w:rPr>
        <w:t>(</w:t>
      </w:r>
      <w:r w:rsidR="001E552D" w:rsidRPr="001E552D">
        <w:rPr>
          <w:rFonts w:ascii="Courier New" w:hAnsi="Courier New"/>
          <w:sz w:val="20"/>
        </w:rPr>
        <w:t>(</w:t>
      </w:r>
      <w:r w:rsidR="001E552D">
        <w:rPr>
          <w:rFonts w:ascii="Courier New" w:hAnsi="Courier New"/>
          <w:sz w:val="20"/>
        </w:rPr>
        <w:t>ETS</w:t>
      </w:r>
      <w:r w:rsidR="001E552D" w:rsidRPr="001E552D">
        <w:rPr>
          <w:rFonts w:ascii="Courier New" w:hAnsi="Courier New"/>
          <w:sz w:val="20"/>
        </w:rPr>
        <w:t>×0.40) + (</w:t>
      </w:r>
      <w:r w:rsidR="001E552D">
        <w:rPr>
          <w:rFonts w:ascii="Courier New" w:hAnsi="Courier New"/>
          <w:sz w:val="20"/>
        </w:rPr>
        <w:t>ECS</w:t>
      </w:r>
      <w:r w:rsidR="001E552D" w:rsidRPr="001E552D">
        <w:rPr>
          <w:rFonts w:ascii="Courier New" w:hAnsi="Courier New"/>
          <w:sz w:val="20"/>
        </w:rPr>
        <w:t>×0.25) + (</w:t>
      </w:r>
      <w:r w:rsidR="001E552D">
        <w:rPr>
          <w:rFonts w:ascii="Courier New" w:hAnsi="Courier New"/>
          <w:sz w:val="20"/>
        </w:rPr>
        <w:t>EQS</w:t>
      </w:r>
      <w:r w:rsidR="001E552D" w:rsidRPr="001E552D">
        <w:rPr>
          <w:rFonts w:ascii="Courier New" w:hAnsi="Courier New"/>
          <w:sz w:val="20"/>
        </w:rPr>
        <w:t>×0.20) + (</w:t>
      </w:r>
      <w:r w:rsidR="001E552D">
        <w:rPr>
          <w:rFonts w:ascii="Courier New" w:hAnsi="Courier New"/>
          <w:sz w:val="20"/>
        </w:rPr>
        <w:t>CS</w:t>
      </w:r>
      <w:r w:rsidR="001E552D" w:rsidRPr="001E552D">
        <w:rPr>
          <w:rFonts w:ascii="Courier New" w:hAnsi="Courier New"/>
          <w:sz w:val="20"/>
        </w:rPr>
        <w:t>×0.15)</w:t>
      </w:r>
      <w:r w:rsidR="001E552D">
        <w:rPr>
          <w:rFonts w:ascii="Courier New" w:hAnsi="Courier New"/>
          <w:sz w:val="20"/>
        </w:rPr>
        <w:t>)</w:t>
      </w:r>
      <w:r w:rsidR="001E552D" w:rsidRPr="001E552D">
        <w:rPr>
          <w:rFonts w:ascii="Courier New" w:hAnsi="Courier New"/>
          <w:sz w:val="20"/>
        </w:rPr>
        <w:t xml:space="preserve"> </w:t>
      </w:r>
      <w:r w:rsidR="001E552D" w:rsidRPr="001E552D">
        <w:rPr>
          <w:rFonts w:ascii="Courier New" w:hAnsi="Courier New"/>
          <w:sz w:val="20"/>
        </w:rPr>
        <w:t>×</w:t>
      </w:r>
      <w:r w:rsidR="001E552D">
        <w:rPr>
          <w:rFonts w:ascii="Courier New" w:hAnsi="Courier New"/>
          <w:sz w:val="20"/>
        </w:rPr>
        <w:t>100</w:t>
      </w:r>
    </w:p>
    <w:p w14:paraId="2C8D4345" w14:textId="0293F23E" w:rsidR="00595F45" w:rsidRDefault="00000000">
      <w:r>
        <w:t>The</w:t>
      </w:r>
      <w:r w:rsidR="002469E1">
        <w:t xml:space="preserve"> </w:t>
      </w:r>
      <w:r w:rsidR="002469E1" w:rsidRPr="002469E1">
        <w:t xml:space="preserve">confidence score uses a </w:t>
      </w:r>
      <w:r w:rsidR="002469E1" w:rsidRPr="002469E1">
        <w:rPr>
          <w:b/>
          <w:bCs/>
        </w:rPr>
        <w:t>weighted linear combination</w:t>
      </w:r>
      <w:r w:rsidR="002469E1" w:rsidRPr="002469E1">
        <w:t xml:space="preserve"> of the four factors, scaled to 0-100</w:t>
      </w:r>
      <w:r>
        <w:t>.</w:t>
      </w:r>
    </w:p>
    <w:p w14:paraId="425A7CF7" w14:textId="77777777" w:rsidR="00595F45" w:rsidRPr="00760905" w:rsidRDefault="00000000">
      <w:pPr>
        <w:pStyle w:val="Heading1"/>
        <w:rPr>
          <w:color w:val="auto"/>
          <w:sz w:val="32"/>
          <w:szCs w:val="32"/>
        </w:rPr>
      </w:pPr>
      <w:r w:rsidRPr="00760905">
        <w:rPr>
          <w:color w:val="auto"/>
          <w:sz w:val="32"/>
          <w:szCs w:val="32"/>
        </w:rPr>
        <w:lastRenderedPageBreak/>
        <w:t>5. AI Reasoning Engine</w:t>
      </w:r>
    </w:p>
    <w:p w14:paraId="2478F3D6" w14:textId="77777777" w:rsidR="00595F45" w:rsidRPr="00760905" w:rsidRDefault="00000000">
      <w:pPr>
        <w:pStyle w:val="Heading2"/>
        <w:rPr>
          <w:color w:val="auto"/>
        </w:rPr>
      </w:pPr>
      <w:r w:rsidRPr="00760905">
        <w:rPr>
          <w:color w:val="auto"/>
        </w:rPr>
        <w:t>5.1 LLM Service Architecture</w:t>
      </w:r>
    </w:p>
    <w:p w14:paraId="4F2F25FE" w14:textId="3F88B72C" w:rsidR="00595F45" w:rsidRDefault="00000000">
      <w:r>
        <w:t xml:space="preserve">The LLMService class provides two primary functions: entity extraction from unstructured queries </w:t>
      </w:r>
      <w:r w:rsidR="00924408">
        <w:t xml:space="preserve">is done using Gemini </w:t>
      </w:r>
      <w:r>
        <w:t>and natural language explanation generation from structured evidence</w:t>
      </w:r>
      <w:r w:rsidR="00924408">
        <w:t xml:space="preserve"> is done using Ollama Deepseek model</w:t>
      </w:r>
      <w:r>
        <w:t xml:space="preserve">. </w:t>
      </w:r>
    </w:p>
    <w:p w14:paraId="5ED16587" w14:textId="77777777" w:rsidR="00595F45" w:rsidRPr="00760905" w:rsidRDefault="00000000">
      <w:pPr>
        <w:pStyle w:val="Heading2"/>
        <w:rPr>
          <w:color w:val="auto"/>
        </w:rPr>
      </w:pPr>
      <w:r w:rsidRPr="00760905">
        <w:rPr>
          <w:color w:val="auto"/>
        </w:rPr>
        <w:t>5.2 Entity Extraction</w:t>
      </w:r>
    </w:p>
    <w:p w14:paraId="2230C73C" w14:textId="77777777" w:rsidR="00595F45" w:rsidRDefault="00000000">
      <w:r>
        <w:t>The extraction pipeline uses structured prompting with explicit JSON schema requirements. The model receives entity type definitions, formatting requirements, and extraction confidence thresholds. Output undergoes validation for:</w:t>
      </w:r>
    </w:p>
    <w:p w14:paraId="4457FE72" w14:textId="77777777" w:rsidR="00595F45" w:rsidRDefault="00000000">
      <w:pPr>
        <w:pStyle w:val="ListBullet"/>
      </w:pPr>
      <w:r>
        <w:t>Valid JSON structure</w:t>
      </w:r>
    </w:p>
    <w:p w14:paraId="7EC93759" w14:textId="77777777" w:rsidR="00595F45" w:rsidRDefault="00000000">
      <w:pPr>
        <w:pStyle w:val="ListBullet"/>
      </w:pPr>
      <w:r>
        <w:t>Presence of both drug and target fields</w:t>
      </w:r>
    </w:p>
    <w:p w14:paraId="085D4CAB" w14:textId="77777777" w:rsidR="00595F45" w:rsidRDefault="00000000">
      <w:pPr>
        <w:pStyle w:val="ListBullet"/>
      </w:pPr>
      <w:r>
        <w:t>Non-null values for both entities</w:t>
      </w:r>
    </w:p>
    <w:p w14:paraId="7E52EEFE" w14:textId="77777777" w:rsidR="00595F45" w:rsidRDefault="00000000">
      <w:r>
        <w:t>Failed extractions trigger validation pipeline rejection, returning controlled refusal responses to users.</w:t>
      </w:r>
    </w:p>
    <w:p w14:paraId="4EA7934A" w14:textId="77777777" w:rsidR="00595F45" w:rsidRPr="00760905" w:rsidRDefault="00000000">
      <w:pPr>
        <w:pStyle w:val="Heading2"/>
        <w:rPr>
          <w:color w:val="auto"/>
        </w:rPr>
      </w:pPr>
      <w:r w:rsidRPr="00760905">
        <w:rPr>
          <w:color w:val="auto"/>
        </w:rPr>
        <w:t>5.3 Explanation Generation</w:t>
      </w:r>
    </w:p>
    <w:p w14:paraId="0DCA5208" w14:textId="77777777" w:rsidR="00595F45" w:rsidRDefault="00000000">
      <w:r>
        <w:t>The explanation module receives structured evidence containing confidence metadata, deduplicated evidence items, mechanism of action descriptions, clinical phases, and reference sources. The system generates natural language summaries using constrained generation:</w:t>
      </w:r>
    </w:p>
    <w:p w14:paraId="25B9AFB6" w14:textId="77777777" w:rsidR="00595F45" w:rsidRDefault="00000000">
      <w:pPr>
        <w:pStyle w:val="ListBullet"/>
      </w:pPr>
      <w:r>
        <w:t>150-250 word target length</w:t>
      </w:r>
    </w:p>
    <w:p w14:paraId="5F969270" w14:textId="77777777" w:rsidR="00595F45" w:rsidRDefault="00000000">
      <w:pPr>
        <w:pStyle w:val="ListBullet"/>
      </w:pPr>
      <w:r>
        <w:t>Paragraph-based formatting (no bullet points)</w:t>
      </w:r>
    </w:p>
    <w:p w14:paraId="2E7CAACE" w14:textId="77777777" w:rsidR="00595F45" w:rsidRDefault="00000000">
      <w:pPr>
        <w:pStyle w:val="ListBullet"/>
      </w:pPr>
      <w:r>
        <w:t>Evidence-grounded claims only</w:t>
      </w:r>
    </w:p>
    <w:p w14:paraId="7FB16BB0" w14:textId="77777777" w:rsidR="00595F45" w:rsidRDefault="00000000">
      <w:pPr>
        <w:pStyle w:val="ListBullet"/>
      </w:pPr>
      <w:r>
        <w:t>Clinical significance contextualization</w:t>
      </w:r>
    </w:p>
    <w:p w14:paraId="547D2A62" w14:textId="77777777" w:rsidR="00595F45" w:rsidRDefault="00000000">
      <w:r>
        <w:br w:type="page"/>
      </w:r>
    </w:p>
    <w:p w14:paraId="60CFDDB9" w14:textId="77777777" w:rsidR="00595F45" w:rsidRPr="00760905" w:rsidRDefault="00000000">
      <w:pPr>
        <w:pStyle w:val="Heading1"/>
        <w:rPr>
          <w:color w:val="auto"/>
          <w:sz w:val="32"/>
          <w:szCs w:val="32"/>
        </w:rPr>
      </w:pPr>
      <w:r w:rsidRPr="00760905">
        <w:rPr>
          <w:color w:val="auto"/>
          <w:sz w:val="32"/>
          <w:szCs w:val="32"/>
        </w:rPr>
        <w:lastRenderedPageBreak/>
        <w:t>6. Data Layer</w:t>
      </w:r>
    </w:p>
    <w:p w14:paraId="2179E02B" w14:textId="77777777" w:rsidR="00595F45" w:rsidRPr="00760905" w:rsidRDefault="00000000">
      <w:pPr>
        <w:pStyle w:val="Heading2"/>
        <w:rPr>
          <w:color w:val="auto"/>
        </w:rPr>
      </w:pPr>
      <w:r w:rsidRPr="00760905">
        <w:rPr>
          <w:color w:val="auto"/>
        </w:rPr>
        <w:t>6.1 Database Schema</w:t>
      </w:r>
    </w:p>
    <w:p w14:paraId="5B99A2EB" w14:textId="77777777" w:rsidR="00595F45" w:rsidRDefault="00000000">
      <w:r>
        <w:t>The system uses PostgreSQL with SQLAlchemy ORM for relational data management. The schema implements three core entities:</w:t>
      </w:r>
    </w:p>
    <w:p w14:paraId="300BEE49" w14:textId="77777777" w:rsidR="00595F45" w:rsidRPr="00760905" w:rsidRDefault="00000000">
      <w:pPr>
        <w:pStyle w:val="Heading3"/>
        <w:rPr>
          <w:color w:val="auto"/>
        </w:rPr>
      </w:pPr>
      <w:r w:rsidRPr="00760905">
        <w:rPr>
          <w:color w:val="auto"/>
        </w:rPr>
        <w:t>6.1.1 Users Table</w:t>
      </w:r>
    </w:p>
    <w:tbl>
      <w:tblPr>
        <w:tblStyle w:val="LightGrid-Accent1"/>
        <w:tblW w:w="0" w:type="auto"/>
        <w:tblLook w:val="04A0" w:firstRow="1" w:lastRow="0" w:firstColumn="1" w:lastColumn="0" w:noHBand="0" w:noVBand="1"/>
      </w:tblPr>
      <w:tblGrid>
        <w:gridCol w:w="2880"/>
        <w:gridCol w:w="2880"/>
        <w:gridCol w:w="2880"/>
      </w:tblGrid>
      <w:tr w:rsidR="00595F45" w14:paraId="47348DEA" w14:textId="77777777" w:rsidTr="00595F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C122FC" w14:textId="77777777" w:rsidR="00595F45" w:rsidRDefault="00000000">
            <w:r>
              <w:t>Column</w:t>
            </w:r>
          </w:p>
        </w:tc>
        <w:tc>
          <w:tcPr>
            <w:tcW w:w="2880" w:type="dxa"/>
          </w:tcPr>
          <w:p w14:paraId="10680DCB" w14:textId="77777777" w:rsidR="00595F45"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2E5DBF9" w14:textId="77777777" w:rsidR="00595F45" w:rsidRDefault="00000000">
            <w:pPr>
              <w:cnfStyle w:val="100000000000" w:firstRow="1" w:lastRow="0" w:firstColumn="0" w:lastColumn="0" w:oddVBand="0" w:evenVBand="0" w:oddHBand="0" w:evenHBand="0" w:firstRowFirstColumn="0" w:firstRowLastColumn="0" w:lastRowFirstColumn="0" w:lastRowLastColumn="0"/>
            </w:pPr>
            <w:r>
              <w:t>Constraints</w:t>
            </w:r>
          </w:p>
        </w:tc>
      </w:tr>
      <w:tr w:rsidR="00595F45" w14:paraId="29170B88" w14:textId="77777777" w:rsidTr="00595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35152A" w14:textId="77777777" w:rsidR="00595F45" w:rsidRDefault="00000000">
            <w:r>
              <w:t>id</w:t>
            </w:r>
          </w:p>
        </w:tc>
        <w:tc>
          <w:tcPr>
            <w:tcW w:w="2880" w:type="dxa"/>
          </w:tcPr>
          <w:p w14:paraId="7D79BDDA" w14:textId="77777777" w:rsidR="00595F45"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2754CFB" w14:textId="77777777" w:rsidR="00595F45" w:rsidRDefault="00000000">
            <w:pPr>
              <w:cnfStyle w:val="000000100000" w:firstRow="0" w:lastRow="0" w:firstColumn="0" w:lastColumn="0" w:oddVBand="0" w:evenVBand="0" w:oddHBand="1" w:evenHBand="0" w:firstRowFirstColumn="0" w:firstRowLastColumn="0" w:lastRowFirstColumn="0" w:lastRowLastColumn="0"/>
            </w:pPr>
            <w:r>
              <w:t>PRIMARY KEY, UUID</w:t>
            </w:r>
          </w:p>
        </w:tc>
      </w:tr>
      <w:tr w:rsidR="00595F45" w14:paraId="51C0FF91" w14:textId="77777777" w:rsidTr="00595F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222BC8" w14:textId="77777777" w:rsidR="00595F45" w:rsidRDefault="00000000">
            <w:r>
              <w:t>email</w:t>
            </w:r>
          </w:p>
        </w:tc>
        <w:tc>
          <w:tcPr>
            <w:tcW w:w="2880" w:type="dxa"/>
          </w:tcPr>
          <w:p w14:paraId="5DF68D84" w14:textId="77777777" w:rsidR="00595F45"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69FF684" w14:textId="77777777" w:rsidR="00595F45" w:rsidRDefault="00000000">
            <w:pPr>
              <w:cnfStyle w:val="000000010000" w:firstRow="0" w:lastRow="0" w:firstColumn="0" w:lastColumn="0" w:oddVBand="0" w:evenVBand="0" w:oddHBand="0" w:evenHBand="1" w:firstRowFirstColumn="0" w:firstRowLastColumn="0" w:lastRowFirstColumn="0" w:lastRowLastColumn="0"/>
            </w:pPr>
            <w:r>
              <w:t>UNIQUE, INDEXED</w:t>
            </w:r>
          </w:p>
        </w:tc>
      </w:tr>
      <w:tr w:rsidR="00595F45" w14:paraId="58D30A10" w14:textId="77777777" w:rsidTr="00595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1940CE" w14:textId="77777777" w:rsidR="00595F45" w:rsidRDefault="00000000">
            <w:r>
              <w:t>hashed_password</w:t>
            </w:r>
          </w:p>
        </w:tc>
        <w:tc>
          <w:tcPr>
            <w:tcW w:w="2880" w:type="dxa"/>
          </w:tcPr>
          <w:p w14:paraId="07D80498" w14:textId="77777777" w:rsidR="00595F45"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534E21C" w14:textId="77777777" w:rsidR="00595F45" w:rsidRDefault="00000000">
            <w:pPr>
              <w:cnfStyle w:val="000000100000" w:firstRow="0" w:lastRow="0" w:firstColumn="0" w:lastColumn="0" w:oddVBand="0" w:evenVBand="0" w:oddHBand="1" w:evenHBand="0" w:firstRowFirstColumn="0" w:firstRowLastColumn="0" w:lastRowFirstColumn="0" w:lastRowLastColumn="0"/>
            </w:pPr>
            <w:r>
              <w:t>Argon2/Bcrypt hash</w:t>
            </w:r>
          </w:p>
        </w:tc>
      </w:tr>
      <w:tr w:rsidR="00595F45" w14:paraId="7A87BF82" w14:textId="77777777" w:rsidTr="00595F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35E300" w14:textId="77777777" w:rsidR="00595F45" w:rsidRDefault="00000000">
            <w:r>
              <w:t>full_name</w:t>
            </w:r>
          </w:p>
        </w:tc>
        <w:tc>
          <w:tcPr>
            <w:tcW w:w="2880" w:type="dxa"/>
          </w:tcPr>
          <w:p w14:paraId="35525303" w14:textId="77777777" w:rsidR="00595F45"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2477607" w14:textId="77777777" w:rsidR="00595F45" w:rsidRDefault="00000000">
            <w:pPr>
              <w:cnfStyle w:val="000000010000" w:firstRow="0" w:lastRow="0" w:firstColumn="0" w:lastColumn="0" w:oddVBand="0" w:evenVBand="0" w:oddHBand="0" w:evenHBand="1" w:firstRowFirstColumn="0" w:firstRowLastColumn="0" w:lastRowFirstColumn="0" w:lastRowLastColumn="0"/>
            </w:pPr>
            <w:r>
              <w:t>-</w:t>
            </w:r>
          </w:p>
        </w:tc>
      </w:tr>
      <w:tr w:rsidR="00595F45" w14:paraId="75DECB9C" w14:textId="77777777" w:rsidTr="00595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CADDAE" w14:textId="77777777" w:rsidR="00595F45" w:rsidRDefault="00000000">
            <w:r>
              <w:t>created_at</w:t>
            </w:r>
          </w:p>
        </w:tc>
        <w:tc>
          <w:tcPr>
            <w:tcW w:w="2880" w:type="dxa"/>
          </w:tcPr>
          <w:p w14:paraId="35A73500" w14:textId="77777777" w:rsidR="00595F45" w:rsidRDefault="00000000">
            <w:pPr>
              <w:cnfStyle w:val="000000100000" w:firstRow="0" w:lastRow="0" w:firstColumn="0" w:lastColumn="0" w:oddVBand="0" w:evenVBand="0" w:oddHBand="1" w:evenHBand="0" w:firstRowFirstColumn="0" w:firstRowLastColumn="0" w:lastRowFirstColumn="0" w:lastRowLastColumn="0"/>
            </w:pPr>
            <w:r>
              <w:t>DateTime</w:t>
            </w:r>
          </w:p>
        </w:tc>
        <w:tc>
          <w:tcPr>
            <w:tcW w:w="2880" w:type="dxa"/>
          </w:tcPr>
          <w:p w14:paraId="6AA92434" w14:textId="77777777" w:rsidR="00595F45" w:rsidRDefault="00000000">
            <w:pPr>
              <w:cnfStyle w:val="000000100000" w:firstRow="0" w:lastRow="0" w:firstColumn="0" w:lastColumn="0" w:oddVBand="0" w:evenVBand="0" w:oddHBand="1" w:evenHBand="0" w:firstRowFirstColumn="0" w:firstRowLastColumn="0" w:lastRowFirstColumn="0" w:lastRowLastColumn="0"/>
            </w:pPr>
            <w:r>
              <w:t>DEFAULT utcnow()</w:t>
            </w:r>
          </w:p>
        </w:tc>
      </w:tr>
    </w:tbl>
    <w:p w14:paraId="7F360F03" w14:textId="77777777" w:rsidR="00595F45" w:rsidRDefault="00595F45"/>
    <w:p w14:paraId="57EAE34B" w14:textId="77777777" w:rsidR="00595F45" w:rsidRPr="00760905" w:rsidRDefault="00000000">
      <w:pPr>
        <w:pStyle w:val="Heading3"/>
        <w:rPr>
          <w:color w:val="auto"/>
        </w:rPr>
      </w:pPr>
      <w:r w:rsidRPr="00760905">
        <w:rPr>
          <w:color w:val="auto"/>
        </w:rPr>
        <w:t>6.1.2 Chat Sessions Table</w:t>
      </w:r>
    </w:p>
    <w:tbl>
      <w:tblPr>
        <w:tblStyle w:val="LightGrid-Accent1"/>
        <w:tblW w:w="0" w:type="auto"/>
        <w:tblLook w:val="04A0" w:firstRow="1" w:lastRow="0" w:firstColumn="1" w:lastColumn="0" w:noHBand="0" w:noVBand="1"/>
      </w:tblPr>
      <w:tblGrid>
        <w:gridCol w:w="2880"/>
        <w:gridCol w:w="2880"/>
        <w:gridCol w:w="2880"/>
      </w:tblGrid>
      <w:tr w:rsidR="00595F45" w14:paraId="5ACD285F" w14:textId="77777777" w:rsidTr="00595F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1EA22A" w14:textId="77777777" w:rsidR="00595F45" w:rsidRDefault="00000000">
            <w:r>
              <w:t>Column</w:t>
            </w:r>
          </w:p>
        </w:tc>
        <w:tc>
          <w:tcPr>
            <w:tcW w:w="2880" w:type="dxa"/>
          </w:tcPr>
          <w:p w14:paraId="57401101" w14:textId="77777777" w:rsidR="00595F45"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FD934D8" w14:textId="77777777" w:rsidR="00595F45" w:rsidRDefault="00000000">
            <w:pPr>
              <w:cnfStyle w:val="100000000000" w:firstRow="1" w:lastRow="0" w:firstColumn="0" w:lastColumn="0" w:oddVBand="0" w:evenVBand="0" w:oddHBand="0" w:evenHBand="0" w:firstRowFirstColumn="0" w:firstRowLastColumn="0" w:lastRowFirstColumn="0" w:lastRowLastColumn="0"/>
            </w:pPr>
            <w:r>
              <w:t>Constraints</w:t>
            </w:r>
          </w:p>
        </w:tc>
      </w:tr>
      <w:tr w:rsidR="00595F45" w14:paraId="0CB3A69B" w14:textId="77777777" w:rsidTr="00595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929F8E" w14:textId="77777777" w:rsidR="00595F45" w:rsidRDefault="00000000">
            <w:r>
              <w:t>id</w:t>
            </w:r>
          </w:p>
        </w:tc>
        <w:tc>
          <w:tcPr>
            <w:tcW w:w="2880" w:type="dxa"/>
          </w:tcPr>
          <w:p w14:paraId="12FFB24D" w14:textId="77777777" w:rsidR="00595F45"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667F1C9" w14:textId="77777777" w:rsidR="00595F45" w:rsidRDefault="00000000">
            <w:pPr>
              <w:cnfStyle w:val="000000100000" w:firstRow="0" w:lastRow="0" w:firstColumn="0" w:lastColumn="0" w:oddVBand="0" w:evenVBand="0" w:oddHBand="1" w:evenHBand="0" w:firstRowFirstColumn="0" w:firstRowLastColumn="0" w:lastRowFirstColumn="0" w:lastRowLastColumn="0"/>
            </w:pPr>
            <w:r>
              <w:t>PRIMARY KEY, UUID</w:t>
            </w:r>
          </w:p>
        </w:tc>
      </w:tr>
      <w:tr w:rsidR="00595F45" w14:paraId="53CFBF8F" w14:textId="77777777" w:rsidTr="00595F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0B4214" w14:textId="77777777" w:rsidR="00595F45" w:rsidRDefault="00000000">
            <w:r>
              <w:t>user_id</w:t>
            </w:r>
          </w:p>
        </w:tc>
        <w:tc>
          <w:tcPr>
            <w:tcW w:w="2880" w:type="dxa"/>
          </w:tcPr>
          <w:p w14:paraId="41F2D4D4" w14:textId="77777777" w:rsidR="00595F45"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BDBA182" w14:textId="77777777" w:rsidR="00595F45" w:rsidRDefault="00000000">
            <w:pPr>
              <w:cnfStyle w:val="000000010000" w:firstRow="0" w:lastRow="0" w:firstColumn="0" w:lastColumn="0" w:oddVBand="0" w:evenVBand="0" w:oddHBand="0" w:evenHBand="1" w:firstRowFirstColumn="0" w:firstRowLastColumn="0" w:lastRowFirstColumn="0" w:lastRowLastColumn="0"/>
            </w:pPr>
            <w:r>
              <w:t>FOREIGN KEY → users.id</w:t>
            </w:r>
          </w:p>
        </w:tc>
      </w:tr>
      <w:tr w:rsidR="00595F45" w14:paraId="27F3D970" w14:textId="77777777" w:rsidTr="00595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F4A7CA" w14:textId="77777777" w:rsidR="00595F45" w:rsidRDefault="00000000">
            <w:r>
              <w:t>title</w:t>
            </w:r>
          </w:p>
        </w:tc>
        <w:tc>
          <w:tcPr>
            <w:tcW w:w="2880" w:type="dxa"/>
          </w:tcPr>
          <w:p w14:paraId="3BD5DE3A" w14:textId="77777777" w:rsidR="00595F45"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6BB3BDA" w14:textId="77777777" w:rsidR="00595F45" w:rsidRDefault="00000000">
            <w:pPr>
              <w:cnfStyle w:val="000000100000" w:firstRow="0" w:lastRow="0" w:firstColumn="0" w:lastColumn="0" w:oddVBand="0" w:evenVBand="0" w:oddHBand="1" w:evenHBand="0" w:firstRowFirstColumn="0" w:firstRowLastColumn="0" w:lastRowFirstColumn="0" w:lastRowLastColumn="0"/>
            </w:pPr>
            <w:r>
              <w:t>First 30 chars of query</w:t>
            </w:r>
          </w:p>
        </w:tc>
      </w:tr>
      <w:tr w:rsidR="00595F45" w14:paraId="1243810E" w14:textId="77777777" w:rsidTr="00595F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E95CDA" w14:textId="77777777" w:rsidR="00595F45" w:rsidRDefault="00000000">
            <w:r>
              <w:t>created_at</w:t>
            </w:r>
          </w:p>
        </w:tc>
        <w:tc>
          <w:tcPr>
            <w:tcW w:w="2880" w:type="dxa"/>
          </w:tcPr>
          <w:p w14:paraId="239BF5C2" w14:textId="77777777" w:rsidR="00595F45" w:rsidRDefault="00000000">
            <w:pPr>
              <w:cnfStyle w:val="000000010000" w:firstRow="0" w:lastRow="0" w:firstColumn="0" w:lastColumn="0" w:oddVBand="0" w:evenVBand="0" w:oddHBand="0" w:evenHBand="1" w:firstRowFirstColumn="0" w:firstRowLastColumn="0" w:lastRowFirstColumn="0" w:lastRowLastColumn="0"/>
            </w:pPr>
            <w:r>
              <w:t>DateTime</w:t>
            </w:r>
          </w:p>
        </w:tc>
        <w:tc>
          <w:tcPr>
            <w:tcW w:w="2880" w:type="dxa"/>
          </w:tcPr>
          <w:p w14:paraId="312FCFCC" w14:textId="77777777" w:rsidR="00595F45" w:rsidRDefault="00000000">
            <w:pPr>
              <w:cnfStyle w:val="000000010000" w:firstRow="0" w:lastRow="0" w:firstColumn="0" w:lastColumn="0" w:oddVBand="0" w:evenVBand="0" w:oddHBand="0" w:evenHBand="1" w:firstRowFirstColumn="0" w:firstRowLastColumn="0" w:lastRowFirstColumn="0" w:lastRowLastColumn="0"/>
            </w:pPr>
            <w:r>
              <w:t>DEFAULT utcnow()</w:t>
            </w:r>
          </w:p>
        </w:tc>
      </w:tr>
    </w:tbl>
    <w:p w14:paraId="42BAB58D" w14:textId="77777777" w:rsidR="00595F45" w:rsidRDefault="00595F45"/>
    <w:p w14:paraId="0FD3B64C" w14:textId="77777777" w:rsidR="00595F45" w:rsidRPr="00760905" w:rsidRDefault="00000000">
      <w:pPr>
        <w:pStyle w:val="Heading3"/>
        <w:rPr>
          <w:color w:val="auto"/>
        </w:rPr>
      </w:pPr>
      <w:r w:rsidRPr="00760905">
        <w:rPr>
          <w:color w:val="auto"/>
        </w:rPr>
        <w:t>6.1.3 Messages Table</w:t>
      </w:r>
    </w:p>
    <w:tbl>
      <w:tblPr>
        <w:tblStyle w:val="LightGrid-Accent1"/>
        <w:tblW w:w="0" w:type="auto"/>
        <w:tblLook w:val="04A0" w:firstRow="1" w:lastRow="0" w:firstColumn="1" w:lastColumn="0" w:noHBand="0" w:noVBand="1"/>
      </w:tblPr>
      <w:tblGrid>
        <w:gridCol w:w="2880"/>
        <w:gridCol w:w="2880"/>
        <w:gridCol w:w="2880"/>
      </w:tblGrid>
      <w:tr w:rsidR="00595F45" w14:paraId="487A8059" w14:textId="77777777" w:rsidTr="00595F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052D71" w14:textId="77777777" w:rsidR="00595F45" w:rsidRDefault="00000000">
            <w:r>
              <w:t>Column</w:t>
            </w:r>
          </w:p>
        </w:tc>
        <w:tc>
          <w:tcPr>
            <w:tcW w:w="2880" w:type="dxa"/>
          </w:tcPr>
          <w:p w14:paraId="09AD2BDC" w14:textId="77777777" w:rsidR="00595F45"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378484C" w14:textId="77777777" w:rsidR="00595F45" w:rsidRDefault="00000000">
            <w:pPr>
              <w:cnfStyle w:val="100000000000" w:firstRow="1" w:lastRow="0" w:firstColumn="0" w:lastColumn="0" w:oddVBand="0" w:evenVBand="0" w:oddHBand="0" w:evenHBand="0" w:firstRowFirstColumn="0" w:firstRowLastColumn="0" w:lastRowFirstColumn="0" w:lastRowLastColumn="0"/>
            </w:pPr>
            <w:r>
              <w:t>Constraints</w:t>
            </w:r>
          </w:p>
        </w:tc>
      </w:tr>
      <w:tr w:rsidR="00595F45" w14:paraId="06806C0F" w14:textId="77777777" w:rsidTr="00595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9AB006" w14:textId="77777777" w:rsidR="00595F45" w:rsidRDefault="00000000">
            <w:r>
              <w:t>id</w:t>
            </w:r>
          </w:p>
        </w:tc>
        <w:tc>
          <w:tcPr>
            <w:tcW w:w="2880" w:type="dxa"/>
          </w:tcPr>
          <w:p w14:paraId="2F5F99EB" w14:textId="77777777" w:rsidR="00595F45"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1A087A5" w14:textId="77777777" w:rsidR="00595F45" w:rsidRDefault="00000000">
            <w:pPr>
              <w:cnfStyle w:val="000000100000" w:firstRow="0" w:lastRow="0" w:firstColumn="0" w:lastColumn="0" w:oddVBand="0" w:evenVBand="0" w:oddHBand="1" w:evenHBand="0" w:firstRowFirstColumn="0" w:firstRowLastColumn="0" w:lastRowFirstColumn="0" w:lastRowLastColumn="0"/>
            </w:pPr>
            <w:r>
              <w:t>PRIMARY KEY, UUID</w:t>
            </w:r>
          </w:p>
        </w:tc>
      </w:tr>
      <w:tr w:rsidR="00595F45" w14:paraId="3D3320C7" w14:textId="77777777" w:rsidTr="00595F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BE27E3" w14:textId="77777777" w:rsidR="00595F45" w:rsidRDefault="00000000">
            <w:r>
              <w:t>session_id</w:t>
            </w:r>
          </w:p>
        </w:tc>
        <w:tc>
          <w:tcPr>
            <w:tcW w:w="2880" w:type="dxa"/>
          </w:tcPr>
          <w:p w14:paraId="250CE36D" w14:textId="77777777" w:rsidR="00595F45"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A7D8A64" w14:textId="77777777" w:rsidR="00595F45" w:rsidRDefault="00000000">
            <w:pPr>
              <w:cnfStyle w:val="000000010000" w:firstRow="0" w:lastRow="0" w:firstColumn="0" w:lastColumn="0" w:oddVBand="0" w:evenVBand="0" w:oddHBand="0" w:evenHBand="1" w:firstRowFirstColumn="0" w:firstRowLastColumn="0" w:lastRowFirstColumn="0" w:lastRowLastColumn="0"/>
            </w:pPr>
            <w:r>
              <w:t>FOREIGN KEY → sessions.id</w:t>
            </w:r>
          </w:p>
        </w:tc>
      </w:tr>
      <w:tr w:rsidR="00595F45" w14:paraId="477E8114" w14:textId="77777777" w:rsidTr="00595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7D5545" w14:textId="77777777" w:rsidR="00595F45" w:rsidRDefault="00000000">
            <w:r>
              <w:t>text</w:t>
            </w:r>
          </w:p>
        </w:tc>
        <w:tc>
          <w:tcPr>
            <w:tcW w:w="2880" w:type="dxa"/>
          </w:tcPr>
          <w:p w14:paraId="7C3D363E" w14:textId="77777777" w:rsidR="00595F45" w:rsidRDefault="00000000">
            <w:pPr>
              <w:cnfStyle w:val="000000100000" w:firstRow="0" w:lastRow="0" w:firstColumn="0" w:lastColumn="0" w:oddVBand="0" w:evenVBand="0" w:oddHBand="1" w:evenHBand="0" w:firstRowFirstColumn="0" w:firstRowLastColumn="0" w:lastRowFirstColumn="0" w:lastRowLastColumn="0"/>
            </w:pPr>
            <w:r>
              <w:t>Text</w:t>
            </w:r>
          </w:p>
        </w:tc>
        <w:tc>
          <w:tcPr>
            <w:tcW w:w="2880" w:type="dxa"/>
          </w:tcPr>
          <w:p w14:paraId="5356E43B" w14:textId="77777777" w:rsidR="00595F45" w:rsidRDefault="00000000">
            <w:pPr>
              <w:cnfStyle w:val="000000100000" w:firstRow="0" w:lastRow="0" w:firstColumn="0" w:lastColumn="0" w:oddVBand="0" w:evenVBand="0" w:oddHBand="1" w:evenHBand="0" w:firstRowFirstColumn="0" w:firstRowLastColumn="0" w:lastRowFirstColumn="0" w:lastRowLastColumn="0"/>
            </w:pPr>
            <w:r>
              <w:t>Message content</w:t>
            </w:r>
          </w:p>
        </w:tc>
      </w:tr>
      <w:tr w:rsidR="00595F45" w14:paraId="4ECF2A2F" w14:textId="77777777" w:rsidTr="00595F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2AA758" w14:textId="77777777" w:rsidR="00595F45" w:rsidRDefault="00000000">
            <w:r>
              <w:t>is_user</w:t>
            </w:r>
          </w:p>
        </w:tc>
        <w:tc>
          <w:tcPr>
            <w:tcW w:w="2880" w:type="dxa"/>
          </w:tcPr>
          <w:p w14:paraId="0E62B4F6" w14:textId="77777777" w:rsidR="00595F45"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7BC4FA9C" w14:textId="77777777" w:rsidR="00595F45" w:rsidRDefault="00000000">
            <w:pPr>
              <w:cnfStyle w:val="000000010000" w:firstRow="0" w:lastRow="0" w:firstColumn="0" w:lastColumn="0" w:oddVBand="0" w:evenVBand="0" w:oddHBand="0" w:evenHBand="1" w:firstRowFirstColumn="0" w:firstRowLastColumn="0" w:lastRowFirstColumn="0" w:lastRowLastColumn="0"/>
            </w:pPr>
            <w:r>
              <w:t>0=Assistant, 1=User</w:t>
            </w:r>
          </w:p>
        </w:tc>
      </w:tr>
      <w:tr w:rsidR="00595F45" w14:paraId="236570B7" w14:textId="77777777" w:rsidTr="00595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921C1F" w14:textId="77777777" w:rsidR="00595F45" w:rsidRDefault="00000000">
            <w:r>
              <w:t>analysis_data</w:t>
            </w:r>
          </w:p>
        </w:tc>
        <w:tc>
          <w:tcPr>
            <w:tcW w:w="2880" w:type="dxa"/>
          </w:tcPr>
          <w:p w14:paraId="0C4DC34E" w14:textId="77777777" w:rsidR="00595F45" w:rsidRDefault="00000000">
            <w:pPr>
              <w:cnfStyle w:val="000000100000" w:firstRow="0" w:lastRow="0" w:firstColumn="0" w:lastColumn="0" w:oddVBand="0" w:evenVBand="0" w:oddHBand="1" w:evenHBand="0" w:firstRowFirstColumn="0" w:firstRowLastColumn="0" w:lastRowFirstColumn="0" w:lastRowLastColumn="0"/>
            </w:pPr>
            <w:r>
              <w:t>JSON</w:t>
            </w:r>
          </w:p>
        </w:tc>
        <w:tc>
          <w:tcPr>
            <w:tcW w:w="2880" w:type="dxa"/>
          </w:tcPr>
          <w:p w14:paraId="1E4A4C7F" w14:textId="77777777" w:rsidR="00595F45" w:rsidRDefault="00000000">
            <w:pPr>
              <w:cnfStyle w:val="000000100000" w:firstRow="0" w:lastRow="0" w:firstColumn="0" w:lastColumn="0" w:oddVBand="0" w:evenVBand="0" w:oddHBand="1" w:evenHBand="0" w:firstRowFirstColumn="0" w:firstRowLastColumn="0" w:lastRowFirstColumn="0" w:lastRowLastColumn="0"/>
            </w:pPr>
            <w:r>
              <w:t>NULLABLE, AnalysisResult</w:t>
            </w:r>
          </w:p>
        </w:tc>
      </w:tr>
      <w:tr w:rsidR="00595F45" w14:paraId="72EAD57C" w14:textId="77777777" w:rsidTr="00595F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A1E863" w14:textId="77777777" w:rsidR="00595F45" w:rsidRDefault="00000000">
            <w:r>
              <w:t>created_at</w:t>
            </w:r>
          </w:p>
        </w:tc>
        <w:tc>
          <w:tcPr>
            <w:tcW w:w="2880" w:type="dxa"/>
          </w:tcPr>
          <w:p w14:paraId="2F5CD184" w14:textId="77777777" w:rsidR="00595F45" w:rsidRDefault="00000000">
            <w:pPr>
              <w:cnfStyle w:val="000000010000" w:firstRow="0" w:lastRow="0" w:firstColumn="0" w:lastColumn="0" w:oddVBand="0" w:evenVBand="0" w:oddHBand="0" w:evenHBand="1" w:firstRowFirstColumn="0" w:firstRowLastColumn="0" w:lastRowFirstColumn="0" w:lastRowLastColumn="0"/>
            </w:pPr>
            <w:r>
              <w:t>DateTime</w:t>
            </w:r>
          </w:p>
        </w:tc>
        <w:tc>
          <w:tcPr>
            <w:tcW w:w="2880" w:type="dxa"/>
          </w:tcPr>
          <w:p w14:paraId="16DE8D99" w14:textId="77777777" w:rsidR="00595F45" w:rsidRDefault="00000000">
            <w:pPr>
              <w:cnfStyle w:val="000000010000" w:firstRow="0" w:lastRow="0" w:firstColumn="0" w:lastColumn="0" w:oddVBand="0" w:evenVBand="0" w:oddHBand="0" w:evenHBand="1" w:firstRowFirstColumn="0" w:firstRowLastColumn="0" w:lastRowFirstColumn="0" w:lastRowLastColumn="0"/>
            </w:pPr>
            <w:r>
              <w:t>DEFAULT utcnow()</w:t>
            </w:r>
          </w:p>
        </w:tc>
      </w:tr>
    </w:tbl>
    <w:p w14:paraId="360CEB03" w14:textId="77777777" w:rsidR="00595F45" w:rsidRDefault="00595F45"/>
    <w:p w14:paraId="28A09A66" w14:textId="77777777" w:rsidR="00595F45" w:rsidRPr="00760905" w:rsidRDefault="00000000">
      <w:pPr>
        <w:pStyle w:val="Heading2"/>
        <w:rPr>
          <w:color w:val="auto"/>
        </w:rPr>
      </w:pPr>
      <w:r w:rsidRPr="00760905">
        <w:rPr>
          <w:color w:val="auto"/>
        </w:rPr>
        <w:t>6.2 ChromaDB Collections</w:t>
      </w:r>
    </w:p>
    <w:p w14:paraId="344FF965" w14:textId="77777777" w:rsidR="00595F45" w:rsidRDefault="00000000">
      <w:r>
        <w:t>The system maintains two persistent ChromaDB collections for entity validation and normalization. Each collection stores entity embeddings with metadata for semantic similarity search.</w:t>
      </w:r>
    </w:p>
    <w:p w14:paraId="7B1F7653" w14:textId="77777777" w:rsidR="00595F45" w:rsidRPr="00760905" w:rsidRDefault="00000000">
      <w:pPr>
        <w:pStyle w:val="Heading3"/>
        <w:rPr>
          <w:color w:val="auto"/>
        </w:rPr>
      </w:pPr>
      <w:r w:rsidRPr="00760905">
        <w:rPr>
          <w:color w:val="auto"/>
        </w:rPr>
        <w:t>6.2.1 Drugs Collection</w:t>
      </w:r>
    </w:p>
    <w:p w14:paraId="010B37CE" w14:textId="77777777" w:rsidR="00595F45" w:rsidRDefault="00000000">
      <w:pPr>
        <w:pStyle w:val="ListBullet"/>
      </w:pPr>
      <w:r>
        <w:t>Document field: Drug name (canonical form)</w:t>
      </w:r>
    </w:p>
    <w:p w14:paraId="266891CF" w14:textId="77777777" w:rsidR="00595F45" w:rsidRDefault="00000000">
      <w:pPr>
        <w:pStyle w:val="ListBullet"/>
      </w:pPr>
      <w:r>
        <w:lastRenderedPageBreak/>
        <w:t>Metadata: therapeutic_class (optional)</w:t>
      </w:r>
    </w:p>
    <w:p w14:paraId="14AE7FFB" w14:textId="77777777" w:rsidR="00595F45" w:rsidRDefault="00000000">
      <w:pPr>
        <w:pStyle w:val="ListBullet"/>
      </w:pPr>
      <w:r>
        <w:t>ID format: 'seed_' prefix for baseline entities, TTD drug IDs for database imports</w:t>
      </w:r>
    </w:p>
    <w:p w14:paraId="05706DA2" w14:textId="77777777" w:rsidR="00595F45" w:rsidRPr="00760905" w:rsidRDefault="00000000">
      <w:pPr>
        <w:pStyle w:val="Heading3"/>
        <w:rPr>
          <w:color w:val="auto"/>
        </w:rPr>
      </w:pPr>
      <w:r w:rsidRPr="00760905">
        <w:rPr>
          <w:color w:val="auto"/>
        </w:rPr>
        <w:t>6.2.2 Targets Collection</w:t>
      </w:r>
    </w:p>
    <w:p w14:paraId="452A867A" w14:textId="77777777" w:rsidR="00595F45" w:rsidRDefault="00000000">
      <w:pPr>
        <w:pStyle w:val="ListBullet"/>
      </w:pPr>
      <w:r>
        <w:t>Document field: 'Gene Name (Symbol)' or 'Gene Name'</w:t>
      </w:r>
    </w:p>
    <w:p w14:paraId="0B75D55F" w14:textId="77777777" w:rsidR="00595F45" w:rsidRDefault="00000000">
      <w:pPr>
        <w:pStyle w:val="ListBullet"/>
      </w:pPr>
      <w:r>
        <w:t>Metadata: name, symbol</w:t>
      </w:r>
    </w:p>
    <w:p w14:paraId="42874D9E" w14:textId="77777777" w:rsidR="00595F45" w:rsidRPr="00760905" w:rsidRDefault="00000000">
      <w:pPr>
        <w:pStyle w:val="ListBullet"/>
      </w:pPr>
      <w:r>
        <w:t xml:space="preserve">ID format: 'seed_' prefix for baseline entities, TTD target IDs for database </w:t>
      </w:r>
      <w:r w:rsidRPr="00760905">
        <w:t>imports</w:t>
      </w:r>
    </w:p>
    <w:p w14:paraId="5BB97166" w14:textId="77777777" w:rsidR="00595F45" w:rsidRPr="00760905" w:rsidRDefault="00000000">
      <w:pPr>
        <w:pStyle w:val="Heading3"/>
        <w:rPr>
          <w:color w:val="auto"/>
        </w:rPr>
      </w:pPr>
      <w:r w:rsidRPr="00760905">
        <w:rPr>
          <w:color w:val="auto"/>
        </w:rPr>
        <w:t>6.2.3 Baseline Data Seeding</w:t>
      </w:r>
    </w:p>
    <w:p w14:paraId="62345F6A" w14:textId="1A15107E" w:rsidR="00595F45" w:rsidRDefault="00000000">
      <w:r>
        <w:t>The system ensures essential clinical entities are present at initialization via upsert operations. Baseline drugs include Imatinib, Aspirin, Erlotinib, Gefitinib, Trastuzumab, Fluoxetine, Metformin, Paracetamol, and Atorvastatin. Baseline targets include BCR-ABL1, PTGS1, PTGS2, EGFR, ERBB2, SLC6A4, PPARG, PRKAA1, and HMGCR.</w:t>
      </w:r>
    </w:p>
    <w:p w14:paraId="0E3D5CB9" w14:textId="77777777" w:rsidR="00595F45" w:rsidRPr="00760905" w:rsidRDefault="00000000">
      <w:pPr>
        <w:pStyle w:val="Heading1"/>
        <w:rPr>
          <w:color w:val="auto"/>
          <w:sz w:val="32"/>
          <w:szCs w:val="32"/>
        </w:rPr>
      </w:pPr>
      <w:r w:rsidRPr="00760905">
        <w:rPr>
          <w:color w:val="auto"/>
          <w:sz w:val="32"/>
          <w:szCs w:val="32"/>
        </w:rPr>
        <w:t>7. Frontend Implementation</w:t>
      </w:r>
    </w:p>
    <w:p w14:paraId="631AD84E" w14:textId="77777777" w:rsidR="00595F45" w:rsidRPr="00760905" w:rsidRDefault="00000000">
      <w:pPr>
        <w:pStyle w:val="Heading2"/>
        <w:rPr>
          <w:color w:val="auto"/>
        </w:rPr>
      </w:pPr>
      <w:r w:rsidRPr="00760905">
        <w:rPr>
          <w:color w:val="auto"/>
        </w:rPr>
        <w:t>7.1 Component Architecture</w:t>
      </w:r>
    </w:p>
    <w:p w14:paraId="17E923E5" w14:textId="77777777" w:rsidR="00595F45" w:rsidRDefault="00000000">
      <w:r>
        <w:t>The React frontend implements a modular component structure with separation between authentication, navigation, and chat functionality. The application uses React Router v6 for client-side routing and Axios for HTTP communication with the FastAPI backend.</w:t>
      </w:r>
    </w:p>
    <w:p w14:paraId="6612CFD2" w14:textId="77777777" w:rsidR="00595F45" w:rsidRPr="00760905" w:rsidRDefault="00000000">
      <w:pPr>
        <w:pStyle w:val="Heading2"/>
        <w:rPr>
          <w:color w:val="auto"/>
        </w:rPr>
      </w:pPr>
      <w:r w:rsidRPr="00760905">
        <w:rPr>
          <w:color w:val="auto"/>
        </w:rPr>
        <w:t>7.2 Authentication Flow</w:t>
      </w:r>
    </w:p>
    <w:p w14:paraId="7ABB9E00" w14:textId="77777777" w:rsidR="00595F45" w:rsidRDefault="00000000">
      <w:r>
        <w:t>The system implements JWT-based authentication with token storage in localStorage. The App component maintains global authentication state and provides token refresh across browser tabs via storage event listeners. A global Axios interceptor handles 401 responses by triggering automatic logout and redirect to the login page.</w:t>
      </w:r>
    </w:p>
    <w:p w14:paraId="0AA969BA" w14:textId="77777777" w:rsidR="00595F45" w:rsidRPr="00760905" w:rsidRDefault="00000000">
      <w:pPr>
        <w:pStyle w:val="Heading2"/>
        <w:rPr>
          <w:color w:val="auto"/>
        </w:rPr>
      </w:pPr>
      <w:r w:rsidRPr="00760905">
        <w:rPr>
          <w:color w:val="auto"/>
        </w:rPr>
        <w:t>7.3 Session Management</w:t>
      </w:r>
    </w:p>
    <w:p w14:paraId="2049C4A3" w14:textId="77777777" w:rsidR="00595F45" w:rsidRDefault="00000000">
      <w:r>
        <w:t>The Chat component manages conversation state through URL-based routing. Each session has a unique ID reflected in the URL path (/c/:sessionId). The component synchronizes URL parameters with session state and implements conditional loading to prevent redundant API calls when navigating between sessions.</w:t>
      </w:r>
    </w:p>
    <w:p w14:paraId="4909604E" w14:textId="77777777" w:rsidR="00595F45" w:rsidRPr="00760905" w:rsidRDefault="00000000">
      <w:pPr>
        <w:pStyle w:val="Heading2"/>
        <w:rPr>
          <w:color w:val="auto"/>
        </w:rPr>
      </w:pPr>
      <w:r w:rsidRPr="00760905">
        <w:rPr>
          <w:color w:val="auto"/>
        </w:rPr>
        <w:lastRenderedPageBreak/>
        <w:t>7.4 Message Rendering</w:t>
      </w:r>
    </w:p>
    <w:p w14:paraId="7B5FD5E5" w14:textId="6D33E33C" w:rsidR="00595F45" w:rsidRDefault="00000000">
      <w:r>
        <w:t>The system renders messages with markdown-style formatting support, converting **bold** markers to HTML &lt;strong&gt; tags and preserving line breaks. Analysis results are displayed in structured cards with confidence badges, evidence source tags, and GPT-4 generated explanations.</w:t>
      </w:r>
    </w:p>
    <w:p w14:paraId="269DBA7D" w14:textId="77777777" w:rsidR="00595F45" w:rsidRPr="00760905" w:rsidRDefault="00000000">
      <w:pPr>
        <w:pStyle w:val="Heading1"/>
        <w:rPr>
          <w:color w:val="auto"/>
          <w:sz w:val="32"/>
          <w:szCs w:val="32"/>
        </w:rPr>
      </w:pPr>
      <w:r w:rsidRPr="00760905">
        <w:rPr>
          <w:color w:val="auto"/>
          <w:sz w:val="32"/>
          <w:szCs w:val="32"/>
        </w:rPr>
        <w:t>8. Security Implementation</w:t>
      </w:r>
    </w:p>
    <w:p w14:paraId="0C081079" w14:textId="77777777" w:rsidR="00595F45" w:rsidRPr="00760905" w:rsidRDefault="00000000">
      <w:pPr>
        <w:pStyle w:val="Heading2"/>
        <w:rPr>
          <w:color w:val="auto"/>
        </w:rPr>
      </w:pPr>
      <w:r w:rsidRPr="00760905">
        <w:rPr>
          <w:color w:val="auto"/>
        </w:rPr>
        <w:t>8.1 Password Hashing</w:t>
      </w:r>
    </w:p>
    <w:p w14:paraId="2C6CBB3D" w14:textId="77777777" w:rsidR="00595F45" w:rsidRDefault="00000000">
      <w:r>
        <w:t>The system uses Passlib with a dual-algorithm configuration (Argon2, Bcrypt) for password hashing. New passwords are hashed with Argon2id by default. The implementation includes bcrypt byte-length truncation (72-byte limit) to prevent ValueError exceptions on newer bcrypt versions.</w:t>
      </w:r>
    </w:p>
    <w:p w14:paraId="6257DF5C" w14:textId="77777777" w:rsidR="00595F45" w:rsidRPr="00760905" w:rsidRDefault="00000000">
      <w:pPr>
        <w:pStyle w:val="Heading2"/>
        <w:rPr>
          <w:color w:val="auto"/>
        </w:rPr>
      </w:pPr>
      <w:r w:rsidRPr="00760905">
        <w:rPr>
          <w:color w:val="auto"/>
        </w:rPr>
        <w:t>8.2 JWT Token Management</w:t>
      </w:r>
    </w:p>
    <w:p w14:paraId="6020C235" w14:textId="77777777" w:rsidR="00595F45" w:rsidRDefault="00000000">
      <w:r>
        <w:t>JWT tokens are signed with HMAC-SHA256 (HS256) using a server-side secret key. Token expiration is set to 24 hours (1440 minutes). The system validates tokens on every authenticated request via the OAuth2PasswordBearer dependency, extracting the user email from the 'sub' claim and querying the database for user verification.</w:t>
      </w:r>
    </w:p>
    <w:p w14:paraId="63C759C5" w14:textId="77777777" w:rsidR="00595F45" w:rsidRPr="00760905" w:rsidRDefault="00000000">
      <w:pPr>
        <w:pStyle w:val="Heading2"/>
        <w:rPr>
          <w:color w:val="auto"/>
        </w:rPr>
      </w:pPr>
      <w:r w:rsidRPr="00760905">
        <w:rPr>
          <w:color w:val="auto"/>
        </w:rPr>
        <w:t>8.3 CORS Configuration</w:t>
      </w:r>
    </w:p>
    <w:p w14:paraId="341EAE8B" w14:textId="01CDAAE2" w:rsidR="00595F45" w:rsidRDefault="00000000">
      <w:r>
        <w:t>The FastAPI backend implements permissive CORS middleware (allow_origins=['*']) for development. Production deployments should restrict this to specific</w:t>
      </w:r>
      <w:r w:rsidR="00760905">
        <w:t xml:space="preserve"> </w:t>
      </w:r>
      <w:r>
        <w:t>frontend domains.</w:t>
      </w:r>
    </w:p>
    <w:p w14:paraId="181ACD1C" w14:textId="77777777" w:rsidR="00595F45" w:rsidRPr="00760905" w:rsidRDefault="00000000">
      <w:pPr>
        <w:pStyle w:val="Heading1"/>
        <w:rPr>
          <w:color w:val="auto"/>
          <w:sz w:val="32"/>
          <w:szCs w:val="32"/>
        </w:rPr>
      </w:pPr>
      <w:r w:rsidRPr="00760905">
        <w:rPr>
          <w:color w:val="auto"/>
          <w:sz w:val="32"/>
          <w:szCs w:val="32"/>
        </w:rPr>
        <w:t>9. API Endpoints</w:t>
      </w:r>
    </w:p>
    <w:p w14:paraId="573B7101" w14:textId="77777777" w:rsidR="00595F45" w:rsidRPr="00760905" w:rsidRDefault="00000000">
      <w:pPr>
        <w:pStyle w:val="Heading2"/>
        <w:rPr>
          <w:color w:val="auto"/>
        </w:rPr>
      </w:pPr>
      <w:r w:rsidRPr="00760905">
        <w:rPr>
          <w:color w:val="auto"/>
        </w:rPr>
        <w:t>9.1 Authentication Endpoints</w:t>
      </w:r>
    </w:p>
    <w:tbl>
      <w:tblPr>
        <w:tblStyle w:val="LightGrid-Accent1"/>
        <w:tblW w:w="0" w:type="auto"/>
        <w:tblLook w:val="04A0" w:firstRow="1" w:lastRow="0" w:firstColumn="1" w:lastColumn="0" w:noHBand="0" w:noVBand="1"/>
      </w:tblPr>
      <w:tblGrid>
        <w:gridCol w:w="2880"/>
        <w:gridCol w:w="2880"/>
        <w:gridCol w:w="2880"/>
      </w:tblGrid>
      <w:tr w:rsidR="00595F45" w14:paraId="4A8F7BA0" w14:textId="77777777" w:rsidTr="00595F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6B184B" w14:textId="77777777" w:rsidR="00595F45" w:rsidRDefault="00000000">
            <w:r>
              <w:t>Method</w:t>
            </w:r>
          </w:p>
        </w:tc>
        <w:tc>
          <w:tcPr>
            <w:tcW w:w="2880" w:type="dxa"/>
          </w:tcPr>
          <w:p w14:paraId="0D8FC26D" w14:textId="77777777" w:rsidR="00595F45" w:rsidRDefault="00000000">
            <w:pPr>
              <w:cnfStyle w:val="100000000000" w:firstRow="1" w:lastRow="0" w:firstColumn="0" w:lastColumn="0" w:oddVBand="0" w:evenVBand="0" w:oddHBand="0" w:evenHBand="0" w:firstRowFirstColumn="0" w:firstRowLastColumn="0" w:lastRowFirstColumn="0" w:lastRowLastColumn="0"/>
            </w:pPr>
            <w:r>
              <w:t>Endpoint</w:t>
            </w:r>
          </w:p>
        </w:tc>
        <w:tc>
          <w:tcPr>
            <w:tcW w:w="2880" w:type="dxa"/>
          </w:tcPr>
          <w:p w14:paraId="5F228685" w14:textId="77777777" w:rsidR="00595F45"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595F45" w14:paraId="34E10708" w14:textId="77777777" w:rsidTr="00595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8684C2" w14:textId="77777777" w:rsidR="00595F45" w:rsidRDefault="00000000">
            <w:r>
              <w:t>POST</w:t>
            </w:r>
          </w:p>
        </w:tc>
        <w:tc>
          <w:tcPr>
            <w:tcW w:w="2880" w:type="dxa"/>
          </w:tcPr>
          <w:p w14:paraId="2CA00C4D" w14:textId="77777777" w:rsidR="00595F45" w:rsidRDefault="00000000">
            <w:pPr>
              <w:cnfStyle w:val="000000100000" w:firstRow="0" w:lastRow="0" w:firstColumn="0" w:lastColumn="0" w:oddVBand="0" w:evenVBand="0" w:oddHBand="1" w:evenHBand="0" w:firstRowFirstColumn="0" w:firstRowLastColumn="0" w:lastRowFirstColumn="0" w:lastRowLastColumn="0"/>
            </w:pPr>
            <w:r>
              <w:t>/auth/signup</w:t>
            </w:r>
          </w:p>
        </w:tc>
        <w:tc>
          <w:tcPr>
            <w:tcW w:w="2880" w:type="dxa"/>
          </w:tcPr>
          <w:p w14:paraId="1304A956" w14:textId="77777777" w:rsidR="00595F45" w:rsidRDefault="00000000">
            <w:pPr>
              <w:cnfStyle w:val="000000100000" w:firstRow="0" w:lastRow="0" w:firstColumn="0" w:lastColumn="0" w:oddVBand="0" w:evenVBand="0" w:oddHBand="1" w:evenHBand="0" w:firstRowFirstColumn="0" w:firstRowLastColumn="0" w:lastRowFirstColumn="0" w:lastRowLastColumn="0"/>
            </w:pPr>
            <w:r>
              <w:t>Create new user account (email, password, full_name)</w:t>
            </w:r>
          </w:p>
        </w:tc>
      </w:tr>
      <w:tr w:rsidR="00595F45" w14:paraId="4D27E0A2" w14:textId="77777777" w:rsidTr="00595F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D79FFD" w14:textId="77777777" w:rsidR="00595F45" w:rsidRDefault="00000000">
            <w:r>
              <w:t>POST</w:t>
            </w:r>
          </w:p>
        </w:tc>
        <w:tc>
          <w:tcPr>
            <w:tcW w:w="2880" w:type="dxa"/>
          </w:tcPr>
          <w:p w14:paraId="66217DD5" w14:textId="77777777" w:rsidR="00595F45" w:rsidRDefault="00000000">
            <w:pPr>
              <w:cnfStyle w:val="000000010000" w:firstRow="0" w:lastRow="0" w:firstColumn="0" w:lastColumn="0" w:oddVBand="0" w:evenVBand="0" w:oddHBand="0" w:evenHBand="1" w:firstRowFirstColumn="0" w:firstRowLastColumn="0" w:lastRowFirstColumn="0" w:lastRowLastColumn="0"/>
            </w:pPr>
            <w:r>
              <w:t>/auth/login</w:t>
            </w:r>
          </w:p>
        </w:tc>
        <w:tc>
          <w:tcPr>
            <w:tcW w:w="2880" w:type="dxa"/>
          </w:tcPr>
          <w:p w14:paraId="2DE534D0" w14:textId="77777777" w:rsidR="00595F45" w:rsidRDefault="00000000">
            <w:pPr>
              <w:cnfStyle w:val="000000010000" w:firstRow="0" w:lastRow="0" w:firstColumn="0" w:lastColumn="0" w:oddVBand="0" w:evenVBand="0" w:oddHBand="0" w:evenHBand="1" w:firstRowFirstColumn="0" w:firstRowLastColumn="0" w:lastRowFirstColumn="0" w:lastRowLastColumn="0"/>
            </w:pPr>
            <w:r>
              <w:t>Authenticate user and return JWT access token</w:t>
            </w:r>
          </w:p>
        </w:tc>
      </w:tr>
      <w:tr w:rsidR="00595F45" w14:paraId="2DAFDE9E" w14:textId="77777777" w:rsidTr="00595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E19539" w14:textId="77777777" w:rsidR="00595F45" w:rsidRDefault="00000000">
            <w:r>
              <w:t>GET</w:t>
            </w:r>
          </w:p>
        </w:tc>
        <w:tc>
          <w:tcPr>
            <w:tcW w:w="2880" w:type="dxa"/>
          </w:tcPr>
          <w:p w14:paraId="2226748A" w14:textId="77777777" w:rsidR="00595F45" w:rsidRDefault="00000000">
            <w:pPr>
              <w:cnfStyle w:val="000000100000" w:firstRow="0" w:lastRow="0" w:firstColumn="0" w:lastColumn="0" w:oddVBand="0" w:evenVBand="0" w:oddHBand="1" w:evenHBand="0" w:firstRowFirstColumn="0" w:firstRowLastColumn="0" w:lastRowFirstColumn="0" w:lastRowLastColumn="0"/>
            </w:pPr>
            <w:r>
              <w:t>/auth/me</w:t>
            </w:r>
          </w:p>
        </w:tc>
        <w:tc>
          <w:tcPr>
            <w:tcW w:w="2880" w:type="dxa"/>
          </w:tcPr>
          <w:p w14:paraId="38519AE4" w14:textId="77777777" w:rsidR="00595F45" w:rsidRDefault="00000000">
            <w:pPr>
              <w:cnfStyle w:val="000000100000" w:firstRow="0" w:lastRow="0" w:firstColumn="0" w:lastColumn="0" w:oddVBand="0" w:evenVBand="0" w:oddHBand="1" w:evenHBand="0" w:firstRowFirstColumn="0" w:firstRowLastColumn="0" w:lastRowFirstColumn="0" w:lastRowLastColumn="0"/>
            </w:pPr>
            <w:r>
              <w:t>Get current authenticated user details</w:t>
            </w:r>
          </w:p>
        </w:tc>
      </w:tr>
    </w:tbl>
    <w:p w14:paraId="4EFC194E" w14:textId="77777777" w:rsidR="00595F45" w:rsidRDefault="00595F45"/>
    <w:p w14:paraId="3863B13C" w14:textId="77777777" w:rsidR="00595F45" w:rsidRPr="00760905" w:rsidRDefault="00000000">
      <w:pPr>
        <w:pStyle w:val="Heading2"/>
        <w:rPr>
          <w:color w:val="auto"/>
        </w:rPr>
      </w:pPr>
      <w:r w:rsidRPr="00760905">
        <w:rPr>
          <w:color w:val="auto"/>
        </w:rPr>
        <w:lastRenderedPageBreak/>
        <w:t>9.2 Session Management Endpoints</w:t>
      </w:r>
    </w:p>
    <w:tbl>
      <w:tblPr>
        <w:tblStyle w:val="LightGrid-Accent1"/>
        <w:tblW w:w="0" w:type="auto"/>
        <w:tblLook w:val="04A0" w:firstRow="1" w:lastRow="0" w:firstColumn="1" w:lastColumn="0" w:noHBand="0" w:noVBand="1"/>
      </w:tblPr>
      <w:tblGrid>
        <w:gridCol w:w="2880"/>
        <w:gridCol w:w="2880"/>
        <w:gridCol w:w="2880"/>
      </w:tblGrid>
      <w:tr w:rsidR="00595F45" w14:paraId="303F1D5E" w14:textId="77777777" w:rsidTr="00595F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9313DA" w14:textId="77777777" w:rsidR="00595F45" w:rsidRDefault="00000000">
            <w:r>
              <w:t>Method</w:t>
            </w:r>
          </w:p>
        </w:tc>
        <w:tc>
          <w:tcPr>
            <w:tcW w:w="2880" w:type="dxa"/>
          </w:tcPr>
          <w:p w14:paraId="1C6D6FDC" w14:textId="77777777" w:rsidR="00595F45" w:rsidRDefault="00000000">
            <w:pPr>
              <w:cnfStyle w:val="100000000000" w:firstRow="1" w:lastRow="0" w:firstColumn="0" w:lastColumn="0" w:oddVBand="0" w:evenVBand="0" w:oddHBand="0" w:evenHBand="0" w:firstRowFirstColumn="0" w:firstRowLastColumn="0" w:lastRowFirstColumn="0" w:lastRowLastColumn="0"/>
            </w:pPr>
            <w:r>
              <w:t>Endpoint</w:t>
            </w:r>
          </w:p>
        </w:tc>
        <w:tc>
          <w:tcPr>
            <w:tcW w:w="2880" w:type="dxa"/>
          </w:tcPr>
          <w:p w14:paraId="2D690059" w14:textId="77777777" w:rsidR="00595F45"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595F45" w14:paraId="2C193B61" w14:textId="77777777" w:rsidTr="00595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565A1F" w14:textId="77777777" w:rsidR="00595F45" w:rsidRDefault="00000000">
            <w:r>
              <w:t>GET</w:t>
            </w:r>
          </w:p>
        </w:tc>
        <w:tc>
          <w:tcPr>
            <w:tcW w:w="2880" w:type="dxa"/>
          </w:tcPr>
          <w:p w14:paraId="0BCC08DE" w14:textId="77777777" w:rsidR="00595F45" w:rsidRDefault="00000000">
            <w:pPr>
              <w:cnfStyle w:val="000000100000" w:firstRow="0" w:lastRow="0" w:firstColumn="0" w:lastColumn="0" w:oddVBand="0" w:evenVBand="0" w:oddHBand="1" w:evenHBand="0" w:firstRowFirstColumn="0" w:firstRowLastColumn="0" w:lastRowFirstColumn="0" w:lastRowLastColumn="0"/>
            </w:pPr>
            <w:r>
              <w:t>/api/sessions</w:t>
            </w:r>
          </w:p>
        </w:tc>
        <w:tc>
          <w:tcPr>
            <w:tcW w:w="2880" w:type="dxa"/>
          </w:tcPr>
          <w:p w14:paraId="2D7CE991" w14:textId="77777777" w:rsidR="00595F45" w:rsidRDefault="00000000">
            <w:pPr>
              <w:cnfStyle w:val="000000100000" w:firstRow="0" w:lastRow="0" w:firstColumn="0" w:lastColumn="0" w:oddVBand="0" w:evenVBand="0" w:oddHBand="1" w:evenHBand="0" w:firstRowFirstColumn="0" w:firstRowLastColumn="0" w:lastRowFirstColumn="0" w:lastRowLastColumn="0"/>
            </w:pPr>
            <w:r>
              <w:t>Retrieve all chat sessions for authenticated user</w:t>
            </w:r>
          </w:p>
        </w:tc>
      </w:tr>
      <w:tr w:rsidR="00595F45" w14:paraId="2EDC46BB" w14:textId="77777777" w:rsidTr="00595F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07CF6A" w14:textId="77777777" w:rsidR="00595F45" w:rsidRDefault="00000000">
            <w:r>
              <w:t>GET</w:t>
            </w:r>
          </w:p>
        </w:tc>
        <w:tc>
          <w:tcPr>
            <w:tcW w:w="2880" w:type="dxa"/>
          </w:tcPr>
          <w:p w14:paraId="49AD0F87" w14:textId="77777777" w:rsidR="00595F45" w:rsidRDefault="00000000">
            <w:pPr>
              <w:cnfStyle w:val="000000010000" w:firstRow="0" w:lastRow="0" w:firstColumn="0" w:lastColumn="0" w:oddVBand="0" w:evenVBand="0" w:oddHBand="0" w:evenHBand="1" w:firstRowFirstColumn="0" w:firstRowLastColumn="0" w:lastRowFirstColumn="0" w:lastRowLastColumn="0"/>
            </w:pPr>
            <w:r>
              <w:t>/api/sessions/{id}</w:t>
            </w:r>
          </w:p>
        </w:tc>
        <w:tc>
          <w:tcPr>
            <w:tcW w:w="2880" w:type="dxa"/>
          </w:tcPr>
          <w:p w14:paraId="0F399380" w14:textId="77777777" w:rsidR="00595F45" w:rsidRDefault="00000000">
            <w:pPr>
              <w:cnfStyle w:val="000000010000" w:firstRow="0" w:lastRow="0" w:firstColumn="0" w:lastColumn="0" w:oddVBand="0" w:evenVBand="0" w:oddHBand="0" w:evenHBand="1" w:firstRowFirstColumn="0" w:firstRowLastColumn="0" w:lastRowFirstColumn="0" w:lastRowLastColumn="0"/>
            </w:pPr>
            <w:r>
              <w:t>Retrieve all messages for specific session</w:t>
            </w:r>
          </w:p>
        </w:tc>
      </w:tr>
    </w:tbl>
    <w:p w14:paraId="5392345F" w14:textId="77777777" w:rsidR="00595F45" w:rsidRDefault="00595F45"/>
    <w:p w14:paraId="2AF00272" w14:textId="77777777" w:rsidR="00595F45" w:rsidRPr="00760905" w:rsidRDefault="00000000">
      <w:pPr>
        <w:pStyle w:val="Heading2"/>
        <w:rPr>
          <w:color w:val="auto"/>
        </w:rPr>
      </w:pPr>
      <w:r w:rsidRPr="00760905">
        <w:rPr>
          <w:color w:val="auto"/>
        </w:rPr>
        <w:t>9.3 Chat Endpoint</w:t>
      </w:r>
    </w:p>
    <w:tbl>
      <w:tblPr>
        <w:tblStyle w:val="LightGrid-Accent1"/>
        <w:tblW w:w="0" w:type="auto"/>
        <w:tblLook w:val="04A0" w:firstRow="1" w:lastRow="0" w:firstColumn="1" w:lastColumn="0" w:noHBand="0" w:noVBand="1"/>
      </w:tblPr>
      <w:tblGrid>
        <w:gridCol w:w="2880"/>
        <w:gridCol w:w="2880"/>
        <w:gridCol w:w="2880"/>
      </w:tblGrid>
      <w:tr w:rsidR="00595F45" w14:paraId="7014C406" w14:textId="77777777" w:rsidTr="00595F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9A9266" w14:textId="77777777" w:rsidR="00595F45" w:rsidRDefault="00000000">
            <w:r>
              <w:t>Method</w:t>
            </w:r>
          </w:p>
        </w:tc>
        <w:tc>
          <w:tcPr>
            <w:tcW w:w="2880" w:type="dxa"/>
          </w:tcPr>
          <w:p w14:paraId="48EF3BBB" w14:textId="77777777" w:rsidR="00595F45" w:rsidRDefault="00000000">
            <w:pPr>
              <w:cnfStyle w:val="100000000000" w:firstRow="1" w:lastRow="0" w:firstColumn="0" w:lastColumn="0" w:oddVBand="0" w:evenVBand="0" w:oddHBand="0" w:evenHBand="0" w:firstRowFirstColumn="0" w:firstRowLastColumn="0" w:lastRowFirstColumn="0" w:lastRowLastColumn="0"/>
            </w:pPr>
            <w:r>
              <w:t>Endpoint</w:t>
            </w:r>
          </w:p>
        </w:tc>
        <w:tc>
          <w:tcPr>
            <w:tcW w:w="2880" w:type="dxa"/>
          </w:tcPr>
          <w:p w14:paraId="1CD34542" w14:textId="77777777" w:rsidR="00595F45"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595F45" w14:paraId="7D3AECF8" w14:textId="77777777" w:rsidTr="00595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B10C38" w14:textId="77777777" w:rsidR="00595F45" w:rsidRDefault="00000000">
            <w:r>
              <w:t>POST</w:t>
            </w:r>
          </w:p>
        </w:tc>
        <w:tc>
          <w:tcPr>
            <w:tcW w:w="2880" w:type="dxa"/>
          </w:tcPr>
          <w:p w14:paraId="0E2EABDF" w14:textId="77777777" w:rsidR="00595F45" w:rsidRDefault="00000000">
            <w:pPr>
              <w:cnfStyle w:val="000000100000" w:firstRow="0" w:lastRow="0" w:firstColumn="0" w:lastColumn="0" w:oddVBand="0" w:evenVBand="0" w:oddHBand="1" w:evenHBand="0" w:firstRowFirstColumn="0" w:firstRowLastColumn="0" w:lastRowFirstColumn="0" w:lastRowLastColumn="0"/>
            </w:pPr>
            <w:r>
              <w:t>/api/chat</w:t>
            </w:r>
          </w:p>
        </w:tc>
        <w:tc>
          <w:tcPr>
            <w:tcW w:w="2880" w:type="dxa"/>
          </w:tcPr>
          <w:p w14:paraId="2F84303A" w14:textId="77777777" w:rsidR="00595F45" w:rsidRDefault="00000000">
            <w:pPr>
              <w:cnfStyle w:val="000000100000" w:firstRow="0" w:lastRow="0" w:firstColumn="0" w:lastColumn="0" w:oddVBand="0" w:evenVBand="0" w:oddHBand="1" w:evenHBand="0" w:firstRowFirstColumn="0" w:firstRowLastColumn="0" w:lastRowFirstColumn="0" w:lastRowLastColumn="0"/>
            </w:pPr>
            <w:r>
              <w:t>Process user query and return analysis with confidence score</w:t>
            </w:r>
          </w:p>
        </w:tc>
      </w:tr>
    </w:tbl>
    <w:p w14:paraId="58A1E65F" w14:textId="77777777" w:rsidR="00595F45" w:rsidRDefault="00595F45"/>
    <w:p w14:paraId="560FA327" w14:textId="77777777" w:rsidR="00595F45" w:rsidRPr="00760905" w:rsidRDefault="00000000">
      <w:pPr>
        <w:pStyle w:val="Heading3"/>
        <w:rPr>
          <w:color w:val="auto"/>
        </w:rPr>
      </w:pPr>
      <w:r w:rsidRPr="00760905">
        <w:rPr>
          <w:color w:val="auto"/>
        </w:rPr>
        <w:t>9.3.1 Request Format</w:t>
      </w:r>
    </w:p>
    <w:p w14:paraId="30F2E470" w14:textId="77777777" w:rsidR="00595F45" w:rsidRDefault="00000000">
      <w:r>
        <w:rPr>
          <w:rFonts w:ascii="Courier New" w:hAnsi="Courier New"/>
          <w:sz w:val="20"/>
        </w:rPr>
        <w:t>{</w:t>
      </w:r>
      <w:r>
        <w:rPr>
          <w:rFonts w:ascii="Courier New" w:hAnsi="Courier New"/>
          <w:sz w:val="20"/>
        </w:rPr>
        <w:br/>
        <w:t xml:space="preserve">  "message": "How does Imatinib interact with BCR-ABL1?",</w:t>
      </w:r>
      <w:r>
        <w:rPr>
          <w:rFonts w:ascii="Courier New" w:hAnsi="Courier New"/>
          <w:sz w:val="20"/>
        </w:rPr>
        <w:br/>
        <w:t xml:space="preserve">  "session_id": "optional-uuid"</w:t>
      </w:r>
      <w:r>
        <w:rPr>
          <w:rFonts w:ascii="Courier New" w:hAnsi="Courier New"/>
          <w:sz w:val="20"/>
        </w:rPr>
        <w:br/>
        <w:t>}</w:t>
      </w:r>
    </w:p>
    <w:p w14:paraId="71326B49" w14:textId="77777777" w:rsidR="00595F45" w:rsidRPr="00760905" w:rsidRDefault="00000000">
      <w:pPr>
        <w:pStyle w:val="Heading3"/>
        <w:rPr>
          <w:color w:val="auto"/>
        </w:rPr>
      </w:pPr>
      <w:r w:rsidRPr="00760905">
        <w:rPr>
          <w:color w:val="auto"/>
        </w:rPr>
        <w:t>9.3.2 Response Format</w:t>
      </w:r>
    </w:p>
    <w:p w14:paraId="6C6C3C45" w14:textId="37F69126" w:rsidR="00595F45" w:rsidRDefault="00000000">
      <w:r>
        <w:rPr>
          <w:rFonts w:ascii="Courier New" w:hAnsi="Courier New"/>
          <w:sz w:val="20"/>
        </w:rPr>
        <w:t>{</w:t>
      </w:r>
      <w:r>
        <w:rPr>
          <w:rFonts w:ascii="Courier New" w:hAnsi="Courier New"/>
          <w:sz w:val="20"/>
        </w:rPr>
        <w:br/>
        <w:t xml:space="preserve">  "reply": "Analysis text",</w:t>
      </w:r>
      <w:r>
        <w:rPr>
          <w:rFonts w:ascii="Courier New" w:hAnsi="Courier New"/>
          <w:sz w:val="20"/>
        </w:rPr>
        <w:br/>
        <w:t xml:space="preserve">  "session_id": "uuid",</w:t>
      </w:r>
      <w:r>
        <w:rPr>
          <w:rFonts w:ascii="Courier New" w:hAnsi="Courier New"/>
          <w:sz w:val="20"/>
        </w:rPr>
        <w:br/>
        <w:t xml:space="preserve">  "confidence": 0.85,</w:t>
      </w:r>
      <w:r>
        <w:rPr>
          <w:rFonts w:ascii="Courier New" w:hAnsi="Courier New"/>
          <w:sz w:val="20"/>
        </w:rPr>
        <w:br/>
        <w:t xml:space="preserve">  "entities": {"drug": "Imatinib", "target": "BCR-ABL1"},</w:t>
      </w:r>
      <w:r>
        <w:rPr>
          <w:rFonts w:ascii="Courier New" w:hAnsi="Courier New"/>
          <w:sz w:val="20"/>
        </w:rPr>
        <w:br/>
        <w:t xml:space="preserve">  "data": {...}</w:t>
      </w:r>
      <w:r>
        <w:rPr>
          <w:rFonts w:ascii="Courier New" w:hAnsi="Courier New"/>
          <w:sz w:val="20"/>
        </w:rPr>
        <w:br/>
        <w:t>}</w:t>
      </w:r>
    </w:p>
    <w:p w14:paraId="0F5105D3" w14:textId="77777777" w:rsidR="00595F45" w:rsidRPr="00760905" w:rsidRDefault="00000000">
      <w:pPr>
        <w:pStyle w:val="Heading1"/>
        <w:rPr>
          <w:color w:val="auto"/>
          <w:sz w:val="32"/>
          <w:szCs w:val="32"/>
        </w:rPr>
      </w:pPr>
      <w:r w:rsidRPr="00760905">
        <w:rPr>
          <w:color w:val="auto"/>
          <w:sz w:val="32"/>
          <w:szCs w:val="32"/>
        </w:rPr>
        <w:t>10. Deployment Architecture</w:t>
      </w:r>
    </w:p>
    <w:p w14:paraId="325932B7" w14:textId="77777777" w:rsidR="00595F45" w:rsidRPr="00760905" w:rsidRDefault="00000000">
      <w:pPr>
        <w:pStyle w:val="Heading2"/>
        <w:rPr>
          <w:color w:val="auto"/>
        </w:rPr>
      </w:pPr>
      <w:r w:rsidRPr="00760905">
        <w:rPr>
          <w:color w:val="auto"/>
        </w:rPr>
        <w:t>10.1 System Requirements</w:t>
      </w:r>
    </w:p>
    <w:p w14:paraId="22FB5FC3" w14:textId="77777777" w:rsidR="00595F45" w:rsidRPr="00760905" w:rsidRDefault="00000000">
      <w:pPr>
        <w:pStyle w:val="Heading3"/>
        <w:rPr>
          <w:color w:val="auto"/>
        </w:rPr>
      </w:pPr>
      <w:r w:rsidRPr="00760905">
        <w:rPr>
          <w:color w:val="auto"/>
        </w:rPr>
        <w:t>Backend Requirements</w:t>
      </w:r>
    </w:p>
    <w:p w14:paraId="2095880B" w14:textId="77777777" w:rsidR="00595F45" w:rsidRDefault="00000000">
      <w:pPr>
        <w:pStyle w:val="ListBullet"/>
      </w:pPr>
      <w:r>
        <w:t>Python 3.12+</w:t>
      </w:r>
    </w:p>
    <w:p w14:paraId="2390DD6C" w14:textId="77777777" w:rsidR="00595F45" w:rsidRDefault="00000000">
      <w:pPr>
        <w:pStyle w:val="ListBullet"/>
      </w:pPr>
      <w:r>
        <w:t>PostgreSQL 14+</w:t>
      </w:r>
    </w:p>
    <w:p w14:paraId="078B4065" w14:textId="77777777" w:rsidR="00595F45" w:rsidRDefault="00000000">
      <w:pPr>
        <w:pStyle w:val="ListBullet"/>
      </w:pPr>
      <w:r>
        <w:t>2GB RAM minimum, 4GB recommended</w:t>
      </w:r>
    </w:p>
    <w:p w14:paraId="04321319" w14:textId="77777777" w:rsidR="00595F45" w:rsidRDefault="00000000">
      <w:pPr>
        <w:pStyle w:val="ListBullet"/>
      </w:pPr>
      <w:r>
        <w:t>OpenAI API key</w:t>
      </w:r>
    </w:p>
    <w:p w14:paraId="10136699" w14:textId="77777777" w:rsidR="00595F45" w:rsidRDefault="00000000">
      <w:pPr>
        <w:pStyle w:val="ListBullet"/>
      </w:pPr>
      <w:r>
        <w:t>ChromaDB persistent storage (SSD recommended)</w:t>
      </w:r>
    </w:p>
    <w:p w14:paraId="5353BE1E" w14:textId="77777777" w:rsidR="00595F45" w:rsidRPr="00760905" w:rsidRDefault="00000000">
      <w:pPr>
        <w:pStyle w:val="Heading3"/>
        <w:rPr>
          <w:color w:val="auto"/>
          <w:sz w:val="28"/>
          <w:szCs w:val="28"/>
        </w:rPr>
      </w:pPr>
      <w:r w:rsidRPr="00760905">
        <w:rPr>
          <w:color w:val="auto"/>
          <w:sz w:val="28"/>
          <w:szCs w:val="28"/>
        </w:rPr>
        <w:lastRenderedPageBreak/>
        <w:t>Frontend Requirements</w:t>
      </w:r>
    </w:p>
    <w:p w14:paraId="4EB16A20" w14:textId="77777777" w:rsidR="00595F45" w:rsidRDefault="00000000">
      <w:pPr>
        <w:pStyle w:val="ListBullet"/>
      </w:pPr>
      <w:r>
        <w:t>Node.js 18+ (for build process)</w:t>
      </w:r>
    </w:p>
    <w:p w14:paraId="074136AE" w14:textId="77777777" w:rsidR="00595F45" w:rsidRDefault="00000000">
      <w:pPr>
        <w:pStyle w:val="ListBullet"/>
      </w:pPr>
      <w:r>
        <w:t>Modern web browser (Chrome 90+, Firefox 88+, Safari 14+)</w:t>
      </w:r>
    </w:p>
    <w:p w14:paraId="6BDB57A6" w14:textId="77777777" w:rsidR="00595F45" w:rsidRPr="00760905" w:rsidRDefault="00000000">
      <w:pPr>
        <w:pStyle w:val="Heading2"/>
        <w:rPr>
          <w:color w:val="auto"/>
        </w:rPr>
      </w:pPr>
      <w:r w:rsidRPr="00760905">
        <w:rPr>
          <w:color w:val="auto"/>
        </w:rPr>
        <w:t>10.2 Environment Variables</w:t>
      </w:r>
    </w:p>
    <w:tbl>
      <w:tblPr>
        <w:tblStyle w:val="LightGrid-Accent1"/>
        <w:tblW w:w="0" w:type="auto"/>
        <w:tblLayout w:type="fixed"/>
        <w:tblLook w:val="04A0" w:firstRow="1" w:lastRow="0" w:firstColumn="1" w:lastColumn="0" w:noHBand="0" w:noVBand="1"/>
      </w:tblPr>
      <w:tblGrid>
        <w:gridCol w:w="2289"/>
        <w:gridCol w:w="2139"/>
        <w:gridCol w:w="4428"/>
      </w:tblGrid>
      <w:tr w:rsidR="00595F45" w14:paraId="60A1F02E" w14:textId="77777777" w:rsidTr="00A25D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9" w:type="dxa"/>
          </w:tcPr>
          <w:p w14:paraId="58BE5C1C" w14:textId="77777777" w:rsidR="00595F45" w:rsidRDefault="00000000">
            <w:r>
              <w:t>Variable</w:t>
            </w:r>
          </w:p>
        </w:tc>
        <w:tc>
          <w:tcPr>
            <w:tcW w:w="2139" w:type="dxa"/>
          </w:tcPr>
          <w:p w14:paraId="19E09217" w14:textId="77777777" w:rsidR="00595F45" w:rsidRDefault="00000000">
            <w:pPr>
              <w:cnfStyle w:val="100000000000" w:firstRow="1" w:lastRow="0" w:firstColumn="0" w:lastColumn="0" w:oddVBand="0" w:evenVBand="0" w:oddHBand="0" w:evenHBand="0" w:firstRowFirstColumn="0" w:firstRowLastColumn="0" w:lastRowFirstColumn="0" w:lastRowLastColumn="0"/>
            </w:pPr>
            <w:r>
              <w:t>Purpose</w:t>
            </w:r>
          </w:p>
        </w:tc>
        <w:tc>
          <w:tcPr>
            <w:tcW w:w="4428" w:type="dxa"/>
          </w:tcPr>
          <w:p w14:paraId="57512FC1" w14:textId="77777777" w:rsidR="00595F45" w:rsidRDefault="00000000">
            <w:pPr>
              <w:cnfStyle w:val="100000000000" w:firstRow="1" w:lastRow="0" w:firstColumn="0" w:lastColumn="0" w:oddVBand="0" w:evenVBand="0" w:oddHBand="0" w:evenHBand="0" w:firstRowFirstColumn="0" w:firstRowLastColumn="0" w:lastRowFirstColumn="0" w:lastRowLastColumn="0"/>
            </w:pPr>
            <w:r>
              <w:t>Example</w:t>
            </w:r>
          </w:p>
        </w:tc>
      </w:tr>
      <w:tr w:rsidR="00595F45" w14:paraId="2205664B" w14:textId="77777777" w:rsidTr="00A25D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9" w:type="dxa"/>
          </w:tcPr>
          <w:p w14:paraId="3F87F239" w14:textId="77777777" w:rsidR="00595F45" w:rsidRDefault="00000000">
            <w:r>
              <w:t>DATABASE_URL</w:t>
            </w:r>
          </w:p>
        </w:tc>
        <w:tc>
          <w:tcPr>
            <w:tcW w:w="2139" w:type="dxa"/>
          </w:tcPr>
          <w:p w14:paraId="5D64428E" w14:textId="77777777" w:rsidR="00595F45" w:rsidRDefault="00000000">
            <w:pPr>
              <w:cnfStyle w:val="000000100000" w:firstRow="0" w:lastRow="0" w:firstColumn="0" w:lastColumn="0" w:oddVBand="0" w:evenVBand="0" w:oddHBand="1" w:evenHBand="0" w:firstRowFirstColumn="0" w:firstRowLastColumn="0" w:lastRowFirstColumn="0" w:lastRowLastColumn="0"/>
            </w:pPr>
            <w:r>
              <w:t>PostgreSQL connection string</w:t>
            </w:r>
          </w:p>
        </w:tc>
        <w:tc>
          <w:tcPr>
            <w:tcW w:w="4428" w:type="dxa"/>
          </w:tcPr>
          <w:p w14:paraId="030E6C29" w14:textId="77777777" w:rsidR="00A25DF7" w:rsidRPr="00A25DF7" w:rsidRDefault="00A25DF7" w:rsidP="00A25DF7">
            <w:pPr>
              <w:cnfStyle w:val="000000100000" w:firstRow="0" w:lastRow="0" w:firstColumn="0" w:lastColumn="0" w:oddVBand="0" w:evenVBand="0" w:oddHBand="1" w:evenHBand="0" w:firstRowFirstColumn="0" w:firstRowLastColumn="0" w:lastRowFirstColumn="0" w:lastRowLastColumn="0"/>
            </w:pPr>
            <w:r w:rsidRPr="00A25DF7">
              <w:t>postgresql://postgres:govind%40123@localhost:5432/bioinsight</w:t>
            </w:r>
          </w:p>
          <w:p w14:paraId="6A5A3739" w14:textId="69154A96" w:rsidR="00595F45" w:rsidRDefault="00595F45">
            <w:pPr>
              <w:cnfStyle w:val="000000100000" w:firstRow="0" w:lastRow="0" w:firstColumn="0" w:lastColumn="0" w:oddVBand="0" w:evenVBand="0" w:oddHBand="1" w:evenHBand="0" w:firstRowFirstColumn="0" w:firstRowLastColumn="0" w:lastRowFirstColumn="0" w:lastRowLastColumn="0"/>
            </w:pPr>
          </w:p>
        </w:tc>
      </w:tr>
      <w:tr w:rsidR="00595F45" w14:paraId="3C345B34" w14:textId="77777777" w:rsidTr="00A25D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9" w:type="dxa"/>
          </w:tcPr>
          <w:p w14:paraId="443203E4" w14:textId="77777777" w:rsidR="00595F45" w:rsidRDefault="00000000">
            <w:r>
              <w:t>SECRET_KEY</w:t>
            </w:r>
          </w:p>
        </w:tc>
        <w:tc>
          <w:tcPr>
            <w:tcW w:w="2139" w:type="dxa"/>
          </w:tcPr>
          <w:p w14:paraId="4DCC27F4" w14:textId="77777777" w:rsidR="00595F45" w:rsidRDefault="00000000">
            <w:pPr>
              <w:cnfStyle w:val="000000010000" w:firstRow="0" w:lastRow="0" w:firstColumn="0" w:lastColumn="0" w:oddVBand="0" w:evenVBand="0" w:oddHBand="0" w:evenHBand="1" w:firstRowFirstColumn="0" w:firstRowLastColumn="0" w:lastRowFirstColumn="0" w:lastRowLastColumn="0"/>
            </w:pPr>
            <w:r>
              <w:t>JWT signing key</w:t>
            </w:r>
          </w:p>
        </w:tc>
        <w:tc>
          <w:tcPr>
            <w:tcW w:w="4428" w:type="dxa"/>
          </w:tcPr>
          <w:p w14:paraId="2C25AB96" w14:textId="6B72F44E" w:rsidR="00595F45" w:rsidRDefault="00A25DF7">
            <w:pPr>
              <w:cnfStyle w:val="000000010000" w:firstRow="0" w:lastRow="0" w:firstColumn="0" w:lastColumn="0" w:oddVBand="0" w:evenVBand="0" w:oddHBand="0" w:evenHBand="1" w:firstRowFirstColumn="0" w:firstRowLastColumn="0" w:lastRowFirstColumn="0" w:lastRowLastColumn="0"/>
            </w:pPr>
            <w:r w:rsidRPr="00A25DF7">
              <w:t>94382098420398420398420398420398420398420398</w:t>
            </w:r>
          </w:p>
        </w:tc>
      </w:tr>
      <w:tr w:rsidR="00595F45" w14:paraId="185EC547" w14:textId="77777777" w:rsidTr="00A25D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9" w:type="dxa"/>
          </w:tcPr>
          <w:p w14:paraId="3F9BBF32" w14:textId="099561BC" w:rsidR="00595F45" w:rsidRDefault="00760905">
            <w:r>
              <w:t>API_KEY</w:t>
            </w:r>
          </w:p>
        </w:tc>
        <w:tc>
          <w:tcPr>
            <w:tcW w:w="2139" w:type="dxa"/>
          </w:tcPr>
          <w:p w14:paraId="5502AAD1" w14:textId="04849F48" w:rsidR="00595F45" w:rsidRDefault="00760905">
            <w:pPr>
              <w:cnfStyle w:val="000000100000" w:firstRow="0" w:lastRow="0" w:firstColumn="0" w:lastColumn="0" w:oddVBand="0" w:evenVBand="0" w:oddHBand="1" w:evenHBand="0" w:firstRowFirstColumn="0" w:firstRowLastColumn="0" w:lastRowFirstColumn="0" w:lastRowLastColumn="0"/>
            </w:pPr>
            <w:r>
              <w:t>API authentication</w:t>
            </w:r>
          </w:p>
        </w:tc>
        <w:tc>
          <w:tcPr>
            <w:tcW w:w="4428" w:type="dxa"/>
          </w:tcPr>
          <w:p w14:paraId="7F947F9B" w14:textId="77777777" w:rsidR="00A25DF7" w:rsidRPr="00A25DF7" w:rsidRDefault="00A25DF7" w:rsidP="00A25DF7">
            <w:pPr>
              <w:cnfStyle w:val="000000100000" w:firstRow="0" w:lastRow="0" w:firstColumn="0" w:lastColumn="0" w:oddVBand="0" w:evenVBand="0" w:oddHBand="1" w:evenHBand="0" w:firstRowFirstColumn="0" w:firstRowLastColumn="0" w:lastRowFirstColumn="0" w:lastRowLastColumn="0"/>
            </w:pPr>
            <w:r w:rsidRPr="00A25DF7">
              <w:t>deepseek-r1:1.5b</w:t>
            </w:r>
          </w:p>
          <w:p w14:paraId="626002F8" w14:textId="7C006B44" w:rsidR="00595F45" w:rsidRDefault="00595F45">
            <w:pPr>
              <w:cnfStyle w:val="000000100000" w:firstRow="0" w:lastRow="0" w:firstColumn="0" w:lastColumn="0" w:oddVBand="0" w:evenVBand="0" w:oddHBand="1" w:evenHBand="0" w:firstRowFirstColumn="0" w:firstRowLastColumn="0" w:lastRowFirstColumn="0" w:lastRowLastColumn="0"/>
            </w:pPr>
          </w:p>
        </w:tc>
      </w:tr>
      <w:tr w:rsidR="00595F45" w14:paraId="4B0AF9FC" w14:textId="77777777" w:rsidTr="00A25D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9" w:type="dxa"/>
          </w:tcPr>
          <w:p w14:paraId="06C2FED3" w14:textId="77777777" w:rsidR="00595F45" w:rsidRDefault="00000000">
            <w:r>
              <w:t>CHROMA_PERSIST_DIR</w:t>
            </w:r>
          </w:p>
        </w:tc>
        <w:tc>
          <w:tcPr>
            <w:tcW w:w="2139" w:type="dxa"/>
          </w:tcPr>
          <w:p w14:paraId="01B6A9D1" w14:textId="77777777" w:rsidR="00595F45" w:rsidRDefault="00000000">
            <w:pPr>
              <w:cnfStyle w:val="000000010000" w:firstRow="0" w:lastRow="0" w:firstColumn="0" w:lastColumn="0" w:oddVBand="0" w:evenVBand="0" w:oddHBand="0" w:evenHBand="1" w:firstRowFirstColumn="0" w:firstRowLastColumn="0" w:lastRowFirstColumn="0" w:lastRowLastColumn="0"/>
            </w:pPr>
            <w:r>
              <w:t>ChromaDB storage path</w:t>
            </w:r>
          </w:p>
        </w:tc>
        <w:tc>
          <w:tcPr>
            <w:tcW w:w="4428" w:type="dxa"/>
          </w:tcPr>
          <w:p w14:paraId="579D5D23" w14:textId="77777777" w:rsidR="00595F45" w:rsidRDefault="00000000">
            <w:pPr>
              <w:cnfStyle w:val="000000010000" w:firstRow="0" w:lastRow="0" w:firstColumn="0" w:lastColumn="0" w:oddVBand="0" w:evenVBand="0" w:oddHBand="0" w:evenHBand="1" w:firstRowFirstColumn="0" w:firstRowLastColumn="0" w:lastRowFirstColumn="0" w:lastRowLastColumn="0"/>
            </w:pPr>
            <w:r>
              <w:t>./chroma_db</w:t>
            </w:r>
          </w:p>
        </w:tc>
      </w:tr>
    </w:tbl>
    <w:p w14:paraId="7F250319" w14:textId="77777777" w:rsidR="00595F45" w:rsidRDefault="00595F45"/>
    <w:p w14:paraId="49F4CC05" w14:textId="77777777" w:rsidR="00595F45" w:rsidRPr="0097337E" w:rsidRDefault="00000000">
      <w:pPr>
        <w:pStyle w:val="Heading2"/>
        <w:rPr>
          <w:color w:val="auto"/>
        </w:rPr>
      </w:pPr>
      <w:r w:rsidRPr="0097337E">
        <w:rPr>
          <w:color w:val="auto"/>
        </w:rPr>
        <w:t>10.3 Startup Sequence</w:t>
      </w:r>
    </w:p>
    <w:p w14:paraId="4F43B20F" w14:textId="77777777" w:rsidR="00595F45" w:rsidRDefault="00000000">
      <w:r>
        <w:t>1. Initialize PostgreSQL database and create tables (SQLAlchemy migrations)</w:t>
      </w:r>
    </w:p>
    <w:p w14:paraId="7312C5E8" w14:textId="77777777" w:rsidR="00595F45" w:rsidRDefault="00000000">
      <w:r>
        <w:t>2. Initialize ChromaDB with persistent storage and seed baseline entities</w:t>
      </w:r>
    </w:p>
    <w:p w14:paraId="323F5B08" w14:textId="77777777" w:rsidR="00595F45" w:rsidRDefault="00000000">
      <w:r>
        <w:t>3. Verify OpenAI API key validity</w:t>
      </w:r>
    </w:p>
    <w:p w14:paraId="4393FE39" w14:textId="77777777" w:rsidR="00595F45" w:rsidRDefault="00000000">
      <w:r>
        <w:t>4. Start FastAPI server with Uvicorn (default port 8000)</w:t>
      </w:r>
    </w:p>
    <w:p w14:paraId="1F8CB304" w14:textId="77777777" w:rsidR="00595F45" w:rsidRDefault="00000000">
      <w:r>
        <w:t>5. Serve React frontend static files from /dist directory</w:t>
      </w:r>
    </w:p>
    <w:p w14:paraId="73BC5FEA" w14:textId="77777777" w:rsidR="00595F45" w:rsidRDefault="00000000">
      <w:pPr>
        <w:pStyle w:val="Heading2"/>
      </w:pPr>
      <w:r w:rsidRPr="0097337E">
        <w:rPr>
          <w:color w:val="auto"/>
        </w:rPr>
        <w:t>10.4 Production Considerations</w:t>
      </w:r>
    </w:p>
    <w:p w14:paraId="1CB88E71" w14:textId="77777777" w:rsidR="00595F45" w:rsidRDefault="00000000">
      <w:pPr>
        <w:pStyle w:val="ListBullet"/>
      </w:pPr>
      <w:r>
        <w:t>Use environment-specific secret keys (never commit to version control)</w:t>
      </w:r>
    </w:p>
    <w:p w14:paraId="6F3D5765" w14:textId="77777777" w:rsidR="00595F45" w:rsidRDefault="00000000">
      <w:pPr>
        <w:pStyle w:val="ListBullet"/>
      </w:pPr>
      <w:r>
        <w:t>Restrict CORS to specific frontend domains (remove allow_origins=['*'])</w:t>
      </w:r>
    </w:p>
    <w:p w14:paraId="1F4EAF6F" w14:textId="77777777" w:rsidR="00595F45" w:rsidRDefault="00000000">
      <w:pPr>
        <w:pStyle w:val="ListBullet"/>
      </w:pPr>
      <w:r>
        <w:t>Implement rate limiting on /api/chat endpoint</w:t>
      </w:r>
    </w:p>
    <w:p w14:paraId="28AD04FA" w14:textId="77777777" w:rsidR="00595F45" w:rsidRDefault="00000000">
      <w:pPr>
        <w:pStyle w:val="ListBullet"/>
      </w:pPr>
      <w:r>
        <w:t>Enable HTTPS/TLS for all connections</w:t>
      </w:r>
    </w:p>
    <w:p w14:paraId="10A4A185" w14:textId="77777777" w:rsidR="00595F45" w:rsidRDefault="00000000">
      <w:pPr>
        <w:pStyle w:val="ListBullet"/>
      </w:pPr>
      <w:r>
        <w:t>Configure PostgreSQL connection pooling</w:t>
      </w:r>
    </w:p>
    <w:p w14:paraId="16D535B9" w14:textId="77777777" w:rsidR="00595F45" w:rsidRDefault="00000000">
      <w:pPr>
        <w:pStyle w:val="ListBullet"/>
      </w:pPr>
      <w:r>
        <w:t>Monitor OpenAI API usage and costs</w:t>
      </w:r>
    </w:p>
    <w:p w14:paraId="0C7ABBD9" w14:textId="77777777" w:rsidR="00595F45" w:rsidRDefault="00000000">
      <w:pPr>
        <w:pStyle w:val="ListBullet"/>
      </w:pPr>
      <w:r>
        <w:t>Implement logging and error tracking (e.g., Sentry)</w:t>
      </w:r>
    </w:p>
    <w:p w14:paraId="5B852BCD" w14:textId="77777777" w:rsidR="00595F45" w:rsidRDefault="00000000">
      <w:pPr>
        <w:pStyle w:val="ListBullet"/>
      </w:pPr>
      <w:r>
        <w:t>Set up database backups and disaster recovery</w:t>
      </w:r>
    </w:p>
    <w:p w14:paraId="1EEE4B9D" w14:textId="77777777" w:rsidR="00595F45" w:rsidRDefault="00000000">
      <w:r>
        <w:br w:type="page"/>
      </w:r>
    </w:p>
    <w:p w14:paraId="36D78E58" w14:textId="77777777" w:rsidR="00595F45" w:rsidRPr="0097337E" w:rsidRDefault="00000000">
      <w:pPr>
        <w:pStyle w:val="Heading1"/>
        <w:rPr>
          <w:color w:val="auto"/>
          <w:sz w:val="32"/>
          <w:szCs w:val="32"/>
        </w:rPr>
      </w:pPr>
      <w:r w:rsidRPr="0097337E">
        <w:rPr>
          <w:color w:val="auto"/>
          <w:sz w:val="32"/>
          <w:szCs w:val="32"/>
        </w:rPr>
        <w:lastRenderedPageBreak/>
        <w:t>11. Conclusion</w:t>
      </w:r>
    </w:p>
    <w:p w14:paraId="067C8450" w14:textId="77777777" w:rsidR="00595F45" w:rsidRDefault="00000000">
      <w:r>
        <w:t>BioInsight AI represents a comprehensive implementation of modern AI and RAG technologies applied to pharmaceutical research. The system successfully combines deterministic validation, semantic search, external API integration, and large language models to deliver accurate, transparent, and explainable drug-target interaction analyses.</w:t>
      </w:r>
    </w:p>
    <w:p w14:paraId="71ECA955" w14:textId="0A12DA51" w:rsidR="00595F45" w:rsidRDefault="00000000">
      <w:r>
        <w:t xml:space="preserve">The multi-layered architecture ensures separation of concerns, enabling independent optimization of each component. The four-factor confidence scoring algorithm provides quantitative reliability assessment, while </w:t>
      </w:r>
      <w:r w:rsidR="00A4176E">
        <w:t>Deepseek</w:t>
      </w:r>
      <w:r>
        <w:t xml:space="preserve"> integration delivers natural language explanations accessible to researchers with varying levels of technical expertise.</w:t>
      </w:r>
    </w:p>
    <w:p w14:paraId="1F290B88" w14:textId="77777777" w:rsidR="00595F45" w:rsidRDefault="00000000">
      <w:r>
        <w:t>Future enhancements may include expanded data source integration, support for additional entity types (e.g., diseases, pathways), and implementation of active learning mechanisms to improve entity extraction accuracy over time.</w:t>
      </w:r>
    </w:p>
    <w:sectPr w:rsidR="00595F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9BFECCD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44ACC20"/>
    <w:lvl w:ilvl="0">
      <w:start w:val="1"/>
      <w:numFmt w:val="bullet"/>
      <w:pStyle w:val="ListBullet"/>
      <w:lvlText w:val=""/>
      <w:lvlJc w:val="left"/>
      <w:pPr>
        <w:tabs>
          <w:tab w:val="num" w:pos="360"/>
        </w:tabs>
        <w:ind w:left="360" w:hanging="360"/>
      </w:pPr>
      <w:rPr>
        <w:rFonts w:ascii="Symbol" w:hAnsi="Symbol" w:hint="default"/>
      </w:rPr>
    </w:lvl>
  </w:abstractNum>
  <w:num w:numId="1" w16cid:durableId="1339382700">
    <w:abstractNumId w:val="8"/>
  </w:num>
  <w:num w:numId="2" w16cid:durableId="887447590">
    <w:abstractNumId w:val="6"/>
  </w:num>
  <w:num w:numId="3" w16cid:durableId="477233872">
    <w:abstractNumId w:val="5"/>
  </w:num>
  <w:num w:numId="4" w16cid:durableId="148862481">
    <w:abstractNumId w:val="4"/>
  </w:num>
  <w:num w:numId="5" w16cid:durableId="937063251">
    <w:abstractNumId w:val="7"/>
  </w:num>
  <w:num w:numId="6" w16cid:durableId="979573077">
    <w:abstractNumId w:val="3"/>
  </w:num>
  <w:num w:numId="7" w16cid:durableId="1083336265">
    <w:abstractNumId w:val="2"/>
  </w:num>
  <w:num w:numId="8" w16cid:durableId="1132286268">
    <w:abstractNumId w:val="1"/>
  </w:num>
  <w:num w:numId="9" w16cid:durableId="920338791">
    <w:abstractNumId w:val="0"/>
  </w:num>
  <w:num w:numId="10" w16cid:durableId="2015235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2B3"/>
    <w:rsid w:val="0001206D"/>
    <w:rsid w:val="00034616"/>
    <w:rsid w:val="0006063C"/>
    <w:rsid w:val="0015074B"/>
    <w:rsid w:val="001635A8"/>
    <w:rsid w:val="001D17A0"/>
    <w:rsid w:val="001E552D"/>
    <w:rsid w:val="002469E1"/>
    <w:rsid w:val="0029639D"/>
    <w:rsid w:val="0031205F"/>
    <w:rsid w:val="00326F90"/>
    <w:rsid w:val="003E2D04"/>
    <w:rsid w:val="0049290D"/>
    <w:rsid w:val="004B2EB3"/>
    <w:rsid w:val="00595F45"/>
    <w:rsid w:val="00630F6B"/>
    <w:rsid w:val="006D5B6A"/>
    <w:rsid w:val="00720EED"/>
    <w:rsid w:val="00760905"/>
    <w:rsid w:val="008A7701"/>
    <w:rsid w:val="008D2D4B"/>
    <w:rsid w:val="00924408"/>
    <w:rsid w:val="0097337E"/>
    <w:rsid w:val="00A25DF7"/>
    <w:rsid w:val="00A4176E"/>
    <w:rsid w:val="00A65C7F"/>
    <w:rsid w:val="00A75B03"/>
    <w:rsid w:val="00AA1D8D"/>
    <w:rsid w:val="00B26225"/>
    <w:rsid w:val="00B47730"/>
    <w:rsid w:val="00C147DF"/>
    <w:rsid w:val="00C37B4B"/>
    <w:rsid w:val="00C832F8"/>
    <w:rsid w:val="00CB0664"/>
    <w:rsid w:val="00D10894"/>
    <w:rsid w:val="00EB6AA3"/>
    <w:rsid w:val="00EF31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3AFB2F"/>
  <w14:defaultImageDpi w14:val="300"/>
  <w15:docId w15:val="{3AB8E7AF-5847-4F0F-8003-1DFF9CFB5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7701"/>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4001</TotalTime>
  <Pages>14</Pages>
  <Words>2312</Words>
  <Characters>13185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Naveen Kumar Govindaraj</cp:lastModifiedBy>
  <cp:revision>27</cp:revision>
  <dcterms:created xsi:type="dcterms:W3CDTF">2013-12-23T23:15:00Z</dcterms:created>
  <dcterms:modified xsi:type="dcterms:W3CDTF">2026-02-05T05:26:00Z</dcterms:modified>
  <cp:category/>
</cp:coreProperties>
</file>