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50" w:afterAutospacing="0" w:line="17" w:lineRule="atLeast"/>
        <w:ind w:left="0" w:right="0" w:firstLine="0"/>
        <w:rPr>
          <w:rFonts w:hint="default"/>
          <w:color w:val="0000FF"/>
          <w:sz w:val="36"/>
          <w:szCs w:val="36"/>
          <w:lang w:val="en-US"/>
        </w:rPr>
      </w:pPr>
      <w:r>
        <w:rPr>
          <w:rStyle w:val="11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0080BB"/>
          <w:spacing w:val="-2"/>
        </w:rPr>
        <w:t>Spring Boot with H2 Database</w:t>
      </w:r>
      <w: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1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Introduction: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In this quick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lab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 we’ll bootstrap a simple Spring Boot application backed by an in-memory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H2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database. We’ll use the Spring Data JPA to interact with our database.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Project Setup: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Firstly, let’s generate our project template using </w: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instrText xml:space="preserve"> HYPERLINK "https://start.spring.io/" </w:instrTex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t>Spring Initializr:</w: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Alternatively, use the Spring tool Suite (STS) inbuilt tool to generate your project.</w:t>
      </w:r>
    </w:p>
    <w:p>
      <w:r>
        <w:drawing>
          <wp:inline distT="0" distB="0" distL="114300" distR="114300">
            <wp:extent cx="515302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0650" cy="66675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H2 Default Properties: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Since we have added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H2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database dependency, Spring Boot will auto-configure its related properties. The default configurations include: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spring.datasource.url=jdbc:h2:mem:testdb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spring.datasource.driverClassName=org.h2.Driver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spring.datasource.username=sa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spring.datasource.password=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spring.h2.console.enabled=false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Let’s override a few of these properties by defining those in our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application.properties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file:</w:t>
      </w:r>
    </w:p>
    <w:p>
      <w:r>
        <w:drawing>
          <wp:inline distT="0" distB="0" distL="114300" distR="114300">
            <wp:extent cx="3790950" cy="13906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Here, our database name will be a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university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We have also enabled the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H2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Console and have set its context path.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Defining Entities: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Now, we’ll define a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Student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entity:</w:t>
      </w:r>
    </w:p>
    <w:p/>
    <w:p>
      <w:r>
        <w:drawing>
          <wp:inline distT="0" distB="0" distL="114300" distR="114300">
            <wp:extent cx="4991100" cy="36957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And its corresponding Spring Data JPA repository:</w:t>
      </w:r>
    </w:p>
    <w:p>
      <w:r>
        <w:drawing>
          <wp:inline distT="0" distB="0" distL="114300" distR="114300">
            <wp:extent cx="5269865" cy="644525"/>
            <wp:effectExtent l="0" t="0" r="698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Student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entity will get mapped to the database table with exactly the same name. If we want, we can specify a different table name with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@Table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annotation.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The Application Class: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Finally, let’s implement our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UniversityApplication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class:</w:t>
      </w:r>
    </w:p>
    <w:p>
      <w:r>
        <w:drawing>
          <wp:inline distT="0" distB="0" distL="114300" distR="114300">
            <wp:extent cx="5272405" cy="3289935"/>
            <wp:effectExtent l="0" t="0" r="444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This class is the starting point for our Spring Boot application. Here, the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@SpringBootApplication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annotation is equivalent to having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@ComponentScan, @EnableAutoConfiguration,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and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@SpringConfiguration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together.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 have also defined an instance of </w: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instrText xml:space="preserve"> HYPERLINK "https://www.programmergirl.com/commandlinerunner-applicationrunner-spring-boot/" </w:instrTex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t>CommandLineRunner</w:t>
      </w:r>
      <w:r>
        <w:rPr>
          <w:rFonts w:hint="default" w:ascii="Arial" w:hAnsi="Arial" w:eastAsia="Arial" w:cs="Arial"/>
          <w:i w:val="0"/>
          <w:iCs w:val="0"/>
          <w:caps w:val="0"/>
          <w:color w:val="4A88C2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And so, when we run our application, our console logs will have:</w:t>
      </w:r>
    </w:p>
    <w:p>
      <w:r>
        <w:drawing>
          <wp:inline distT="0" distB="0" distL="114300" distR="114300">
            <wp:extent cx="6118860" cy="819785"/>
            <wp:effectExtent l="0" t="0" r="15240" b="184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Please note that in Spring Boot,</w:t>
      </w: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all entities should ideally be defined at either the same package level or at lower levels(in sub-packages) to that of the main application class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If so, Spring Boot will auto-scan all those entities.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Accessing the H2 Console: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 can also check the database entries on the H2 console.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 do that, we’ll open the URL: </w:t>
      </w:r>
      <w:r>
        <w:rPr>
          <w:rStyle w:val="7"/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http://localhost:8080/h2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on any browser and use our database configurations to login. With it, we’ll be able to see all our created tables and entries easily on a UI Console dashboard.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330" w:afterAutospacing="0" w:line="17" w:lineRule="atLeast"/>
        <w:ind w:lef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9"/>
          <w:szCs w:val="39"/>
          <w:shd w:val="clear" w:fill="FFFFFF"/>
        </w:rPr>
        <w:t>Conclusion: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In this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lab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 we bootstrapped a very simple Spring Boot application with a single entity. This application is integrated with the H2 database and uses Spring Data JPA.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We can easily extend it to cater to a much wider application scope.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3" w:lineRule="atLeast"/>
        <w:ind w:lef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**********************************************************************************************************************************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13553"/>
    <w:rsid w:val="0ED05EBB"/>
    <w:rsid w:val="14052ACA"/>
    <w:rsid w:val="20A117D6"/>
    <w:rsid w:val="396E623B"/>
    <w:rsid w:val="40F956A6"/>
    <w:rsid w:val="41413553"/>
    <w:rsid w:val="56874F7F"/>
    <w:rsid w:val="65BA1CEE"/>
    <w:rsid w:val="70B06DCD"/>
    <w:rsid w:val="733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2021-10-24T07:42:00Z</dcterms:created>
  <dc:creator>Steve Sam</dc:creator>
  <cp:lastModifiedBy>Steve Sam</cp:lastModifiedBy>
  <dcterms:modified xsi:type="dcterms:W3CDTF">2021-10-24T08:53:31Z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5C75F80A51494180ADCDFAA6D2803425</vt:lpwstr>
  </property>
</Properties>
</file>