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6076A891" w:rsidR="00CB60F5" w:rsidRPr="00CB60F5" w:rsidRDefault="006D51B1" w:rsidP="0035564C">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CS5785 Final Project Report: </w:t>
            </w:r>
            <w:r w:rsidR="0035564C">
              <w:rPr>
                <w:b/>
                <w:bCs/>
                <w:spacing w:val="28"/>
                <w:kern w:val="1"/>
                <w:sz w:val="34"/>
                <w:szCs w:val="34"/>
              </w:rPr>
              <w:t>Image Classification with Ensemble Classifier</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257F86D5" w14:textId="5C1F9F53" w:rsidR="002D0824" w:rsidRDefault="006D51B1" w:rsidP="006D51B1">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Anonymous Authors</w:t>
      </w:r>
    </w:p>
    <w:p w14:paraId="443029B0" w14:textId="2A4BC620" w:rsidR="006D51B1" w:rsidRPr="006D51B1" w:rsidRDefault="006D51B1" w:rsidP="006D51B1">
      <w:pPr>
        <w:widowControl w:val="0"/>
        <w:tabs>
          <w:tab w:val="center" w:pos="2610"/>
          <w:tab w:val="center" w:pos="5670"/>
        </w:tabs>
        <w:autoSpaceDE w:val="0"/>
        <w:autoSpaceDN w:val="0"/>
        <w:adjustRightInd w:val="0"/>
        <w:spacing w:line="226" w:lineRule="auto"/>
        <w:jc w:val="center"/>
        <w:rPr>
          <w:bCs/>
          <w:spacing w:val="5"/>
          <w:kern w:val="1"/>
        </w:rPr>
      </w:pPr>
      <w:r w:rsidRPr="006D51B1">
        <w:rPr>
          <w:bCs/>
          <w:spacing w:val="5"/>
          <w:kern w:val="1"/>
        </w:rPr>
        <w:t xml:space="preserve">Cornell </w:t>
      </w:r>
      <w:r w:rsidR="00FF7F37">
        <w:rPr>
          <w:bCs/>
          <w:spacing w:val="5"/>
          <w:kern w:val="1"/>
        </w:rPr>
        <w:t>Tech</w:t>
      </w:r>
    </w:p>
    <w:p w14:paraId="3F9388B3" w14:textId="7603FB14" w:rsidR="006D51B1" w:rsidRPr="006D51B1" w:rsidRDefault="006D51B1" w:rsidP="006D51B1">
      <w:pPr>
        <w:widowControl w:val="0"/>
        <w:tabs>
          <w:tab w:val="center" w:pos="2610"/>
          <w:tab w:val="center" w:pos="5670"/>
        </w:tabs>
        <w:autoSpaceDE w:val="0"/>
        <w:autoSpaceDN w:val="0"/>
        <w:adjustRightInd w:val="0"/>
        <w:spacing w:line="226" w:lineRule="auto"/>
        <w:jc w:val="center"/>
        <w:rPr>
          <w:spacing w:val="5"/>
          <w:kern w:val="1"/>
        </w:rPr>
      </w:pPr>
      <w:r w:rsidRPr="006D51B1">
        <w:rPr>
          <w:bCs/>
          <w:spacing w:val="5"/>
          <w:kern w:val="1"/>
        </w:rPr>
        <w:t>111 8</w:t>
      </w:r>
      <w:r w:rsidRPr="006D51B1">
        <w:rPr>
          <w:bCs/>
          <w:spacing w:val="5"/>
          <w:kern w:val="1"/>
          <w:vertAlign w:val="superscript"/>
        </w:rPr>
        <w:t>th</w:t>
      </w:r>
      <w:r w:rsidRPr="006D51B1">
        <w:rPr>
          <w:bCs/>
          <w:spacing w:val="5"/>
          <w:kern w:val="1"/>
        </w:rPr>
        <w:t xml:space="preserve"> Ave. #302, New York, NY</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498B07D" w:rsidR="002D0824" w:rsidRDefault="005D4488" w:rsidP="007B1D28">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order to </w:t>
      </w:r>
      <w:r w:rsidR="00D75B9B">
        <w:rPr>
          <w:spacing w:val="5"/>
          <w:kern w:val="1"/>
        </w:rPr>
        <w:t>classify 3,000 images into 200 classes</w:t>
      </w:r>
      <w:r>
        <w:rPr>
          <w:spacing w:val="5"/>
          <w:kern w:val="1"/>
        </w:rPr>
        <w:t xml:space="preserve">, </w:t>
      </w:r>
      <w:r w:rsidR="00391F7F">
        <w:rPr>
          <w:spacing w:val="5"/>
          <w:kern w:val="1"/>
        </w:rPr>
        <w:t>we used three provided data sets, and generated an additional one based on unlabeled images. Then we</w:t>
      </w:r>
      <w:r w:rsidR="00FB6620">
        <w:rPr>
          <w:spacing w:val="5"/>
          <w:kern w:val="1"/>
        </w:rPr>
        <w:t xml:space="preserve"> trained a separate </w:t>
      </w:r>
      <w:r w:rsidR="00391F7F">
        <w:rPr>
          <w:spacing w:val="5"/>
          <w:kern w:val="1"/>
        </w:rPr>
        <w:t xml:space="preserve">one-against-one multiclass </w:t>
      </w:r>
      <w:r w:rsidR="00FB6620">
        <w:rPr>
          <w:spacing w:val="5"/>
          <w:kern w:val="1"/>
        </w:rPr>
        <w:t>SVM classifier on each</w:t>
      </w:r>
      <w:r w:rsidR="00391F7F">
        <w:rPr>
          <w:spacing w:val="5"/>
          <w:kern w:val="1"/>
        </w:rPr>
        <w:t xml:space="preserve"> of the four data sets</w:t>
      </w:r>
      <w:r w:rsidR="00FB6620">
        <w:rPr>
          <w:spacing w:val="5"/>
          <w:kern w:val="1"/>
        </w:rPr>
        <w:t xml:space="preserve"> and used a voting ensemble to improve the prediction</w:t>
      </w:r>
      <w:r w:rsidR="00D75B9B">
        <w:rPr>
          <w:spacing w:val="5"/>
          <w:kern w:val="1"/>
        </w:rPr>
        <w:t xml:space="preserve">. We achieved an accuracy </w:t>
      </w:r>
      <w:r w:rsidR="00D75B9B" w:rsidRPr="00FB6620">
        <w:rPr>
          <w:spacing w:val="5"/>
          <w:kern w:val="1"/>
        </w:rPr>
        <w:t xml:space="preserve">of 54% (top </w:t>
      </w:r>
      <w:r w:rsidR="00FB6620" w:rsidRPr="00FB6620">
        <w:rPr>
          <w:spacing w:val="5"/>
          <w:kern w:val="1"/>
        </w:rPr>
        <w:t>10</w:t>
      </w:r>
      <w:r w:rsidR="00D75B9B" w:rsidRPr="00FB6620">
        <w:rPr>
          <w:spacing w:val="5"/>
          <w:kern w:val="1"/>
        </w:rPr>
        <w:t xml:space="preserve">) </w:t>
      </w:r>
      <w:r w:rsidR="00D75B9B">
        <w:rPr>
          <w:spacing w:val="5"/>
          <w:kern w:val="1"/>
        </w:rPr>
        <w:t xml:space="preserve">on the kaggle competition leaderboard.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4C9A82C0"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7B1D28">
        <w:rPr>
          <w:b/>
          <w:bCs/>
          <w:spacing w:val="24"/>
          <w:kern w:val="1"/>
          <w:sz w:val="24"/>
          <w:szCs w:val="24"/>
        </w:rPr>
        <w:t>Introduction</w:t>
      </w:r>
    </w:p>
    <w:p w14:paraId="1FBA9E94" w14:textId="77777777" w:rsidR="004578BA" w:rsidRDefault="004578BA">
      <w:pPr>
        <w:widowControl w:val="0"/>
        <w:autoSpaceDE w:val="0"/>
        <w:autoSpaceDN w:val="0"/>
        <w:adjustRightInd w:val="0"/>
        <w:rPr>
          <w:b/>
          <w:bCs/>
          <w:spacing w:val="24"/>
          <w:kern w:val="1"/>
          <w:sz w:val="24"/>
          <w:szCs w:val="24"/>
        </w:rPr>
      </w:pPr>
    </w:p>
    <w:p w14:paraId="06217A47" w14:textId="12257C43" w:rsidR="002D0824" w:rsidRDefault="007B1D28">
      <w:pPr>
        <w:widowControl w:val="0"/>
        <w:autoSpaceDE w:val="0"/>
        <w:autoSpaceDN w:val="0"/>
        <w:adjustRightInd w:val="0"/>
        <w:rPr>
          <w:spacing w:val="5"/>
          <w:kern w:val="1"/>
        </w:rPr>
      </w:pPr>
      <w:r>
        <w:rPr>
          <w:spacing w:val="5"/>
          <w:kern w:val="1"/>
        </w:rPr>
        <w:t>Image recognition has been an area of intense study in machine learning.</w:t>
      </w:r>
      <w:r w:rsidR="000464C7">
        <w:rPr>
          <w:spacing w:val="5"/>
          <w:kern w:val="1"/>
        </w:rPr>
        <w:t xml:space="preserve"> Currently the most successful model on this task is deep convolutional neural network. </w:t>
      </w:r>
      <w:r w:rsidR="0036060E">
        <w:rPr>
          <w:spacing w:val="5"/>
          <w:kern w:val="1"/>
        </w:rPr>
        <w:t>Trained on 1.2 million images, AlexNet</w:t>
      </w:r>
      <w:r w:rsidR="000464C7">
        <w:rPr>
          <w:spacing w:val="5"/>
          <w:kern w:val="1"/>
        </w:rPr>
        <w:t xml:space="preserve"> achieved </w:t>
      </w:r>
      <w:r w:rsidR="0036060E">
        <w:rPr>
          <w:spacing w:val="5"/>
          <w:kern w:val="1"/>
        </w:rPr>
        <w:t>a prediction accuracy of 62.5% for a 1,000</w:t>
      </w:r>
      <w:r w:rsidR="00FB6620">
        <w:rPr>
          <w:spacing w:val="5"/>
          <w:kern w:val="1"/>
        </w:rPr>
        <w:t>-</w:t>
      </w:r>
      <w:r w:rsidR="0036060E">
        <w:rPr>
          <w:spacing w:val="5"/>
          <w:kern w:val="1"/>
        </w:rPr>
        <w:t xml:space="preserve">class classification problem </w:t>
      </w:r>
      <w:r w:rsidR="0036060E" w:rsidRPr="0036060E">
        <w:rPr>
          <w:color w:val="FF0000"/>
          <w:spacing w:val="5"/>
          <w:kern w:val="1"/>
        </w:rPr>
        <w:t>[1]</w:t>
      </w:r>
      <w:r w:rsidR="0036060E">
        <w:rPr>
          <w:spacing w:val="5"/>
          <w:kern w:val="1"/>
        </w:rPr>
        <w:t xml:space="preserve">. </w:t>
      </w:r>
    </w:p>
    <w:p w14:paraId="52CDEA30" w14:textId="77777777" w:rsidR="004578BA" w:rsidRDefault="004578BA">
      <w:pPr>
        <w:widowControl w:val="0"/>
        <w:autoSpaceDE w:val="0"/>
        <w:autoSpaceDN w:val="0"/>
        <w:adjustRightInd w:val="0"/>
        <w:rPr>
          <w:spacing w:val="5"/>
          <w:kern w:val="1"/>
        </w:rPr>
      </w:pPr>
    </w:p>
    <w:p w14:paraId="2D22C1F0" w14:textId="2D515B5F" w:rsidR="0036060E" w:rsidRDefault="0036060E">
      <w:pPr>
        <w:widowControl w:val="0"/>
        <w:autoSpaceDE w:val="0"/>
        <w:autoSpaceDN w:val="0"/>
        <w:adjustRightInd w:val="0"/>
        <w:rPr>
          <w:spacing w:val="5"/>
          <w:kern w:val="1"/>
        </w:rPr>
      </w:pPr>
      <w:r>
        <w:rPr>
          <w:spacing w:val="5"/>
          <w:kern w:val="1"/>
        </w:rPr>
        <w:t xml:space="preserve">In the CS5785 final project, we are provided with three different </w:t>
      </w:r>
      <w:r w:rsidR="00DC0D44">
        <w:rPr>
          <w:spacing w:val="5"/>
          <w:kern w:val="1"/>
        </w:rPr>
        <w:t>data</w:t>
      </w:r>
      <w:r>
        <w:rPr>
          <w:spacing w:val="5"/>
          <w:kern w:val="1"/>
        </w:rPr>
        <w:t xml:space="preserve"> sets</w:t>
      </w:r>
      <w:r w:rsidR="00DC0D44">
        <w:rPr>
          <w:spacing w:val="5"/>
          <w:kern w:val="1"/>
        </w:rPr>
        <w:t xml:space="preserve"> for 3,000 images</w:t>
      </w:r>
      <w:r>
        <w:rPr>
          <w:spacing w:val="5"/>
          <w:kern w:val="1"/>
        </w:rPr>
        <w:t>: pre-trained features from convolutional neural network, handed-tuned features from bag-of-word SIFT descriptors and binary attributes</w:t>
      </w:r>
      <w:r w:rsidR="00DC0D44">
        <w:rPr>
          <w:spacing w:val="5"/>
          <w:kern w:val="1"/>
        </w:rPr>
        <w:t>, in addition to 10k unlabeled images.</w:t>
      </w:r>
      <w:r w:rsidR="0048666D">
        <w:rPr>
          <w:spacing w:val="5"/>
          <w:kern w:val="1"/>
        </w:rPr>
        <w:t xml:space="preserve"> </w:t>
      </w:r>
      <w:r w:rsidR="00DC0D44">
        <w:rPr>
          <w:spacing w:val="5"/>
          <w:kern w:val="1"/>
        </w:rPr>
        <w:t>We</w:t>
      </w:r>
      <w:r w:rsidR="0048666D">
        <w:rPr>
          <w:spacing w:val="5"/>
          <w:kern w:val="1"/>
        </w:rPr>
        <w:t xml:space="preserve"> are expected to use the methods we learned in class to come up with a best classifier</w:t>
      </w:r>
      <w:r w:rsidR="00DC0D44">
        <w:rPr>
          <w:spacing w:val="5"/>
          <w:kern w:val="1"/>
        </w:rPr>
        <w:t xml:space="preserve"> to classify these 3,000 images into 200 classes</w:t>
      </w:r>
      <w:r w:rsidR="0048666D">
        <w:rPr>
          <w:spacing w:val="5"/>
          <w:kern w:val="1"/>
        </w:rPr>
        <w:t>.</w:t>
      </w:r>
    </w:p>
    <w:p w14:paraId="15012C9F" w14:textId="77777777" w:rsidR="004578BA" w:rsidRDefault="004578BA">
      <w:pPr>
        <w:widowControl w:val="0"/>
        <w:autoSpaceDE w:val="0"/>
        <w:autoSpaceDN w:val="0"/>
        <w:adjustRightInd w:val="0"/>
        <w:rPr>
          <w:spacing w:val="5"/>
          <w:kern w:val="1"/>
        </w:rPr>
      </w:pPr>
    </w:p>
    <w:p w14:paraId="6A133AFE" w14:textId="37AAFF02" w:rsidR="00DB0FFA" w:rsidRDefault="0048666D">
      <w:pPr>
        <w:widowControl w:val="0"/>
        <w:autoSpaceDE w:val="0"/>
        <w:autoSpaceDN w:val="0"/>
        <w:adjustRightInd w:val="0"/>
        <w:rPr>
          <w:spacing w:val="5"/>
          <w:kern w:val="1"/>
        </w:rPr>
      </w:pPr>
      <w:r>
        <w:rPr>
          <w:spacing w:val="5"/>
          <w:kern w:val="1"/>
        </w:rPr>
        <w:t>Image recognition are usually trained with millions of images such as ImageNet. One of the major challenges in our project is the scarc</w:t>
      </w:r>
      <w:r w:rsidR="00DB0FFA">
        <w:rPr>
          <w:spacing w:val="5"/>
          <w:kern w:val="1"/>
        </w:rPr>
        <w:t>ity</w:t>
      </w:r>
      <w:r>
        <w:rPr>
          <w:spacing w:val="5"/>
          <w:kern w:val="1"/>
        </w:rPr>
        <w:t xml:space="preserve"> of data. </w:t>
      </w:r>
      <w:r w:rsidR="004578BA">
        <w:rPr>
          <w:spacing w:val="5"/>
          <w:kern w:val="1"/>
        </w:rPr>
        <w:t xml:space="preserve">3,000 training data with 200 classes left us with 15 positive training data for each class. A second challenge would be “the curse of dimensionality”. The provided feature sets have dimensions of: 4,096, 4,096 and 102. Even we use only one feature set, the number of dimensions still exceeds the number of training examples. This will make </w:t>
      </w:r>
      <w:r w:rsidR="00DB0FFA">
        <w:rPr>
          <w:spacing w:val="5"/>
          <w:kern w:val="1"/>
        </w:rPr>
        <w:t>the training data</w:t>
      </w:r>
      <w:r w:rsidR="004578BA">
        <w:rPr>
          <w:spacing w:val="5"/>
          <w:kern w:val="1"/>
        </w:rPr>
        <w:t xml:space="preserve"> even sparse</w:t>
      </w:r>
      <w:r w:rsidR="00DB0FFA">
        <w:rPr>
          <w:spacing w:val="5"/>
          <w:kern w:val="1"/>
        </w:rPr>
        <w:t>r. A third challenge is how to combine the three different data sets to improve performance.</w:t>
      </w:r>
    </w:p>
    <w:p w14:paraId="54D8AAF4" w14:textId="77777777" w:rsidR="00DB0FFA" w:rsidRDefault="00DB0FFA">
      <w:pPr>
        <w:widowControl w:val="0"/>
        <w:autoSpaceDE w:val="0"/>
        <w:autoSpaceDN w:val="0"/>
        <w:adjustRightInd w:val="0"/>
        <w:rPr>
          <w:spacing w:val="5"/>
          <w:kern w:val="1"/>
        </w:rPr>
      </w:pPr>
    </w:p>
    <w:p w14:paraId="3A2E12A9" w14:textId="511D836D" w:rsidR="00DB0FFA" w:rsidRDefault="00DB0FFA">
      <w:pPr>
        <w:widowControl w:val="0"/>
        <w:autoSpaceDE w:val="0"/>
        <w:autoSpaceDN w:val="0"/>
        <w:adjustRightInd w:val="0"/>
        <w:rPr>
          <w:spacing w:val="5"/>
          <w:kern w:val="1"/>
        </w:rPr>
      </w:pPr>
      <w:r>
        <w:rPr>
          <w:spacing w:val="5"/>
          <w:kern w:val="1"/>
        </w:rPr>
        <w:t xml:space="preserve">In our ensemble model, we </w:t>
      </w:r>
      <w:r w:rsidR="00DC0D44">
        <w:rPr>
          <w:spacing w:val="5"/>
          <w:kern w:val="1"/>
        </w:rPr>
        <w:t>addressed</w:t>
      </w:r>
      <w:r>
        <w:rPr>
          <w:spacing w:val="5"/>
          <w:kern w:val="1"/>
        </w:rPr>
        <w:t xml:space="preserve"> these challenges by: training a separate classifier for each </w:t>
      </w:r>
      <w:r w:rsidRPr="00FB6620">
        <w:rPr>
          <w:spacing w:val="5"/>
          <w:kern w:val="1"/>
        </w:rPr>
        <w:t xml:space="preserve">feature set, make use of unlabeled data, and use </w:t>
      </w:r>
      <w:r>
        <w:rPr>
          <w:spacing w:val="5"/>
          <w:kern w:val="1"/>
        </w:rPr>
        <w:t>voting ensemble to improve the performance.</w:t>
      </w:r>
    </w:p>
    <w:p w14:paraId="4844E4B9" w14:textId="77777777" w:rsidR="0036060E" w:rsidRDefault="0036060E">
      <w:pPr>
        <w:widowControl w:val="0"/>
        <w:autoSpaceDE w:val="0"/>
        <w:autoSpaceDN w:val="0"/>
        <w:adjustRightInd w:val="0"/>
        <w:rPr>
          <w:spacing w:val="5"/>
          <w:kern w:val="1"/>
        </w:rPr>
      </w:pPr>
    </w:p>
    <w:p w14:paraId="3675C440" w14:textId="24CDBB14"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7B1D28">
        <w:rPr>
          <w:b/>
          <w:bCs/>
          <w:spacing w:val="24"/>
          <w:kern w:val="1"/>
          <w:sz w:val="24"/>
          <w:szCs w:val="24"/>
        </w:rPr>
        <w:t>The Dataset</w:t>
      </w:r>
    </w:p>
    <w:p w14:paraId="1D24A549" w14:textId="77777777" w:rsidR="0048666D" w:rsidRDefault="0048666D" w:rsidP="00C306D4">
      <w:pPr>
        <w:widowControl w:val="0"/>
        <w:autoSpaceDE w:val="0"/>
        <w:autoSpaceDN w:val="0"/>
        <w:adjustRightInd w:val="0"/>
        <w:rPr>
          <w:b/>
          <w:bCs/>
          <w:spacing w:val="24"/>
          <w:kern w:val="1"/>
        </w:rPr>
      </w:pPr>
    </w:p>
    <w:p w14:paraId="27E9D827" w14:textId="14B193B2" w:rsidR="00DB0FFA" w:rsidRPr="00FF7F37" w:rsidRDefault="0048666D" w:rsidP="00C306D4">
      <w:pPr>
        <w:widowControl w:val="0"/>
        <w:autoSpaceDE w:val="0"/>
        <w:autoSpaceDN w:val="0"/>
        <w:adjustRightInd w:val="0"/>
        <w:rPr>
          <w:b/>
          <w:bCs/>
          <w:spacing w:val="24"/>
          <w:kern w:val="1"/>
        </w:rPr>
      </w:pPr>
      <w:r>
        <w:rPr>
          <w:b/>
          <w:bCs/>
          <w:spacing w:val="24"/>
          <w:kern w:val="1"/>
        </w:rPr>
        <w:t>2.1</w:t>
      </w:r>
      <w:r>
        <w:rPr>
          <w:b/>
          <w:bCs/>
          <w:spacing w:val="24"/>
          <w:kern w:val="1"/>
        </w:rPr>
        <w:tab/>
        <w:t>Labeled and unlabeled data sets</w:t>
      </w:r>
    </w:p>
    <w:p w14:paraId="6824693E" w14:textId="47D818EC" w:rsidR="00FF7F37" w:rsidRDefault="00DB0FFA" w:rsidP="00C306D4">
      <w:pPr>
        <w:widowControl w:val="0"/>
        <w:autoSpaceDE w:val="0"/>
        <w:autoSpaceDN w:val="0"/>
        <w:adjustRightInd w:val="0"/>
        <w:rPr>
          <w:spacing w:val="5"/>
          <w:kern w:val="1"/>
        </w:rPr>
      </w:pPr>
      <w:r>
        <w:rPr>
          <w:spacing w:val="5"/>
          <w:kern w:val="1"/>
        </w:rPr>
        <w:t>3k labeled t</w:t>
      </w:r>
      <w:r w:rsidR="00C306D4" w:rsidRPr="0048666D">
        <w:rPr>
          <w:spacing w:val="5"/>
          <w:kern w:val="1"/>
        </w:rPr>
        <w:t xml:space="preserve">raining </w:t>
      </w:r>
      <w:r>
        <w:rPr>
          <w:spacing w:val="5"/>
          <w:kern w:val="1"/>
        </w:rPr>
        <w:t>data set</w:t>
      </w:r>
      <w:r w:rsidR="00C306D4" w:rsidRPr="0048666D">
        <w:rPr>
          <w:spacing w:val="5"/>
          <w:kern w:val="1"/>
        </w:rPr>
        <w:t xml:space="preserve">: </w:t>
      </w:r>
      <w:r w:rsidR="00C306D4">
        <w:rPr>
          <w:spacing w:val="5"/>
          <w:kern w:val="1"/>
        </w:rPr>
        <w:t>the training set for the competition includes 3,000 images belonging to 200 categories. There are exactly 15 images for each category.</w:t>
      </w:r>
    </w:p>
    <w:p w14:paraId="1F38B583" w14:textId="77777777" w:rsidR="00DB0FFA" w:rsidRDefault="00DB0FFA" w:rsidP="00C306D4">
      <w:pPr>
        <w:widowControl w:val="0"/>
        <w:autoSpaceDE w:val="0"/>
        <w:autoSpaceDN w:val="0"/>
        <w:adjustRightInd w:val="0"/>
        <w:rPr>
          <w:spacing w:val="5"/>
          <w:kern w:val="1"/>
        </w:rPr>
      </w:pPr>
      <w:r>
        <w:rPr>
          <w:spacing w:val="5"/>
          <w:kern w:val="1"/>
        </w:rPr>
        <w:t>10k</w:t>
      </w:r>
      <w:r w:rsidR="00C306D4" w:rsidRPr="0048666D">
        <w:rPr>
          <w:spacing w:val="5"/>
          <w:kern w:val="1"/>
        </w:rPr>
        <w:t xml:space="preserve"> unlabeled data set: </w:t>
      </w:r>
      <w:r w:rsidR="00C306D4">
        <w:rPr>
          <w:spacing w:val="5"/>
          <w:kern w:val="1"/>
        </w:rPr>
        <w:t xml:space="preserve">in additional to the labeled training data, we are provided with </w:t>
      </w:r>
    </w:p>
    <w:p w14:paraId="1C36B9F9" w14:textId="5D983024" w:rsidR="0035564C" w:rsidRDefault="00C306D4" w:rsidP="00C306D4">
      <w:pPr>
        <w:widowControl w:val="0"/>
        <w:autoSpaceDE w:val="0"/>
        <w:autoSpaceDN w:val="0"/>
        <w:adjustRightInd w:val="0"/>
        <w:rPr>
          <w:spacing w:val="5"/>
          <w:kern w:val="1"/>
        </w:rPr>
      </w:pPr>
      <w:r>
        <w:rPr>
          <w:spacing w:val="5"/>
          <w:kern w:val="1"/>
        </w:rPr>
        <w:t xml:space="preserve">10,000 images with no label. However, each of the 10,000 images has five </w:t>
      </w:r>
      <w:r w:rsidR="0035564C">
        <w:rPr>
          <w:spacing w:val="5"/>
          <w:kern w:val="1"/>
        </w:rPr>
        <w:t>captions.</w:t>
      </w:r>
    </w:p>
    <w:p w14:paraId="6F765123" w14:textId="77777777" w:rsidR="0048666D" w:rsidRDefault="0048666D" w:rsidP="00C306D4">
      <w:pPr>
        <w:widowControl w:val="0"/>
        <w:autoSpaceDE w:val="0"/>
        <w:autoSpaceDN w:val="0"/>
        <w:adjustRightInd w:val="0"/>
        <w:rPr>
          <w:b/>
          <w:spacing w:val="5"/>
          <w:kern w:val="1"/>
        </w:rPr>
      </w:pPr>
    </w:p>
    <w:p w14:paraId="3B1189E1" w14:textId="557FE133" w:rsidR="0048666D" w:rsidRDefault="0048666D" w:rsidP="0048666D">
      <w:pPr>
        <w:widowControl w:val="0"/>
        <w:autoSpaceDE w:val="0"/>
        <w:autoSpaceDN w:val="0"/>
        <w:adjustRightInd w:val="0"/>
        <w:rPr>
          <w:b/>
          <w:bCs/>
          <w:spacing w:val="24"/>
          <w:kern w:val="1"/>
        </w:rPr>
      </w:pPr>
      <w:r>
        <w:rPr>
          <w:b/>
          <w:bCs/>
          <w:spacing w:val="24"/>
          <w:kern w:val="1"/>
        </w:rPr>
        <w:lastRenderedPageBreak/>
        <w:t>2.2</w:t>
      </w:r>
      <w:r>
        <w:rPr>
          <w:b/>
          <w:bCs/>
          <w:spacing w:val="24"/>
          <w:kern w:val="1"/>
        </w:rPr>
        <w:tab/>
        <w:t>Features</w:t>
      </w:r>
    </w:p>
    <w:p w14:paraId="2403CA4C" w14:textId="309D4521" w:rsidR="0048666D" w:rsidRDefault="0048666D" w:rsidP="0048666D">
      <w:pPr>
        <w:widowControl w:val="0"/>
        <w:autoSpaceDE w:val="0"/>
        <w:autoSpaceDN w:val="0"/>
        <w:adjustRightInd w:val="0"/>
        <w:rPr>
          <w:spacing w:val="5"/>
          <w:kern w:val="1"/>
        </w:rPr>
      </w:pPr>
      <w:r>
        <w:rPr>
          <w:spacing w:val="5"/>
          <w:kern w:val="1"/>
        </w:rPr>
        <w:t>F</w:t>
      </w:r>
      <w:r w:rsidR="0035564C">
        <w:rPr>
          <w:spacing w:val="5"/>
          <w:kern w:val="1"/>
        </w:rPr>
        <w:t>or training and testing data sets, we are provided with three set of features: 4,096 pre-trained features from convolutional neural network (CNN features</w:t>
      </w:r>
      <w:r w:rsidR="00FF7F37">
        <w:rPr>
          <w:spacing w:val="5"/>
          <w:kern w:val="1"/>
        </w:rPr>
        <w:t>)</w:t>
      </w:r>
      <w:r w:rsidR="0035564C">
        <w:rPr>
          <w:spacing w:val="5"/>
          <w:kern w:val="1"/>
        </w:rPr>
        <w:t xml:space="preserve">; 4,096 hand-tuned features from bag-of-word SIFT descriptors </w:t>
      </w:r>
      <w:r w:rsidR="00FF7F37">
        <w:rPr>
          <w:spacing w:val="5"/>
          <w:kern w:val="1"/>
        </w:rPr>
        <w:t xml:space="preserve">with spatial pyramid </w:t>
      </w:r>
      <w:r w:rsidR="0035564C">
        <w:rPr>
          <w:spacing w:val="5"/>
          <w:kern w:val="1"/>
        </w:rPr>
        <w:t>(BOW features); 102 binary attributes. For the additional 10k unlabeled data, only CNN features and BOW feature</w:t>
      </w:r>
      <w:r w:rsidR="00FF7F37">
        <w:rPr>
          <w:spacing w:val="5"/>
          <w:kern w:val="1"/>
        </w:rPr>
        <w:t>s</w:t>
      </w:r>
      <w:r w:rsidR="0035564C">
        <w:rPr>
          <w:spacing w:val="5"/>
          <w:kern w:val="1"/>
        </w:rPr>
        <w:t xml:space="preserve"> are available.</w:t>
      </w:r>
      <w:r w:rsidRPr="0048666D">
        <w:rPr>
          <w:spacing w:val="5"/>
          <w:kern w:val="1"/>
        </w:rPr>
        <w:t xml:space="preserve"> </w:t>
      </w:r>
      <w:r>
        <w:rPr>
          <w:spacing w:val="5"/>
          <w:kern w:val="1"/>
        </w:rPr>
        <w:t xml:space="preserve">Some details of the feature sets are listed </w:t>
      </w:r>
      <w:r w:rsidRPr="00FB6620">
        <w:rPr>
          <w:spacing w:val="5"/>
          <w:kern w:val="1"/>
        </w:rPr>
        <w:t>below in Table 1.</w:t>
      </w:r>
    </w:p>
    <w:p w14:paraId="3C36293C" w14:textId="77777777" w:rsidR="0048666D" w:rsidRDefault="0048666D" w:rsidP="0048666D">
      <w:pPr>
        <w:widowControl w:val="0"/>
        <w:autoSpaceDE w:val="0"/>
        <w:autoSpaceDN w:val="0"/>
        <w:adjustRightInd w:val="0"/>
        <w:rPr>
          <w:spacing w:val="5"/>
          <w:kern w:val="1"/>
        </w:rPr>
      </w:pPr>
    </w:p>
    <w:p w14:paraId="6EC370D9" w14:textId="2A937841" w:rsidR="00FF7F37" w:rsidRPr="00FF7F37" w:rsidRDefault="00FF7F37" w:rsidP="00FF7F37">
      <w:pPr>
        <w:widowControl w:val="0"/>
        <w:autoSpaceDE w:val="0"/>
        <w:autoSpaceDN w:val="0"/>
        <w:adjustRightInd w:val="0"/>
        <w:jc w:val="center"/>
        <w:rPr>
          <w:spacing w:val="5"/>
          <w:kern w:val="1"/>
        </w:rPr>
      </w:pPr>
      <w:r w:rsidRPr="00FF7F37">
        <w:rPr>
          <w:spacing w:val="5"/>
          <w:kern w:val="1"/>
        </w:rPr>
        <w:t xml:space="preserve">Table. 1 </w:t>
      </w:r>
      <w:r w:rsidR="00DC0D44">
        <w:rPr>
          <w:spacing w:val="5"/>
          <w:kern w:val="1"/>
        </w:rPr>
        <w:t>Data sets</w:t>
      </w:r>
      <w:r w:rsidRPr="00FF7F37">
        <w:rPr>
          <w:spacing w:val="5"/>
          <w:kern w:val="1"/>
        </w:rPr>
        <w:t xml:space="preserve"> overview</w:t>
      </w:r>
    </w:p>
    <w:tbl>
      <w:tblPr>
        <w:tblStyle w:val="a5"/>
        <w:tblW w:w="0" w:type="auto"/>
        <w:jc w:val="center"/>
        <w:tblLook w:val="04A0" w:firstRow="1" w:lastRow="0" w:firstColumn="1" w:lastColumn="0" w:noHBand="0" w:noVBand="1"/>
      </w:tblPr>
      <w:tblGrid>
        <w:gridCol w:w="1242"/>
        <w:gridCol w:w="1843"/>
        <w:gridCol w:w="1843"/>
        <w:gridCol w:w="1417"/>
      </w:tblGrid>
      <w:tr w:rsidR="0048666D" w:rsidRPr="0048666D" w14:paraId="4D4E1D78" w14:textId="77777777" w:rsidTr="003F28F0">
        <w:trPr>
          <w:jc w:val="center"/>
        </w:trPr>
        <w:tc>
          <w:tcPr>
            <w:tcW w:w="1242" w:type="dxa"/>
            <w:vAlign w:val="center"/>
          </w:tcPr>
          <w:p w14:paraId="5DCFEA93" w14:textId="77777777" w:rsidR="0048666D" w:rsidRDefault="0048666D" w:rsidP="003F28F0">
            <w:pPr>
              <w:widowControl w:val="0"/>
              <w:autoSpaceDE w:val="0"/>
              <w:autoSpaceDN w:val="0"/>
              <w:adjustRightInd w:val="0"/>
              <w:jc w:val="center"/>
              <w:rPr>
                <w:spacing w:val="5"/>
                <w:kern w:val="1"/>
              </w:rPr>
            </w:pPr>
          </w:p>
        </w:tc>
        <w:tc>
          <w:tcPr>
            <w:tcW w:w="1843" w:type="dxa"/>
            <w:vAlign w:val="center"/>
          </w:tcPr>
          <w:p w14:paraId="0C66EFAF" w14:textId="77777777" w:rsidR="0048666D" w:rsidRPr="0048666D" w:rsidRDefault="0048666D" w:rsidP="003F28F0">
            <w:pPr>
              <w:widowControl w:val="0"/>
              <w:autoSpaceDE w:val="0"/>
              <w:autoSpaceDN w:val="0"/>
              <w:adjustRightInd w:val="0"/>
              <w:jc w:val="center"/>
              <w:rPr>
                <w:b/>
                <w:spacing w:val="5"/>
                <w:kern w:val="1"/>
              </w:rPr>
            </w:pPr>
            <w:r w:rsidRPr="0048666D">
              <w:rPr>
                <w:b/>
                <w:spacing w:val="5"/>
                <w:kern w:val="1"/>
              </w:rPr>
              <w:t>CNN features</w:t>
            </w:r>
          </w:p>
        </w:tc>
        <w:tc>
          <w:tcPr>
            <w:tcW w:w="1843" w:type="dxa"/>
            <w:vAlign w:val="center"/>
          </w:tcPr>
          <w:p w14:paraId="6405BDBA" w14:textId="77777777" w:rsidR="0048666D" w:rsidRPr="0048666D" w:rsidRDefault="0048666D" w:rsidP="003F28F0">
            <w:pPr>
              <w:widowControl w:val="0"/>
              <w:autoSpaceDE w:val="0"/>
              <w:autoSpaceDN w:val="0"/>
              <w:adjustRightInd w:val="0"/>
              <w:jc w:val="center"/>
              <w:rPr>
                <w:b/>
                <w:spacing w:val="5"/>
                <w:kern w:val="1"/>
              </w:rPr>
            </w:pPr>
            <w:r w:rsidRPr="0048666D">
              <w:rPr>
                <w:b/>
                <w:spacing w:val="5"/>
                <w:kern w:val="1"/>
              </w:rPr>
              <w:t>BOW features</w:t>
            </w:r>
          </w:p>
        </w:tc>
        <w:tc>
          <w:tcPr>
            <w:tcW w:w="1417" w:type="dxa"/>
            <w:vAlign w:val="center"/>
          </w:tcPr>
          <w:p w14:paraId="4B4C6867" w14:textId="77777777" w:rsidR="0048666D" w:rsidRPr="0048666D" w:rsidRDefault="0048666D" w:rsidP="003F28F0">
            <w:pPr>
              <w:widowControl w:val="0"/>
              <w:autoSpaceDE w:val="0"/>
              <w:autoSpaceDN w:val="0"/>
              <w:adjustRightInd w:val="0"/>
              <w:jc w:val="center"/>
              <w:rPr>
                <w:b/>
                <w:spacing w:val="5"/>
                <w:kern w:val="1"/>
              </w:rPr>
            </w:pPr>
            <w:r w:rsidRPr="0048666D">
              <w:rPr>
                <w:b/>
                <w:spacing w:val="5"/>
                <w:kern w:val="1"/>
              </w:rPr>
              <w:t>Attributes</w:t>
            </w:r>
          </w:p>
        </w:tc>
      </w:tr>
      <w:tr w:rsidR="0048666D" w14:paraId="594700DB" w14:textId="77777777" w:rsidTr="003F28F0">
        <w:trPr>
          <w:jc w:val="center"/>
        </w:trPr>
        <w:tc>
          <w:tcPr>
            <w:tcW w:w="1242" w:type="dxa"/>
            <w:vAlign w:val="center"/>
          </w:tcPr>
          <w:p w14:paraId="48CD6D91" w14:textId="77777777" w:rsidR="0048666D" w:rsidRPr="0048666D" w:rsidRDefault="0048666D" w:rsidP="003F28F0">
            <w:pPr>
              <w:widowControl w:val="0"/>
              <w:autoSpaceDE w:val="0"/>
              <w:autoSpaceDN w:val="0"/>
              <w:adjustRightInd w:val="0"/>
              <w:jc w:val="center"/>
              <w:rPr>
                <w:b/>
                <w:spacing w:val="5"/>
                <w:kern w:val="1"/>
              </w:rPr>
            </w:pPr>
            <w:r w:rsidRPr="0048666D">
              <w:rPr>
                <w:b/>
                <w:spacing w:val="5"/>
                <w:kern w:val="1"/>
              </w:rPr>
              <w:t>Type</w:t>
            </w:r>
          </w:p>
        </w:tc>
        <w:tc>
          <w:tcPr>
            <w:tcW w:w="1843" w:type="dxa"/>
            <w:vAlign w:val="center"/>
          </w:tcPr>
          <w:p w14:paraId="0BF13FE0" w14:textId="77777777" w:rsidR="0048666D" w:rsidRDefault="0048666D" w:rsidP="003F28F0">
            <w:pPr>
              <w:widowControl w:val="0"/>
              <w:autoSpaceDE w:val="0"/>
              <w:autoSpaceDN w:val="0"/>
              <w:adjustRightInd w:val="0"/>
              <w:jc w:val="center"/>
              <w:rPr>
                <w:spacing w:val="5"/>
                <w:kern w:val="1"/>
              </w:rPr>
            </w:pPr>
            <w:r>
              <w:rPr>
                <w:spacing w:val="5"/>
                <w:kern w:val="1"/>
              </w:rPr>
              <w:t>Continuous</w:t>
            </w:r>
          </w:p>
        </w:tc>
        <w:tc>
          <w:tcPr>
            <w:tcW w:w="1843" w:type="dxa"/>
            <w:vAlign w:val="center"/>
          </w:tcPr>
          <w:p w14:paraId="412C32F1" w14:textId="77777777" w:rsidR="0048666D" w:rsidRDefault="0048666D" w:rsidP="003F28F0">
            <w:pPr>
              <w:widowControl w:val="0"/>
              <w:autoSpaceDE w:val="0"/>
              <w:autoSpaceDN w:val="0"/>
              <w:adjustRightInd w:val="0"/>
              <w:jc w:val="center"/>
              <w:rPr>
                <w:spacing w:val="5"/>
                <w:kern w:val="1"/>
              </w:rPr>
            </w:pPr>
            <w:r>
              <w:rPr>
                <w:spacing w:val="5"/>
                <w:kern w:val="1"/>
              </w:rPr>
              <w:t>Continuous</w:t>
            </w:r>
          </w:p>
        </w:tc>
        <w:tc>
          <w:tcPr>
            <w:tcW w:w="1417" w:type="dxa"/>
            <w:vAlign w:val="center"/>
          </w:tcPr>
          <w:p w14:paraId="57AB14BA" w14:textId="77777777" w:rsidR="0048666D" w:rsidRDefault="0048666D" w:rsidP="003F28F0">
            <w:pPr>
              <w:widowControl w:val="0"/>
              <w:autoSpaceDE w:val="0"/>
              <w:autoSpaceDN w:val="0"/>
              <w:adjustRightInd w:val="0"/>
              <w:jc w:val="center"/>
              <w:rPr>
                <w:spacing w:val="5"/>
                <w:kern w:val="1"/>
              </w:rPr>
            </w:pPr>
            <w:r>
              <w:rPr>
                <w:spacing w:val="5"/>
                <w:kern w:val="1"/>
              </w:rPr>
              <w:t>Binary</w:t>
            </w:r>
          </w:p>
        </w:tc>
      </w:tr>
      <w:tr w:rsidR="0048666D" w14:paraId="0EEBB0FC" w14:textId="77777777" w:rsidTr="003F28F0">
        <w:trPr>
          <w:jc w:val="center"/>
        </w:trPr>
        <w:tc>
          <w:tcPr>
            <w:tcW w:w="1242" w:type="dxa"/>
            <w:vAlign w:val="center"/>
          </w:tcPr>
          <w:p w14:paraId="13F8B0DF" w14:textId="77777777" w:rsidR="0048666D" w:rsidRPr="0048666D" w:rsidRDefault="0048666D" w:rsidP="003F28F0">
            <w:pPr>
              <w:widowControl w:val="0"/>
              <w:autoSpaceDE w:val="0"/>
              <w:autoSpaceDN w:val="0"/>
              <w:adjustRightInd w:val="0"/>
              <w:jc w:val="center"/>
              <w:rPr>
                <w:b/>
                <w:spacing w:val="5"/>
                <w:kern w:val="1"/>
              </w:rPr>
            </w:pPr>
            <w:r w:rsidRPr="0048666D">
              <w:rPr>
                <w:b/>
                <w:spacing w:val="5"/>
                <w:kern w:val="1"/>
              </w:rPr>
              <w:t>Ranges</w:t>
            </w:r>
          </w:p>
        </w:tc>
        <w:tc>
          <w:tcPr>
            <w:tcW w:w="1843" w:type="dxa"/>
            <w:vAlign w:val="center"/>
          </w:tcPr>
          <w:p w14:paraId="46A61049" w14:textId="77777777" w:rsidR="0048666D" w:rsidRDefault="0048666D" w:rsidP="003F28F0">
            <w:pPr>
              <w:widowControl w:val="0"/>
              <w:autoSpaceDE w:val="0"/>
              <w:autoSpaceDN w:val="0"/>
              <w:adjustRightInd w:val="0"/>
              <w:jc w:val="center"/>
              <w:rPr>
                <w:spacing w:val="5"/>
                <w:kern w:val="1"/>
              </w:rPr>
            </w:pPr>
            <w:r>
              <w:rPr>
                <w:spacing w:val="5"/>
                <w:kern w:val="1"/>
              </w:rPr>
              <w:t>(-25.2 , 23.3)</w:t>
            </w:r>
          </w:p>
        </w:tc>
        <w:tc>
          <w:tcPr>
            <w:tcW w:w="1843" w:type="dxa"/>
            <w:vAlign w:val="center"/>
          </w:tcPr>
          <w:p w14:paraId="6BCB9FFA" w14:textId="77777777" w:rsidR="0048666D" w:rsidRDefault="0048666D" w:rsidP="003F28F0">
            <w:pPr>
              <w:widowControl w:val="0"/>
              <w:autoSpaceDE w:val="0"/>
              <w:autoSpaceDN w:val="0"/>
              <w:adjustRightInd w:val="0"/>
              <w:jc w:val="center"/>
              <w:rPr>
                <w:spacing w:val="5"/>
                <w:kern w:val="1"/>
              </w:rPr>
            </w:pPr>
            <w:r>
              <w:rPr>
                <w:spacing w:val="5"/>
                <w:kern w:val="1"/>
              </w:rPr>
              <w:t>(0 , 0.67)</w:t>
            </w:r>
          </w:p>
        </w:tc>
        <w:tc>
          <w:tcPr>
            <w:tcW w:w="1417" w:type="dxa"/>
            <w:vAlign w:val="center"/>
          </w:tcPr>
          <w:p w14:paraId="7DC52364" w14:textId="77777777" w:rsidR="0048666D" w:rsidRDefault="0048666D" w:rsidP="003F28F0">
            <w:pPr>
              <w:widowControl w:val="0"/>
              <w:autoSpaceDE w:val="0"/>
              <w:autoSpaceDN w:val="0"/>
              <w:adjustRightInd w:val="0"/>
              <w:jc w:val="center"/>
              <w:rPr>
                <w:spacing w:val="5"/>
                <w:kern w:val="1"/>
              </w:rPr>
            </w:pPr>
            <w:r>
              <w:rPr>
                <w:spacing w:val="5"/>
                <w:kern w:val="1"/>
              </w:rPr>
              <w:t>(0 , 1)</w:t>
            </w:r>
          </w:p>
        </w:tc>
      </w:tr>
      <w:tr w:rsidR="0048666D" w14:paraId="0EFD3294" w14:textId="77777777" w:rsidTr="003F28F0">
        <w:trPr>
          <w:jc w:val="center"/>
        </w:trPr>
        <w:tc>
          <w:tcPr>
            <w:tcW w:w="1242" w:type="dxa"/>
            <w:vAlign w:val="center"/>
          </w:tcPr>
          <w:p w14:paraId="41FF96AD" w14:textId="2E69BC41" w:rsidR="0048666D" w:rsidRPr="0048666D" w:rsidRDefault="00FF7F37" w:rsidP="0048666D">
            <w:pPr>
              <w:widowControl w:val="0"/>
              <w:autoSpaceDE w:val="0"/>
              <w:autoSpaceDN w:val="0"/>
              <w:adjustRightInd w:val="0"/>
              <w:jc w:val="center"/>
              <w:rPr>
                <w:b/>
                <w:spacing w:val="5"/>
                <w:kern w:val="1"/>
              </w:rPr>
            </w:pPr>
            <w:r>
              <w:rPr>
                <w:b/>
                <w:spacing w:val="5"/>
                <w:kern w:val="1"/>
              </w:rPr>
              <w:t>Dimension</w:t>
            </w:r>
          </w:p>
        </w:tc>
        <w:tc>
          <w:tcPr>
            <w:tcW w:w="1843" w:type="dxa"/>
            <w:vAlign w:val="center"/>
          </w:tcPr>
          <w:p w14:paraId="054432C8" w14:textId="40358466" w:rsidR="0048666D" w:rsidRDefault="0048666D" w:rsidP="0048666D">
            <w:pPr>
              <w:widowControl w:val="0"/>
              <w:autoSpaceDE w:val="0"/>
              <w:autoSpaceDN w:val="0"/>
              <w:adjustRightInd w:val="0"/>
              <w:jc w:val="center"/>
              <w:rPr>
                <w:spacing w:val="5"/>
                <w:kern w:val="1"/>
              </w:rPr>
            </w:pPr>
            <w:r>
              <w:rPr>
                <w:spacing w:val="5"/>
                <w:kern w:val="1"/>
              </w:rPr>
              <w:t>4,096</w:t>
            </w:r>
          </w:p>
        </w:tc>
        <w:tc>
          <w:tcPr>
            <w:tcW w:w="1843" w:type="dxa"/>
            <w:vAlign w:val="center"/>
          </w:tcPr>
          <w:p w14:paraId="245CE485" w14:textId="27FC00CA" w:rsidR="0048666D" w:rsidRDefault="0048666D" w:rsidP="0048666D">
            <w:pPr>
              <w:widowControl w:val="0"/>
              <w:autoSpaceDE w:val="0"/>
              <w:autoSpaceDN w:val="0"/>
              <w:adjustRightInd w:val="0"/>
              <w:jc w:val="center"/>
              <w:rPr>
                <w:spacing w:val="5"/>
                <w:kern w:val="1"/>
              </w:rPr>
            </w:pPr>
            <w:r>
              <w:rPr>
                <w:spacing w:val="5"/>
                <w:kern w:val="1"/>
              </w:rPr>
              <w:t>4,096</w:t>
            </w:r>
          </w:p>
        </w:tc>
        <w:tc>
          <w:tcPr>
            <w:tcW w:w="1417" w:type="dxa"/>
            <w:vAlign w:val="center"/>
          </w:tcPr>
          <w:p w14:paraId="1AB78F32" w14:textId="28380B83" w:rsidR="0048666D" w:rsidRDefault="0048666D" w:rsidP="0048666D">
            <w:pPr>
              <w:widowControl w:val="0"/>
              <w:autoSpaceDE w:val="0"/>
              <w:autoSpaceDN w:val="0"/>
              <w:adjustRightInd w:val="0"/>
              <w:jc w:val="center"/>
              <w:rPr>
                <w:spacing w:val="5"/>
                <w:kern w:val="1"/>
              </w:rPr>
            </w:pPr>
            <w:r>
              <w:rPr>
                <w:spacing w:val="5"/>
                <w:kern w:val="1"/>
              </w:rPr>
              <w:t>102</w:t>
            </w:r>
          </w:p>
        </w:tc>
      </w:tr>
      <w:tr w:rsidR="00DC0D44" w14:paraId="01FB67A1" w14:textId="77777777" w:rsidTr="003F28F0">
        <w:trPr>
          <w:jc w:val="center"/>
        </w:trPr>
        <w:tc>
          <w:tcPr>
            <w:tcW w:w="1242" w:type="dxa"/>
            <w:vAlign w:val="center"/>
          </w:tcPr>
          <w:p w14:paraId="6A193C84" w14:textId="1FBB1522" w:rsidR="00DC0D44" w:rsidRDefault="00DC0D44" w:rsidP="00DC0D44">
            <w:pPr>
              <w:widowControl w:val="0"/>
              <w:autoSpaceDE w:val="0"/>
              <w:autoSpaceDN w:val="0"/>
              <w:adjustRightInd w:val="0"/>
              <w:jc w:val="center"/>
              <w:rPr>
                <w:b/>
                <w:spacing w:val="5"/>
                <w:kern w:val="1"/>
              </w:rPr>
            </w:pPr>
            <w:r>
              <w:rPr>
                <w:b/>
                <w:spacing w:val="5"/>
                <w:kern w:val="1"/>
              </w:rPr>
              <w:t>3k images</w:t>
            </w:r>
          </w:p>
        </w:tc>
        <w:tc>
          <w:tcPr>
            <w:tcW w:w="1843" w:type="dxa"/>
            <w:vAlign w:val="center"/>
          </w:tcPr>
          <w:p w14:paraId="65338518" w14:textId="5C02F690" w:rsidR="00DC0D44" w:rsidRDefault="00DC0D44" w:rsidP="0048666D">
            <w:pPr>
              <w:widowControl w:val="0"/>
              <w:autoSpaceDE w:val="0"/>
              <w:autoSpaceDN w:val="0"/>
              <w:adjustRightInd w:val="0"/>
              <w:jc w:val="center"/>
              <w:rPr>
                <w:spacing w:val="5"/>
                <w:kern w:val="1"/>
              </w:rPr>
            </w:pPr>
            <w:r>
              <w:rPr>
                <w:spacing w:val="5"/>
                <w:kern w:val="1"/>
              </w:rPr>
              <w:t>yes</w:t>
            </w:r>
          </w:p>
        </w:tc>
        <w:tc>
          <w:tcPr>
            <w:tcW w:w="1843" w:type="dxa"/>
            <w:vAlign w:val="center"/>
          </w:tcPr>
          <w:p w14:paraId="0485CE34" w14:textId="1FECAB62" w:rsidR="00DC0D44" w:rsidRDefault="00DC0D44" w:rsidP="0048666D">
            <w:pPr>
              <w:widowControl w:val="0"/>
              <w:autoSpaceDE w:val="0"/>
              <w:autoSpaceDN w:val="0"/>
              <w:adjustRightInd w:val="0"/>
              <w:jc w:val="center"/>
              <w:rPr>
                <w:spacing w:val="5"/>
                <w:kern w:val="1"/>
              </w:rPr>
            </w:pPr>
            <w:r>
              <w:rPr>
                <w:spacing w:val="5"/>
                <w:kern w:val="1"/>
              </w:rPr>
              <w:t>yes</w:t>
            </w:r>
          </w:p>
        </w:tc>
        <w:tc>
          <w:tcPr>
            <w:tcW w:w="1417" w:type="dxa"/>
            <w:vAlign w:val="center"/>
          </w:tcPr>
          <w:p w14:paraId="1C444442" w14:textId="32378A86" w:rsidR="00DC0D44" w:rsidRDefault="00DC0D44" w:rsidP="0048666D">
            <w:pPr>
              <w:widowControl w:val="0"/>
              <w:autoSpaceDE w:val="0"/>
              <w:autoSpaceDN w:val="0"/>
              <w:adjustRightInd w:val="0"/>
              <w:jc w:val="center"/>
              <w:rPr>
                <w:spacing w:val="5"/>
                <w:kern w:val="1"/>
              </w:rPr>
            </w:pPr>
            <w:r>
              <w:rPr>
                <w:spacing w:val="5"/>
                <w:kern w:val="1"/>
              </w:rPr>
              <w:t>yes</w:t>
            </w:r>
          </w:p>
        </w:tc>
      </w:tr>
      <w:tr w:rsidR="00DC0D44" w14:paraId="13DB7790" w14:textId="77777777" w:rsidTr="003F28F0">
        <w:trPr>
          <w:jc w:val="center"/>
        </w:trPr>
        <w:tc>
          <w:tcPr>
            <w:tcW w:w="1242" w:type="dxa"/>
            <w:vAlign w:val="center"/>
          </w:tcPr>
          <w:p w14:paraId="4873F460" w14:textId="2198CA06" w:rsidR="00DC0D44" w:rsidRDefault="00DC0D44" w:rsidP="00DC0D44">
            <w:pPr>
              <w:widowControl w:val="0"/>
              <w:autoSpaceDE w:val="0"/>
              <w:autoSpaceDN w:val="0"/>
              <w:adjustRightInd w:val="0"/>
              <w:jc w:val="center"/>
              <w:rPr>
                <w:b/>
                <w:spacing w:val="5"/>
                <w:kern w:val="1"/>
              </w:rPr>
            </w:pPr>
            <w:r>
              <w:rPr>
                <w:b/>
                <w:spacing w:val="5"/>
                <w:kern w:val="1"/>
              </w:rPr>
              <w:t>10k images</w:t>
            </w:r>
          </w:p>
        </w:tc>
        <w:tc>
          <w:tcPr>
            <w:tcW w:w="1843" w:type="dxa"/>
            <w:vAlign w:val="center"/>
          </w:tcPr>
          <w:p w14:paraId="2372DAF2" w14:textId="11AEAE7A" w:rsidR="00DC0D44" w:rsidRDefault="00DC0D44" w:rsidP="0048666D">
            <w:pPr>
              <w:widowControl w:val="0"/>
              <w:autoSpaceDE w:val="0"/>
              <w:autoSpaceDN w:val="0"/>
              <w:adjustRightInd w:val="0"/>
              <w:jc w:val="center"/>
              <w:rPr>
                <w:spacing w:val="5"/>
                <w:kern w:val="1"/>
              </w:rPr>
            </w:pPr>
            <w:r>
              <w:rPr>
                <w:spacing w:val="5"/>
                <w:kern w:val="1"/>
              </w:rPr>
              <w:t>yes</w:t>
            </w:r>
          </w:p>
        </w:tc>
        <w:tc>
          <w:tcPr>
            <w:tcW w:w="1843" w:type="dxa"/>
            <w:vAlign w:val="center"/>
          </w:tcPr>
          <w:p w14:paraId="0846481D" w14:textId="144668F3" w:rsidR="00DC0D44" w:rsidRDefault="00DC0D44" w:rsidP="0048666D">
            <w:pPr>
              <w:widowControl w:val="0"/>
              <w:autoSpaceDE w:val="0"/>
              <w:autoSpaceDN w:val="0"/>
              <w:adjustRightInd w:val="0"/>
              <w:jc w:val="center"/>
              <w:rPr>
                <w:spacing w:val="5"/>
                <w:kern w:val="1"/>
              </w:rPr>
            </w:pPr>
            <w:r>
              <w:rPr>
                <w:spacing w:val="5"/>
                <w:kern w:val="1"/>
              </w:rPr>
              <w:t>yes</w:t>
            </w:r>
          </w:p>
        </w:tc>
        <w:tc>
          <w:tcPr>
            <w:tcW w:w="1417" w:type="dxa"/>
            <w:vAlign w:val="center"/>
          </w:tcPr>
          <w:p w14:paraId="0B493DFB" w14:textId="599AF650" w:rsidR="00DC0D44" w:rsidRDefault="00DC0D44" w:rsidP="0048666D">
            <w:pPr>
              <w:widowControl w:val="0"/>
              <w:autoSpaceDE w:val="0"/>
              <w:autoSpaceDN w:val="0"/>
              <w:adjustRightInd w:val="0"/>
              <w:jc w:val="center"/>
              <w:rPr>
                <w:spacing w:val="5"/>
                <w:kern w:val="1"/>
              </w:rPr>
            </w:pPr>
            <w:r>
              <w:rPr>
                <w:spacing w:val="5"/>
                <w:kern w:val="1"/>
              </w:rPr>
              <w:t>no</w:t>
            </w:r>
          </w:p>
        </w:tc>
      </w:tr>
    </w:tbl>
    <w:p w14:paraId="3A87F6BE" w14:textId="77777777" w:rsidR="0048666D" w:rsidRDefault="0048666D" w:rsidP="0048666D">
      <w:pPr>
        <w:widowControl w:val="0"/>
        <w:autoSpaceDE w:val="0"/>
        <w:autoSpaceDN w:val="0"/>
        <w:adjustRightInd w:val="0"/>
        <w:rPr>
          <w:spacing w:val="5"/>
          <w:kern w:val="1"/>
        </w:rPr>
      </w:pPr>
    </w:p>
    <w:p w14:paraId="62705EF2" w14:textId="3144625D" w:rsidR="0048666D" w:rsidRDefault="0048666D" w:rsidP="0048666D">
      <w:pPr>
        <w:widowControl w:val="0"/>
        <w:autoSpaceDE w:val="0"/>
        <w:autoSpaceDN w:val="0"/>
        <w:adjustRightInd w:val="0"/>
        <w:rPr>
          <w:spacing w:val="5"/>
          <w:kern w:val="1"/>
        </w:rPr>
      </w:pPr>
      <w:r>
        <w:rPr>
          <w:spacing w:val="5"/>
          <w:kern w:val="1"/>
        </w:rPr>
        <w:t xml:space="preserve">CNN </w:t>
      </w:r>
      <w:r w:rsidR="005D4488">
        <w:rPr>
          <w:spacing w:val="5"/>
          <w:kern w:val="1"/>
        </w:rPr>
        <w:t>features</w:t>
      </w:r>
      <w:r>
        <w:rPr>
          <w:spacing w:val="5"/>
          <w:kern w:val="1"/>
        </w:rPr>
        <w:t>: Since CNN features are pre-trained using convolutional neural network</w:t>
      </w:r>
      <w:r w:rsidR="00FF7F37">
        <w:rPr>
          <w:spacing w:val="5"/>
          <w:kern w:val="1"/>
        </w:rPr>
        <w:t xml:space="preserve"> (AlexNet)</w:t>
      </w:r>
      <w:r>
        <w:rPr>
          <w:spacing w:val="5"/>
          <w:kern w:val="1"/>
        </w:rPr>
        <w:t>, the features of CNN should represent an abstraction of some patches of the original image.</w:t>
      </w:r>
      <w:r w:rsidR="00FF7F37">
        <w:rPr>
          <w:spacing w:val="5"/>
          <w:kern w:val="1"/>
        </w:rPr>
        <w:t xml:space="preserve"> We tried to visually interpret the CNN features but we lack the information to make meaningful inference from the feature itself.</w:t>
      </w:r>
    </w:p>
    <w:p w14:paraId="46F364BF" w14:textId="77777777" w:rsidR="00FF7F37" w:rsidRDefault="00FF7F37" w:rsidP="0048666D">
      <w:pPr>
        <w:widowControl w:val="0"/>
        <w:autoSpaceDE w:val="0"/>
        <w:autoSpaceDN w:val="0"/>
        <w:adjustRightInd w:val="0"/>
        <w:rPr>
          <w:spacing w:val="5"/>
          <w:kern w:val="1"/>
        </w:rPr>
      </w:pPr>
    </w:p>
    <w:p w14:paraId="0B0B6705" w14:textId="68EBF10A" w:rsidR="0048666D" w:rsidRDefault="0048666D" w:rsidP="0048666D">
      <w:pPr>
        <w:widowControl w:val="0"/>
        <w:autoSpaceDE w:val="0"/>
        <w:autoSpaceDN w:val="0"/>
        <w:adjustRightInd w:val="0"/>
        <w:rPr>
          <w:spacing w:val="5"/>
          <w:kern w:val="1"/>
        </w:rPr>
      </w:pPr>
      <w:r>
        <w:rPr>
          <w:spacing w:val="5"/>
          <w:kern w:val="1"/>
        </w:rPr>
        <w:t>BOW features: as described in the competition, BOW features are hand-tuned features from bag-of-word Scale Invariant Feature Transform</w:t>
      </w:r>
      <w:r w:rsidR="00FF7F37">
        <w:rPr>
          <w:spacing w:val="5"/>
          <w:kern w:val="1"/>
        </w:rPr>
        <w:t xml:space="preserve"> (SIFT) descriptors in a spatial pyramid</w:t>
      </w:r>
      <w:r>
        <w:rPr>
          <w:spacing w:val="5"/>
          <w:kern w:val="1"/>
        </w:rPr>
        <w:t xml:space="preserve">. </w:t>
      </w:r>
      <w:r w:rsidR="00AB6475">
        <w:rPr>
          <w:spacing w:val="5"/>
          <w:kern w:val="1"/>
        </w:rPr>
        <w:t>SIFT descriptors</w:t>
      </w:r>
      <w:r>
        <w:rPr>
          <w:spacing w:val="5"/>
          <w:kern w:val="1"/>
        </w:rPr>
        <w:t xml:space="preserve"> are basically features that trained </w:t>
      </w:r>
      <w:r w:rsidR="00FF7F37">
        <w:rPr>
          <w:spacing w:val="5"/>
          <w:kern w:val="1"/>
        </w:rPr>
        <w:t xml:space="preserve">to detect </w:t>
      </w:r>
      <w:r w:rsidR="00AB6475">
        <w:rPr>
          <w:spacing w:val="5"/>
          <w:kern w:val="1"/>
        </w:rPr>
        <w:t xml:space="preserve">certain </w:t>
      </w:r>
      <w:r w:rsidR="00FF7F37">
        <w:rPr>
          <w:spacing w:val="5"/>
          <w:kern w:val="1"/>
        </w:rPr>
        <w:t>objects in an image</w:t>
      </w:r>
      <w:r w:rsidR="00AB6475">
        <w:rPr>
          <w:spacing w:val="5"/>
          <w:kern w:val="1"/>
        </w:rPr>
        <w:t>, and these features are presented in a bag-of-word fashion</w:t>
      </w:r>
      <w:r w:rsidR="001D0FC6">
        <w:rPr>
          <w:spacing w:val="5"/>
          <w:kern w:val="1"/>
        </w:rPr>
        <w:t xml:space="preserve"> </w:t>
      </w:r>
      <w:r w:rsidR="001D0FC6" w:rsidRPr="001D0FC6">
        <w:rPr>
          <w:color w:val="FF0000"/>
          <w:spacing w:val="5"/>
          <w:kern w:val="1"/>
        </w:rPr>
        <w:t>[2]</w:t>
      </w:r>
      <w:r w:rsidR="00AB6475">
        <w:rPr>
          <w:spacing w:val="5"/>
          <w:kern w:val="1"/>
        </w:rPr>
        <w:t>.</w:t>
      </w:r>
    </w:p>
    <w:p w14:paraId="0BF75C09" w14:textId="77777777" w:rsidR="0048666D" w:rsidRDefault="0048666D" w:rsidP="0048666D">
      <w:pPr>
        <w:widowControl w:val="0"/>
        <w:autoSpaceDE w:val="0"/>
        <w:autoSpaceDN w:val="0"/>
        <w:adjustRightInd w:val="0"/>
        <w:rPr>
          <w:spacing w:val="5"/>
          <w:kern w:val="1"/>
        </w:rPr>
      </w:pPr>
    </w:p>
    <w:p w14:paraId="17C89B93" w14:textId="432B684D" w:rsidR="00AB6475" w:rsidRDefault="00FF7F37">
      <w:pPr>
        <w:widowControl w:val="0"/>
        <w:autoSpaceDE w:val="0"/>
        <w:autoSpaceDN w:val="0"/>
        <w:adjustRightInd w:val="0"/>
        <w:rPr>
          <w:spacing w:val="5"/>
          <w:kern w:val="1"/>
        </w:rPr>
      </w:pPr>
      <w:r>
        <w:rPr>
          <w:spacing w:val="5"/>
          <w:kern w:val="1"/>
        </w:rPr>
        <w:t>Attribute features:</w:t>
      </w:r>
      <w:r w:rsidR="00AB6475">
        <w:rPr>
          <w:spacing w:val="5"/>
          <w:kern w:val="1"/>
        </w:rPr>
        <w:t xml:space="preserve"> the attribute features are binary and there are 102 different attributes. Each image has one or more attributes in it.</w:t>
      </w:r>
    </w:p>
    <w:p w14:paraId="7829DDA7" w14:textId="77777777" w:rsidR="009E26A3" w:rsidRDefault="009E26A3">
      <w:pPr>
        <w:widowControl w:val="0"/>
        <w:autoSpaceDE w:val="0"/>
        <w:autoSpaceDN w:val="0"/>
        <w:adjustRightInd w:val="0"/>
        <w:rPr>
          <w:spacing w:val="5"/>
          <w:kern w:val="1"/>
        </w:rPr>
      </w:pPr>
    </w:p>
    <w:p w14:paraId="3096D09C" w14:textId="1666EFD4" w:rsidR="007B1D28" w:rsidRDefault="007B1D28">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Methods</w:t>
      </w:r>
    </w:p>
    <w:p w14:paraId="6B1B5CCD" w14:textId="77777777" w:rsidR="00DC0D44" w:rsidRDefault="00DC0D44" w:rsidP="00DC0D44">
      <w:pPr>
        <w:widowControl w:val="0"/>
        <w:autoSpaceDE w:val="0"/>
        <w:autoSpaceDN w:val="0"/>
        <w:adjustRightInd w:val="0"/>
        <w:rPr>
          <w:spacing w:val="5"/>
          <w:kern w:val="1"/>
        </w:rPr>
      </w:pPr>
    </w:p>
    <w:p w14:paraId="1365D469" w14:textId="77777777" w:rsidR="00AD2D7B" w:rsidRDefault="00AD2D7B" w:rsidP="00AD2D7B">
      <w:pPr>
        <w:widowControl w:val="0"/>
        <w:autoSpaceDE w:val="0"/>
        <w:autoSpaceDN w:val="0"/>
        <w:adjustRightInd w:val="0"/>
        <w:rPr>
          <w:spacing w:val="5"/>
          <w:kern w:val="1"/>
        </w:rPr>
      </w:pPr>
      <w:r>
        <w:rPr>
          <w:spacing w:val="5"/>
          <w:kern w:val="1"/>
        </w:rPr>
        <w:t>We use the 10k unlabeled images to generate a new set of features (7,509 features) for the 3k training data. We will call this new data set “tenk”. For each of the four data sets (CNN, BOW, attributes, and tenk), we trained an SVM classifier. We did 5-fold cross validation on the training set to choose the hyperparameter for the SVM classifier (including scaling options, and kernel choice), and to compute the weight of each individual classifier. Then we combine the four classifiers by a voting ensemble based on the weights and make prediction for the test set.</w:t>
      </w:r>
    </w:p>
    <w:p w14:paraId="66C75F4E" w14:textId="77777777" w:rsidR="0035564C" w:rsidRDefault="0035564C">
      <w:pPr>
        <w:widowControl w:val="0"/>
        <w:autoSpaceDE w:val="0"/>
        <w:autoSpaceDN w:val="0"/>
        <w:adjustRightInd w:val="0"/>
        <w:rPr>
          <w:b/>
          <w:bCs/>
          <w:spacing w:val="24"/>
          <w:kern w:val="1"/>
          <w:sz w:val="24"/>
          <w:szCs w:val="24"/>
        </w:rPr>
      </w:pPr>
    </w:p>
    <w:p w14:paraId="505E83B3" w14:textId="57D49BF2" w:rsidR="000464C7" w:rsidRDefault="000464C7" w:rsidP="000464C7">
      <w:pPr>
        <w:widowControl w:val="0"/>
        <w:autoSpaceDE w:val="0"/>
        <w:autoSpaceDN w:val="0"/>
        <w:adjustRightInd w:val="0"/>
        <w:rPr>
          <w:b/>
          <w:bCs/>
          <w:spacing w:val="24"/>
          <w:kern w:val="1"/>
        </w:rPr>
      </w:pPr>
      <w:r>
        <w:rPr>
          <w:b/>
          <w:bCs/>
          <w:spacing w:val="24"/>
          <w:kern w:val="1"/>
        </w:rPr>
        <w:t>3.1</w:t>
      </w:r>
      <w:r>
        <w:rPr>
          <w:b/>
          <w:bCs/>
          <w:spacing w:val="24"/>
          <w:kern w:val="1"/>
        </w:rPr>
        <w:tab/>
        <w:t>Feature Preprocessing</w:t>
      </w:r>
    </w:p>
    <w:p w14:paraId="1580688F" w14:textId="77777777" w:rsidR="009E3364" w:rsidRDefault="009E3364" w:rsidP="00AB6475">
      <w:pPr>
        <w:widowControl w:val="0"/>
        <w:autoSpaceDE w:val="0"/>
        <w:autoSpaceDN w:val="0"/>
        <w:adjustRightInd w:val="0"/>
        <w:rPr>
          <w:spacing w:val="5"/>
          <w:kern w:val="1"/>
        </w:rPr>
      </w:pPr>
    </w:p>
    <w:p w14:paraId="503B20AE" w14:textId="1168A8EF" w:rsidR="00AD2D7B" w:rsidRPr="008377F1" w:rsidRDefault="009E3364" w:rsidP="009E3364">
      <w:pPr>
        <w:widowControl w:val="0"/>
        <w:autoSpaceDE w:val="0"/>
        <w:autoSpaceDN w:val="0"/>
        <w:adjustRightInd w:val="0"/>
        <w:rPr>
          <w:b/>
          <w:bCs/>
          <w:spacing w:val="24"/>
          <w:kern w:val="1"/>
        </w:rPr>
      </w:pPr>
      <w:r w:rsidRPr="00AD2D7B">
        <w:rPr>
          <w:b/>
          <w:bCs/>
          <w:spacing w:val="24"/>
          <w:kern w:val="1"/>
        </w:rPr>
        <w:t>3.1.1</w:t>
      </w:r>
      <w:r w:rsidRPr="00AD2D7B">
        <w:rPr>
          <w:b/>
          <w:bCs/>
          <w:spacing w:val="24"/>
          <w:kern w:val="1"/>
        </w:rPr>
        <w:tab/>
      </w:r>
      <w:r w:rsidR="00AD2D7B">
        <w:rPr>
          <w:b/>
          <w:bCs/>
          <w:spacing w:val="24"/>
          <w:kern w:val="1"/>
        </w:rPr>
        <w:t>Create “tenk” features for labeled data</w:t>
      </w:r>
    </w:p>
    <w:p w14:paraId="49FEC71D" w14:textId="3A8879FD" w:rsidR="009E3364" w:rsidRDefault="002B0E73" w:rsidP="00AB6475">
      <w:pPr>
        <w:widowControl w:val="0"/>
        <w:autoSpaceDE w:val="0"/>
        <w:autoSpaceDN w:val="0"/>
        <w:adjustRightInd w:val="0"/>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We decided to generate a feature</w:t>
      </w:r>
      <w:r>
        <w:rPr>
          <w:rFonts w:ascii="Helvetica" w:hAnsi="Helvetica" w:cs="Helvetica"/>
          <w:color w:val="373E4D"/>
          <w:sz w:val="18"/>
          <w:szCs w:val="18"/>
          <w:shd w:val="clear" w:color="auto" w:fill="FEFEFE"/>
        </w:rPr>
        <w:t xml:space="preserve"> </w:t>
      </w:r>
      <w:r>
        <w:rPr>
          <w:rFonts w:ascii="Helvetica" w:hAnsi="Helvetica" w:cs="Helvetica"/>
          <w:color w:val="373E4D"/>
          <w:sz w:val="18"/>
          <w:szCs w:val="18"/>
          <w:shd w:val="clear" w:color="auto" w:fill="FEFEFE"/>
        </w:rPr>
        <w:t>set based on the 10k alexnet and bag of words dataset and use this feature</w:t>
      </w:r>
      <w:r>
        <w:rPr>
          <w:rFonts w:ascii="Helvetica" w:hAnsi="Helvetica" w:cs="Helvetica"/>
          <w:color w:val="373E4D"/>
          <w:sz w:val="18"/>
          <w:szCs w:val="18"/>
          <w:shd w:val="clear" w:color="auto" w:fill="FEFEFE"/>
        </w:rPr>
        <w:t xml:space="preserve"> </w:t>
      </w:r>
      <w:r>
        <w:rPr>
          <w:rFonts w:ascii="Helvetica" w:hAnsi="Helvetica" w:cs="Helvetica"/>
          <w:color w:val="373E4D"/>
          <w:sz w:val="18"/>
          <w:szCs w:val="18"/>
          <w:shd w:val="clear" w:color="auto" w:fill="FEFEFE"/>
        </w:rPr>
        <w:t>set with an SVM classifier to generate another set of prediction probabilities. First, we stack the training, test and 10k datasets including alexnet and SIFT features. Then, we perform a spectral clustering on the dataset. The spectral clustering produces an affinity matrix which can be accessed as an attribute. This affinity matrix gives the affinity between each row of the data. We then extract the affinity of the train data with 10k data (3000x10000 matrix) and test data with 10k data (1000x10000 matrix). These affinity matrices are treated as weighting matrices for feature extraction. We use the bag of words model with the caption data to generate 7509 feature vectors, each representing a word, for the 10k dataset. Finally, to arrive at the training and test featureset, we take the dot product of the weighting matrices with the 10k bag of words featureset. Taking the dot product allows a weighted sum of the bag of words features to be taken for each row in the training and test datasets. The final training and test feature</w:t>
      </w:r>
      <w:r>
        <w:rPr>
          <w:rFonts w:ascii="Helvetica" w:hAnsi="Helvetica" w:cs="Helvetica"/>
          <w:color w:val="373E4D"/>
          <w:sz w:val="18"/>
          <w:szCs w:val="18"/>
          <w:shd w:val="clear" w:color="auto" w:fill="FEFEFE"/>
        </w:rPr>
        <w:t xml:space="preserve"> </w:t>
      </w:r>
      <w:r>
        <w:rPr>
          <w:rFonts w:ascii="Helvetica" w:hAnsi="Helvetica" w:cs="Helvetica"/>
          <w:color w:val="373E4D"/>
          <w:sz w:val="18"/>
          <w:szCs w:val="18"/>
          <w:shd w:val="clear" w:color="auto" w:fill="FEFEFE"/>
        </w:rPr>
        <w:t>set using clustering are matrices of size (3000x7509) and (1000*7509) respectively.</w:t>
      </w:r>
    </w:p>
    <w:p w14:paraId="190E665A" w14:textId="77777777" w:rsidR="002B0E73" w:rsidRDefault="002B0E73" w:rsidP="00AB6475">
      <w:pPr>
        <w:widowControl w:val="0"/>
        <w:autoSpaceDE w:val="0"/>
        <w:autoSpaceDN w:val="0"/>
        <w:adjustRightInd w:val="0"/>
        <w:rPr>
          <w:spacing w:val="5"/>
          <w:kern w:val="1"/>
        </w:rPr>
      </w:pPr>
    </w:p>
    <w:p w14:paraId="1134E5D7" w14:textId="7BFDF63E" w:rsidR="00342ED1" w:rsidRPr="00DA2964" w:rsidRDefault="00516939" w:rsidP="00AB6475">
      <w:pPr>
        <w:widowControl w:val="0"/>
        <w:autoSpaceDE w:val="0"/>
        <w:autoSpaceDN w:val="0"/>
        <w:adjustRightInd w:val="0"/>
        <w:rPr>
          <w:spacing w:val="5"/>
          <w:kern w:val="1"/>
        </w:rPr>
      </w:pPr>
      <w:r>
        <w:rPr>
          <w:b/>
          <w:bCs/>
          <w:spacing w:val="24"/>
          <w:kern w:val="1"/>
        </w:rPr>
        <w:t>3.1.2</w:t>
      </w:r>
      <w:r w:rsidR="00B8180E">
        <w:rPr>
          <w:b/>
          <w:bCs/>
          <w:spacing w:val="24"/>
          <w:kern w:val="1"/>
        </w:rPr>
        <w:tab/>
      </w:r>
      <w:r w:rsidR="00055C47">
        <w:rPr>
          <w:b/>
          <w:bCs/>
          <w:spacing w:val="24"/>
          <w:kern w:val="1"/>
        </w:rPr>
        <w:t>F</w:t>
      </w:r>
      <w:r w:rsidR="00CE6DD4">
        <w:rPr>
          <w:b/>
          <w:bCs/>
          <w:spacing w:val="24"/>
          <w:kern w:val="1"/>
        </w:rPr>
        <w:t>eature structure</w:t>
      </w:r>
    </w:p>
    <w:p w14:paraId="74FC7B0F" w14:textId="42BA160E" w:rsidR="00857464" w:rsidRDefault="00857464" w:rsidP="00857464">
      <w:pPr>
        <w:widowControl w:val="0"/>
        <w:autoSpaceDE w:val="0"/>
        <w:autoSpaceDN w:val="0"/>
        <w:adjustRightInd w:val="0"/>
        <w:rPr>
          <w:spacing w:val="5"/>
          <w:kern w:val="1"/>
        </w:rPr>
      </w:pPr>
      <w:r>
        <w:rPr>
          <w:spacing w:val="5"/>
          <w:kern w:val="1"/>
        </w:rPr>
        <w:lastRenderedPageBreak/>
        <w:t>Since all features are in high dimensional space, we looked</w:t>
      </w:r>
      <w:r w:rsidR="00306835">
        <w:rPr>
          <w:spacing w:val="5"/>
          <w:kern w:val="1"/>
        </w:rPr>
        <w:t xml:space="preserve"> at the linear dependence of each feature data set</w:t>
      </w:r>
      <w:r>
        <w:rPr>
          <w:spacing w:val="5"/>
          <w:kern w:val="1"/>
        </w:rPr>
        <w:t xml:space="preserve">. We generated screeplot (principal component vs. variance explained) for each of the feature set of the training data. </w:t>
      </w:r>
      <w:r w:rsidRPr="00306835">
        <w:rPr>
          <w:spacing w:val="5"/>
          <w:kern w:val="1"/>
        </w:rPr>
        <w:t xml:space="preserve">Figure 1 </w:t>
      </w:r>
      <w:r>
        <w:rPr>
          <w:spacing w:val="5"/>
          <w:kern w:val="1"/>
        </w:rPr>
        <w:t>shows the comparison:</w:t>
      </w:r>
    </w:p>
    <w:p w14:paraId="65999769" w14:textId="3CD52AAB" w:rsidR="00055C47" w:rsidRDefault="00FB6620" w:rsidP="006411D2">
      <w:pPr>
        <w:widowControl w:val="0"/>
        <w:autoSpaceDE w:val="0"/>
        <w:autoSpaceDN w:val="0"/>
        <w:adjustRightInd w:val="0"/>
        <w:jc w:val="center"/>
        <w:rPr>
          <w:spacing w:val="5"/>
          <w:kern w:val="1"/>
        </w:rPr>
      </w:pPr>
      <w:r>
        <w:rPr>
          <w:noProof/>
          <w:spacing w:val="5"/>
          <w:kern w:val="1"/>
          <w:lang w:eastAsia="zh-CN"/>
        </w:rPr>
        <w:drawing>
          <wp:inline distT="0" distB="0" distL="0" distR="0" wp14:anchorId="58D2ABED" wp14:editId="09BCCD05">
            <wp:extent cx="2686050" cy="1896514"/>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A.png"/>
                    <pic:cNvPicPr/>
                  </pic:nvPicPr>
                  <pic:blipFill>
                    <a:blip r:embed="rId5">
                      <a:extLst>
                        <a:ext uri="{28A0092B-C50C-407E-A947-70E740481C1C}">
                          <a14:useLocalDpi xmlns:a14="http://schemas.microsoft.com/office/drawing/2010/main" val="0"/>
                        </a:ext>
                      </a:extLst>
                    </a:blip>
                    <a:stretch>
                      <a:fillRect/>
                    </a:stretch>
                  </pic:blipFill>
                  <pic:spPr>
                    <a:xfrm>
                      <a:off x="0" y="0"/>
                      <a:ext cx="2690460" cy="1899628"/>
                    </a:xfrm>
                    <a:prstGeom prst="rect">
                      <a:avLst/>
                    </a:prstGeom>
                  </pic:spPr>
                </pic:pic>
              </a:graphicData>
            </a:graphic>
          </wp:inline>
        </w:drawing>
      </w:r>
    </w:p>
    <w:p w14:paraId="555202DC" w14:textId="6D8EE30B" w:rsidR="00F85932" w:rsidRDefault="00F85932" w:rsidP="00857464">
      <w:pPr>
        <w:widowControl w:val="0"/>
        <w:autoSpaceDE w:val="0"/>
        <w:autoSpaceDN w:val="0"/>
        <w:adjustRightInd w:val="0"/>
        <w:rPr>
          <w:spacing w:val="5"/>
          <w:kern w:val="1"/>
        </w:rPr>
      </w:pPr>
    </w:p>
    <w:p w14:paraId="007A20E9" w14:textId="4BAE5EE5" w:rsidR="00F85932" w:rsidRDefault="00F85932" w:rsidP="00F85932">
      <w:pPr>
        <w:widowControl w:val="0"/>
        <w:autoSpaceDE w:val="0"/>
        <w:autoSpaceDN w:val="0"/>
        <w:adjustRightInd w:val="0"/>
        <w:jc w:val="center"/>
        <w:rPr>
          <w:spacing w:val="5"/>
          <w:kern w:val="1"/>
        </w:rPr>
      </w:pPr>
      <w:r>
        <w:rPr>
          <w:spacing w:val="5"/>
          <w:kern w:val="1"/>
        </w:rPr>
        <w:t>Figure 1. Screeplots for three feature data sets</w:t>
      </w:r>
    </w:p>
    <w:p w14:paraId="1A9E1423" w14:textId="77777777" w:rsidR="00F85932" w:rsidRDefault="00F85932" w:rsidP="00857464">
      <w:pPr>
        <w:widowControl w:val="0"/>
        <w:autoSpaceDE w:val="0"/>
        <w:autoSpaceDN w:val="0"/>
        <w:adjustRightInd w:val="0"/>
        <w:rPr>
          <w:spacing w:val="5"/>
          <w:kern w:val="1"/>
        </w:rPr>
      </w:pPr>
    </w:p>
    <w:p w14:paraId="62294A49" w14:textId="7621AC42" w:rsidR="00DC0D44" w:rsidRDefault="001D0FC6" w:rsidP="000464C7">
      <w:pPr>
        <w:widowControl w:val="0"/>
        <w:autoSpaceDE w:val="0"/>
        <w:autoSpaceDN w:val="0"/>
        <w:adjustRightInd w:val="0"/>
        <w:rPr>
          <w:spacing w:val="5"/>
          <w:kern w:val="1"/>
        </w:rPr>
      </w:pPr>
      <w:r>
        <w:rPr>
          <w:spacing w:val="5"/>
          <w:kern w:val="1"/>
        </w:rPr>
        <w:t xml:space="preserve">For CNN </w:t>
      </w:r>
      <w:r w:rsidR="00B8180E">
        <w:rPr>
          <w:spacing w:val="5"/>
          <w:kern w:val="1"/>
        </w:rPr>
        <w:t xml:space="preserve">features, the top 120 principal components explain 90.0% of the </w:t>
      </w:r>
      <w:r>
        <w:rPr>
          <w:spacing w:val="5"/>
          <w:kern w:val="1"/>
        </w:rPr>
        <w:t xml:space="preserve">total variance; for BOW </w:t>
      </w:r>
      <w:r w:rsidR="00B8180E">
        <w:rPr>
          <w:spacing w:val="5"/>
          <w:kern w:val="1"/>
        </w:rPr>
        <w:t>features, the top 120 principal components explain only 37.9% of the total variance</w:t>
      </w:r>
      <w:r w:rsidR="00665511">
        <w:rPr>
          <w:spacing w:val="5"/>
          <w:kern w:val="1"/>
        </w:rPr>
        <w:t>,</w:t>
      </w:r>
      <w:r w:rsidR="00B8180E">
        <w:rPr>
          <w:spacing w:val="5"/>
          <w:kern w:val="1"/>
        </w:rPr>
        <w:t xml:space="preserve"> And we would need 1300 principal components to explain </w:t>
      </w:r>
      <w:r w:rsidR="00665511">
        <w:rPr>
          <w:spacing w:val="5"/>
          <w:kern w:val="1"/>
        </w:rPr>
        <w:t>up to 90% of the total variance; for the attributes, the top 65 principal components explain 89.9% of the total variance.</w:t>
      </w:r>
      <w:r w:rsidR="00B8180E">
        <w:rPr>
          <w:spacing w:val="5"/>
          <w:kern w:val="1"/>
        </w:rPr>
        <w:t xml:space="preserve"> The </w:t>
      </w:r>
      <w:r>
        <w:rPr>
          <w:spacing w:val="5"/>
          <w:kern w:val="1"/>
        </w:rPr>
        <w:t xml:space="preserve">PCA analysis suggested that CNN </w:t>
      </w:r>
      <w:r w:rsidR="00665511">
        <w:rPr>
          <w:spacing w:val="5"/>
          <w:kern w:val="1"/>
        </w:rPr>
        <w:t>features are highly correlated.</w:t>
      </w:r>
      <w:r w:rsidR="00055C47">
        <w:rPr>
          <w:spacing w:val="5"/>
          <w:kern w:val="1"/>
        </w:rPr>
        <w:t xml:space="preserve"> </w:t>
      </w:r>
      <w:r w:rsidR="00DC0D44">
        <w:rPr>
          <w:spacing w:val="5"/>
          <w:kern w:val="1"/>
        </w:rPr>
        <w:t>From the result, we can see that PCA is optional for dimension reduction of CNN features.</w:t>
      </w:r>
    </w:p>
    <w:p w14:paraId="4BC47665" w14:textId="77777777" w:rsidR="00DC0D44" w:rsidRDefault="00DC0D44" w:rsidP="000464C7">
      <w:pPr>
        <w:widowControl w:val="0"/>
        <w:autoSpaceDE w:val="0"/>
        <w:autoSpaceDN w:val="0"/>
        <w:adjustRightInd w:val="0"/>
        <w:rPr>
          <w:spacing w:val="5"/>
          <w:kern w:val="1"/>
        </w:rPr>
      </w:pPr>
    </w:p>
    <w:p w14:paraId="31172065" w14:textId="3C01AC37" w:rsidR="00DC0D44" w:rsidRPr="00DC0D44" w:rsidRDefault="00DC0D44" w:rsidP="000464C7">
      <w:pPr>
        <w:widowControl w:val="0"/>
        <w:autoSpaceDE w:val="0"/>
        <w:autoSpaceDN w:val="0"/>
        <w:adjustRightInd w:val="0"/>
        <w:rPr>
          <w:spacing w:val="5"/>
          <w:kern w:val="1"/>
        </w:rPr>
      </w:pPr>
      <w:r>
        <w:rPr>
          <w:spacing w:val="5"/>
          <w:kern w:val="1"/>
        </w:rPr>
        <w:t>Ho</w:t>
      </w:r>
      <w:r w:rsidR="00F85932">
        <w:rPr>
          <w:spacing w:val="5"/>
          <w:kern w:val="1"/>
        </w:rPr>
        <w:t>wever, as we will mention later, we addressed this “high dimensional data” issue by using an SVM model, which is robust in high dimensional space.</w:t>
      </w:r>
    </w:p>
    <w:p w14:paraId="706DF08B" w14:textId="77777777" w:rsidR="00DC0D44" w:rsidRDefault="00DC0D44" w:rsidP="000464C7">
      <w:pPr>
        <w:widowControl w:val="0"/>
        <w:autoSpaceDE w:val="0"/>
        <w:autoSpaceDN w:val="0"/>
        <w:adjustRightInd w:val="0"/>
        <w:rPr>
          <w:b/>
          <w:bCs/>
          <w:spacing w:val="24"/>
          <w:kern w:val="1"/>
        </w:rPr>
      </w:pPr>
    </w:p>
    <w:p w14:paraId="6C2F4638" w14:textId="78BF4ACB" w:rsidR="00055C47" w:rsidRDefault="00055C47" w:rsidP="000464C7">
      <w:pPr>
        <w:widowControl w:val="0"/>
        <w:autoSpaceDE w:val="0"/>
        <w:autoSpaceDN w:val="0"/>
        <w:adjustRightInd w:val="0"/>
        <w:rPr>
          <w:b/>
          <w:bCs/>
          <w:spacing w:val="24"/>
          <w:kern w:val="1"/>
        </w:rPr>
      </w:pPr>
      <w:r>
        <w:rPr>
          <w:b/>
          <w:bCs/>
          <w:spacing w:val="24"/>
          <w:kern w:val="1"/>
        </w:rPr>
        <w:t>3.1.</w:t>
      </w:r>
      <w:r w:rsidR="00516939">
        <w:rPr>
          <w:b/>
          <w:bCs/>
          <w:spacing w:val="24"/>
          <w:kern w:val="1"/>
        </w:rPr>
        <w:t>3</w:t>
      </w:r>
      <w:r>
        <w:rPr>
          <w:b/>
          <w:bCs/>
          <w:spacing w:val="24"/>
          <w:kern w:val="1"/>
        </w:rPr>
        <w:tab/>
        <w:t>F</w:t>
      </w:r>
      <w:r>
        <w:rPr>
          <w:b/>
          <w:bCs/>
          <w:spacing w:val="24"/>
          <w:kern w:val="1"/>
        </w:rPr>
        <w:t>eature scaling</w:t>
      </w:r>
    </w:p>
    <w:p w14:paraId="2060ECE6" w14:textId="70880FE0" w:rsidR="00055C47" w:rsidRDefault="005D4488" w:rsidP="00055C47">
      <w:pPr>
        <w:widowControl w:val="0"/>
        <w:autoSpaceDE w:val="0"/>
        <w:autoSpaceDN w:val="0"/>
        <w:adjustRightInd w:val="0"/>
        <w:rPr>
          <w:spacing w:val="5"/>
          <w:kern w:val="1"/>
        </w:rPr>
      </w:pPr>
      <w:r>
        <w:rPr>
          <w:spacing w:val="5"/>
          <w:kern w:val="1"/>
        </w:rPr>
        <w:t xml:space="preserve">Since we used support vector machine (SVM) as our classifier. And there has been discussions that SVM performance depends on scaling </w:t>
      </w:r>
      <w:r w:rsidR="00CE6DD4">
        <w:rPr>
          <w:spacing w:val="5"/>
          <w:kern w:val="1"/>
        </w:rPr>
        <w:t>of</w:t>
      </w:r>
      <w:r>
        <w:rPr>
          <w:spacing w:val="5"/>
          <w:kern w:val="1"/>
        </w:rPr>
        <w:t xml:space="preserve"> classifier </w:t>
      </w:r>
      <w:r w:rsidRPr="001A6B1C">
        <w:rPr>
          <w:color w:val="FF0000"/>
          <w:spacing w:val="5"/>
          <w:kern w:val="1"/>
        </w:rPr>
        <w:t>[4,5,6]</w:t>
      </w:r>
      <w:r w:rsidR="001A6B1C">
        <w:rPr>
          <w:color w:val="FF0000"/>
          <w:spacing w:val="5"/>
          <w:kern w:val="1"/>
        </w:rPr>
        <w:t xml:space="preserve"> </w:t>
      </w:r>
      <w:r>
        <w:rPr>
          <w:spacing w:val="5"/>
          <w:kern w:val="1"/>
        </w:rPr>
        <w:t>. For each of the three data sets</w:t>
      </w:r>
      <w:r w:rsidR="001A6B1C">
        <w:rPr>
          <w:spacing w:val="5"/>
          <w:kern w:val="1"/>
        </w:rPr>
        <w:t>,</w:t>
      </w:r>
      <w:r>
        <w:rPr>
          <w:spacing w:val="5"/>
          <w:kern w:val="1"/>
        </w:rPr>
        <w:t xml:space="preserve"> </w:t>
      </w:r>
      <w:r w:rsidR="001A6B1C">
        <w:rPr>
          <w:spacing w:val="5"/>
          <w:kern w:val="1"/>
        </w:rPr>
        <w:t>w</w:t>
      </w:r>
      <w:r>
        <w:rPr>
          <w:spacing w:val="5"/>
          <w:kern w:val="1"/>
        </w:rPr>
        <w:t xml:space="preserve">e did 5-fold cross validation to </w:t>
      </w:r>
      <w:r w:rsidR="001A6B1C">
        <w:rPr>
          <w:spacing w:val="5"/>
          <w:kern w:val="1"/>
        </w:rPr>
        <w:t xml:space="preserve">determine whether to scale the data or not. And the 5-fold cross validation result is in Table 2. Here scaling means zero-centering and unit-variance transformation. </w:t>
      </w:r>
    </w:p>
    <w:p w14:paraId="235220D2" w14:textId="77777777" w:rsidR="001A6B1C" w:rsidRPr="001A6B1C" w:rsidRDefault="001A6B1C" w:rsidP="00055C47">
      <w:pPr>
        <w:widowControl w:val="0"/>
        <w:autoSpaceDE w:val="0"/>
        <w:autoSpaceDN w:val="0"/>
        <w:adjustRightInd w:val="0"/>
        <w:rPr>
          <w:color w:val="FF0000"/>
          <w:spacing w:val="5"/>
          <w:kern w:val="1"/>
        </w:rPr>
      </w:pPr>
    </w:p>
    <w:p w14:paraId="41F0BE6C" w14:textId="3C65588B" w:rsidR="001A6B1C" w:rsidRPr="00516939" w:rsidRDefault="001A6B1C" w:rsidP="001A6B1C">
      <w:pPr>
        <w:widowControl w:val="0"/>
        <w:autoSpaceDE w:val="0"/>
        <w:autoSpaceDN w:val="0"/>
        <w:adjustRightInd w:val="0"/>
        <w:jc w:val="center"/>
        <w:rPr>
          <w:b/>
          <w:spacing w:val="5"/>
          <w:kern w:val="1"/>
        </w:rPr>
      </w:pPr>
      <w:r w:rsidRPr="00516939">
        <w:rPr>
          <w:b/>
          <w:spacing w:val="5"/>
          <w:kern w:val="1"/>
        </w:rPr>
        <w:t>Table. 2</w:t>
      </w:r>
      <w:r w:rsidR="00516939" w:rsidRPr="00516939">
        <w:rPr>
          <w:b/>
          <w:spacing w:val="5"/>
          <w:kern w:val="1"/>
        </w:rPr>
        <w:t xml:space="preserve"> SVM performance with or without scaling</w:t>
      </w:r>
    </w:p>
    <w:tbl>
      <w:tblPr>
        <w:tblStyle w:val="a5"/>
        <w:tblW w:w="0" w:type="auto"/>
        <w:jc w:val="center"/>
        <w:tblLook w:val="04A0" w:firstRow="1" w:lastRow="0" w:firstColumn="1" w:lastColumn="0" w:noHBand="0" w:noVBand="1"/>
      </w:tblPr>
      <w:tblGrid>
        <w:gridCol w:w="1242"/>
        <w:gridCol w:w="1843"/>
        <w:gridCol w:w="1843"/>
        <w:gridCol w:w="1417"/>
        <w:gridCol w:w="1417"/>
      </w:tblGrid>
      <w:tr w:rsidR="00306835" w:rsidRPr="00516939" w14:paraId="3868D314" w14:textId="23DC250E" w:rsidTr="00E76D58">
        <w:trPr>
          <w:jc w:val="center"/>
        </w:trPr>
        <w:tc>
          <w:tcPr>
            <w:tcW w:w="1242" w:type="dxa"/>
            <w:vAlign w:val="center"/>
          </w:tcPr>
          <w:p w14:paraId="7D71A635" w14:textId="77777777" w:rsidR="00306835" w:rsidRPr="00516939" w:rsidRDefault="00306835" w:rsidP="00306835">
            <w:pPr>
              <w:widowControl w:val="0"/>
              <w:autoSpaceDE w:val="0"/>
              <w:autoSpaceDN w:val="0"/>
              <w:adjustRightInd w:val="0"/>
              <w:jc w:val="center"/>
              <w:rPr>
                <w:spacing w:val="5"/>
                <w:kern w:val="1"/>
              </w:rPr>
            </w:pPr>
          </w:p>
        </w:tc>
        <w:tc>
          <w:tcPr>
            <w:tcW w:w="1843" w:type="dxa"/>
            <w:vAlign w:val="center"/>
          </w:tcPr>
          <w:p w14:paraId="0C023472" w14:textId="77777777" w:rsidR="00306835" w:rsidRPr="00516939" w:rsidRDefault="00306835" w:rsidP="00306835">
            <w:pPr>
              <w:widowControl w:val="0"/>
              <w:autoSpaceDE w:val="0"/>
              <w:autoSpaceDN w:val="0"/>
              <w:adjustRightInd w:val="0"/>
              <w:jc w:val="center"/>
              <w:rPr>
                <w:b/>
                <w:spacing w:val="5"/>
                <w:kern w:val="1"/>
              </w:rPr>
            </w:pPr>
            <w:r w:rsidRPr="00516939">
              <w:rPr>
                <w:b/>
                <w:spacing w:val="5"/>
                <w:kern w:val="1"/>
              </w:rPr>
              <w:t>CNN features</w:t>
            </w:r>
          </w:p>
        </w:tc>
        <w:tc>
          <w:tcPr>
            <w:tcW w:w="1843" w:type="dxa"/>
            <w:vAlign w:val="center"/>
          </w:tcPr>
          <w:p w14:paraId="4BA2B030" w14:textId="77777777" w:rsidR="00306835" w:rsidRPr="00516939" w:rsidRDefault="00306835" w:rsidP="00306835">
            <w:pPr>
              <w:widowControl w:val="0"/>
              <w:autoSpaceDE w:val="0"/>
              <w:autoSpaceDN w:val="0"/>
              <w:adjustRightInd w:val="0"/>
              <w:jc w:val="center"/>
              <w:rPr>
                <w:b/>
                <w:spacing w:val="5"/>
                <w:kern w:val="1"/>
              </w:rPr>
            </w:pPr>
            <w:r w:rsidRPr="00516939">
              <w:rPr>
                <w:b/>
                <w:spacing w:val="5"/>
                <w:kern w:val="1"/>
              </w:rPr>
              <w:t>BOW features</w:t>
            </w:r>
          </w:p>
        </w:tc>
        <w:tc>
          <w:tcPr>
            <w:tcW w:w="1417" w:type="dxa"/>
            <w:vAlign w:val="center"/>
          </w:tcPr>
          <w:p w14:paraId="3B4DF2CF" w14:textId="77777777" w:rsidR="00306835" w:rsidRPr="00516939" w:rsidRDefault="00306835" w:rsidP="00306835">
            <w:pPr>
              <w:widowControl w:val="0"/>
              <w:autoSpaceDE w:val="0"/>
              <w:autoSpaceDN w:val="0"/>
              <w:adjustRightInd w:val="0"/>
              <w:jc w:val="center"/>
              <w:rPr>
                <w:b/>
                <w:spacing w:val="5"/>
                <w:kern w:val="1"/>
              </w:rPr>
            </w:pPr>
            <w:r w:rsidRPr="00516939">
              <w:rPr>
                <w:b/>
                <w:spacing w:val="5"/>
                <w:kern w:val="1"/>
              </w:rPr>
              <w:t>Attributes</w:t>
            </w:r>
          </w:p>
        </w:tc>
        <w:tc>
          <w:tcPr>
            <w:tcW w:w="1417" w:type="dxa"/>
            <w:vAlign w:val="center"/>
          </w:tcPr>
          <w:p w14:paraId="4F865670" w14:textId="10A88656" w:rsidR="00306835" w:rsidRPr="00516939" w:rsidRDefault="00306835" w:rsidP="00306835">
            <w:pPr>
              <w:widowControl w:val="0"/>
              <w:autoSpaceDE w:val="0"/>
              <w:autoSpaceDN w:val="0"/>
              <w:adjustRightInd w:val="0"/>
              <w:jc w:val="center"/>
              <w:rPr>
                <w:b/>
                <w:spacing w:val="5"/>
                <w:kern w:val="1"/>
              </w:rPr>
            </w:pPr>
            <w:r>
              <w:rPr>
                <w:b/>
                <w:spacing w:val="5"/>
                <w:kern w:val="1"/>
              </w:rPr>
              <w:t>Tenk</w:t>
            </w:r>
          </w:p>
        </w:tc>
      </w:tr>
      <w:tr w:rsidR="00306835" w:rsidRPr="00516939" w14:paraId="1E5470BA" w14:textId="6FAEE40C" w:rsidTr="00E76D58">
        <w:trPr>
          <w:jc w:val="center"/>
        </w:trPr>
        <w:tc>
          <w:tcPr>
            <w:tcW w:w="1242" w:type="dxa"/>
            <w:vAlign w:val="center"/>
          </w:tcPr>
          <w:p w14:paraId="287684FA" w14:textId="7C31CBA8" w:rsidR="00306835" w:rsidRPr="00516939" w:rsidRDefault="00306835" w:rsidP="00306835">
            <w:pPr>
              <w:widowControl w:val="0"/>
              <w:autoSpaceDE w:val="0"/>
              <w:autoSpaceDN w:val="0"/>
              <w:adjustRightInd w:val="0"/>
              <w:jc w:val="center"/>
              <w:rPr>
                <w:b/>
                <w:spacing w:val="5"/>
                <w:kern w:val="1"/>
              </w:rPr>
            </w:pPr>
            <w:r w:rsidRPr="00516939">
              <w:rPr>
                <w:b/>
                <w:spacing w:val="5"/>
                <w:kern w:val="1"/>
              </w:rPr>
              <w:t>Unscaled</w:t>
            </w:r>
          </w:p>
        </w:tc>
        <w:tc>
          <w:tcPr>
            <w:tcW w:w="1843" w:type="dxa"/>
            <w:vAlign w:val="center"/>
          </w:tcPr>
          <w:p w14:paraId="65D83513" w14:textId="655C6E51" w:rsidR="00306835" w:rsidRPr="00516939" w:rsidRDefault="00306835" w:rsidP="00306835">
            <w:pPr>
              <w:widowControl w:val="0"/>
              <w:autoSpaceDE w:val="0"/>
              <w:autoSpaceDN w:val="0"/>
              <w:adjustRightInd w:val="0"/>
              <w:jc w:val="center"/>
              <w:rPr>
                <w:spacing w:val="5"/>
                <w:kern w:val="1"/>
              </w:rPr>
            </w:pPr>
            <w:r w:rsidRPr="00516939">
              <w:rPr>
                <w:spacing w:val="5"/>
                <w:kern w:val="1"/>
              </w:rPr>
              <w:t>35.9%</w:t>
            </w:r>
          </w:p>
        </w:tc>
        <w:tc>
          <w:tcPr>
            <w:tcW w:w="1843" w:type="dxa"/>
            <w:vAlign w:val="center"/>
          </w:tcPr>
          <w:p w14:paraId="3278F3F8" w14:textId="5A3BA574" w:rsidR="00306835" w:rsidRPr="00516939" w:rsidRDefault="00306835" w:rsidP="00306835">
            <w:pPr>
              <w:widowControl w:val="0"/>
              <w:autoSpaceDE w:val="0"/>
              <w:autoSpaceDN w:val="0"/>
              <w:adjustRightInd w:val="0"/>
              <w:jc w:val="center"/>
              <w:rPr>
                <w:spacing w:val="5"/>
                <w:kern w:val="1"/>
              </w:rPr>
            </w:pPr>
            <w:r w:rsidRPr="00516939">
              <w:rPr>
                <w:spacing w:val="5"/>
                <w:kern w:val="1"/>
              </w:rPr>
              <w:t>12.6%</w:t>
            </w:r>
          </w:p>
        </w:tc>
        <w:tc>
          <w:tcPr>
            <w:tcW w:w="1417" w:type="dxa"/>
            <w:vAlign w:val="center"/>
          </w:tcPr>
          <w:p w14:paraId="6534314E" w14:textId="0A1D0DAF" w:rsidR="00306835" w:rsidRPr="00516939" w:rsidRDefault="00306835" w:rsidP="00306835">
            <w:pPr>
              <w:widowControl w:val="0"/>
              <w:autoSpaceDE w:val="0"/>
              <w:autoSpaceDN w:val="0"/>
              <w:adjustRightInd w:val="0"/>
              <w:jc w:val="center"/>
              <w:rPr>
                <w:spacing w:val="5"/>
                <w:kern w:val="1"/>
              </w:rPr>
            </w:pPr>
            <w:r w:rsidRPr="00516939">
              <w:rPr>
                <w:spacing w:val="5"/>
                <w:kern w:val="1"/>
              </w:rPr>
              <w:t>19.0%</w:t>
            </w:r>
          </w:p>
        </w:tc>
        <w:tc>
          <w:tcPr>
            <w:tcW w:w="1417" w:type="dxa"/>
            <w:vAlign w:val="center"/>
          </w:tcPr>
          <w:p w14:paraId="236F86A3" w14:textId="1D9575AD" w:rsidR="00306835" w:rsidRPr="00516939" w:rsidRDefault="00306835" w:rsidP="00306835">
            <w:pPr>
              <w:widowControl w:val="0"/>
              <w:autoSpaceDE w:val="0"/>
              <w:autoSpaceDN w:val="0"/>
              <w:adjustRightInd w:val="0"/>
              <w:jc w:val="center"/>
              <w:rPr>
                <w:spacing w:val="5"/>
                <w:kern w:val="1"/>
              </w:rPr>
            </w:pPr>
            <w:r w:rsidRPr="00516939">
              <w:rPr>
                <w:spacing w:val="5"/>
                <w:kern w:val="1"/>
              </w:rPr>
              <w:t>1</w:t>
            </w:r>
            <w:r>
              <w:rPr>
                <w:spacing w:val="5"/>
                <w:kern w:val="1"/>
              </w:rPr>
              <w:t>5</w:t>
            </w:r>
            <w:r w:rsidRPr="00516939">
              <w:rPr>
                <w:spacing w:val="5"/>
                <w:kern w:val="1"/>
              </w:rPr>
              <w:t>.</w:t>
            </w:r>
            <w:r>
              <w:rPr>
                <w:spacing w:val="5"/>
                <w:kern w:val="1"/>
              </w:rPr>
              <w:t>7</w:t>
            </w:r>
            <w:r w:rsidRPr="00516939">
              <w:rPr>
                <w:spacing w:val="5"/>
                <w:kern w:val="1"/>
              </w:rPr>
              <w:t>%</w:t>
            </w:r>
          </w:p>
        </w:tc>
      </w:tr>
      <w:tr w:rsidR="00306835" w:rsidRPr="00516939" w14:paraId="7F42D4C2" w14:textId="088CF2CF" w:rsidTr="00E76D58">
        <w:trPr>
          <w:jc w:val="center"/>
        </w:trPr>
        <w:tc>
          <w:tcPr>
            <w:tcW w:w="1242" w:type="dxa"/>
            <w:vAlign w:val="center"/>
          </w:tcPr>
          <w:p w14:paraId="28755EEC" w14:textId="2ACB020D" w:rsidR="00306835" w:rsidRPr="00516939" w:rsidRDefault="00306835" w:rsidP="00306835">
            <w:pPr>
              <w:widowControl w:val="0"/>
              <w:autoSpaceDE w:val="0"/>
              <w:autoSpaceDN w:val="0"/>
              <w:adjustRightInd w:val="0"/>
              <w:jc w:val="center"/>
              <w:rPr>
                <w:b/>
                <w:spacing w:val="5"/>
                <w:kern w:val="1"/>
              </w:rPr>
            </w:pPr>
            <w:r w:rsidRPr="00516939">
              <w:rPr>
                <w:b/>
                <w:spacing w:val="5"/>
                <w:kern w:val="1"/>
              </w:rPr>
              <w:t>Scaled</w:t>
            </w:r>
          </w:p>
        </w:tc>
        <w:tc>
          <w:tcPr>
            <w:tcW w:w="1843" w:type="dxa"/>
            <w:vAlign w:val="center"/>
          </w:tcPr>
          <w:p w14:paraId="39C744EC" w14:textId="793F826C" w:rsidR="00306835" w:rsidRPr="00516939" w:rsidRDefault="00306835" w:rsidP="00306835">
            <w:pPr>
              <w:widowControl w:val="0"/>
              <w:autoSpaceDE w:val="0"/>
              <w:autoSpaceDN w:val="0"/>
              <w:adjustRightInd w:val="0"/>
              <w:jc w:val="center"/>
              <w:rPr>
                <w:spacing w:val="5"/>
                <w:kern w:val="1"/>
              </w:rPr>
            </w:pPr>
            <w:r w:rsidRPr="00516939">
              <w:rPr>
                <w:spacing w:val="5"/>
                <w:kern w:val="1"/>
              </w:rPr>
              <w:t>37.1%</w:t>
            </w:r>
          </w:p>
        </w:tc>
        <w:tc>
          <w:tcPr>
            <w:tcW w:w="1843" w:type="dxa"/>
            <w:vAlign w:val="center"/>
          </w:tcPr>
          <w:p w14:paraId="2CABECA0" w14:textId="4C386BE2" w:rsidR="00306835" w:rsidRPr="00516939" w:rsidRDefault="00306835" w:rsidP="00306835">
            <w:pPr>
              <w:widowControl w:val="0"/>
              <w:autoSpaceDE w:val="0"/>
              <w:autoSpaceDN w:val="0"/>
              <w:adjustRightInd w:val="0"/>
              <w:jc w:val="center"/>
              <w:rPr>
                <w:spacing w:val="5"/>
                <w:kern w:val="1"/>
              </w:rPr>
            </w:pPr>
            <w:r w:rsidRPr="00516939">
              <w:rPr>
                <w:spacing w:val="5"/>
                <w:kern w:val="1"/>
              </w:rPr>
              <w:t>12.9%</w:t>
            </w:r>
          </w:p>
        </w:tc>
        <w:tc>
          <w:tcPr>
            <w:tcW w:w="1417" w:type="dxa"/>
            <w:vAlign w:val="center"/>
          </w:tcPr>
          <w:p w14:paraId="5AA17643" w14:textId="57EE19B1" w:rsidR="00306835" w:rsidRPr="00516939" w:rsidRDefault="00306835" w:rsidP="00306835">
            <w:pPr>
              <w:widowControl w:val="0"/>
              <w:autoSpaceDE w:val="0"/>
              <w:autoSpaceDN w:val="0"/>
              <w:adjustRightInd w:val="0"/>
              <w:jc w:val="center"/>
              <w:rPr>
                <w:spacing w:val="5"/>
                <w:kern w:val="1"/>
              </w:rPr>
            </w:pPr>
            <w:r w:rsidRPr="00516939">
              <w:rPr>
                <w:spacing w:val="5"/>
                <w:kern w:val="1"/>
              </w:rPr>
              <w:t>25.9%</w:t>
            </w:r>
          </w:p>
        </w:tc>
        <w:tc>
          <w:tcPr>
            <w:tcW w:w="1417" w:type="dxa"/>
            <w:vAlign w:val="center"/>
          </w:tcPr>
          <w:p w14:paraId="224BAFA4" w14:textId="4A03AE2A" w:rsidR="00306835" w:rsidRPr="00516939" w:rsidRDefault="00306835" w:rsidP="00306835">
            <w:pPr>
              <w:widowControl w:val="0"/>
              <w:autoSpaceDE w:val="0"/>
              <w:autoSpaceDN w:val="0"/>
              <w:adjustRightInd w:val="0"/>
              <w:jc w:val="center"/>
              <w:rPr>
                <w:spacing w:val="5"/>
                <w:kern w:val="1"/>
              </w:rPr>
            </w:pPr>
            <w:r>
              <w:rPr>
                <w:spacing w:val="5"/>
                <w:kern w:val="1"/>
              </w:rPr>
              <w:t>29.2</w:t>
            </w:r>
            <w:r w:rsidRPr="00516939">
              <w:rPr>
                <w:spacing w:val="5"/>
                <w:kern w:val="1"/>
              </w:rPr>
              <w:t>%</w:t>
            </w:r>
          </w:p>
        </w:tc>
      </w:tr>
    </w:tbl>
    <w:p w14:paraId="6C6ACDE9" w14:textId="77777777" w:rsidR="001A6B1C" w:rsidRPr="00516939" w:rsidRDefault="001A6B1C" w:rsidP="00055C47">
      <w:pPr>
        <w:widowControl w:val="0"/>
        <w:autoSpaceDE w:val="0"/>
        <w:autoSpaceDN w:val="0"/>
        <w:adjustRightInd w:val="0"/>
        <w:rPr>
          <w:spacing w:val="5"/>
          <w:kern w:val="1"/>
        </w:rPr>
      </w:pPr>
    </w:p>
    <w:p w14:paraId="6E1950D3" w14:textId="47BF9A1F" w:rsidR="001A6B1C" w:rsidRPr="00516939" w:rsidRDefault="001A6B1C" w:rsidP="00055C47">
      <w:pPr>
        <w:widowControl w:val="0"/>
        <w:autoSpaceDE w:val="0"/>
        <w:autoSpaceDN w:val="0"/>
        <w:adjustRightInd w:val="0"/>
        <w:rPr>
          <w:spacing w:val="5"/>
          <w:kern w:val="1"/>
        </w:rPr>
      </w:pPr>
      <w:r w:rsidRPr="00516939">
        <w:rPr>
          <w:spacing w:val="5"/>
          <w:kern w:val="1"/>
        </w:rPr>
        <w:t>Based on the 5-fold cross validation, we choose to do scaling for CNN feature data set</w:t>
      </w:r>
      <w:r w:rsidR="00306835">
        <w:rPr>
          <w:spacing w:val="5"/>
          <w:kern w:val="1"/>
        </w:rPr>
        <w:t xml:space="preserve">, </w:t>
      </w:r>
      <w:r w:rsidR="00516939" w:rsidRPr="00516939">
        <w:rPr>
          <w:spacing w:val="5"/>
          <w:kern w:val="1"/>
        </w:rPr>
        <w:t xml:space="preserve">BOW data set, </w:t>
      </w:r>
      <w:r w:rsidR="00306835">
        <w:rPr>
          <w:spacing w:val="5"/>
          <w:kern w:val="1"/>
        </w:rPr>
        <w:t xml:space="preserve">and Tenk data set, </w:t>
      </w:r>
      <w:r w:rsidR="00516939" w:rsidRPr="00516939">
        <w:rPr>
          <w:spacing w:val="5"/>
          <w:kern w:val="1"/>
        </w:rPr>
        <w:t xml:space="preserve">but no scaling for attributes data set. </w:t>
      </w:r>
      <w:r w:rsidR="00306835">
        <w:rPr>
          <w:spacing w:val="5"/>
          <w:kern w:val="1"/>
        </w:rPr>
        <w:t>Intuitively this also makes sense because attri</w:t>
      </w:r>
      <w:r w:rsidR="00EB583D">
        <w:rPr>
          <w:spacing w:val="5"/>
          <w:kern w:val="1"/>
        </w:rPr>
        <w:t xml:space="preserve">butes is binary data, and scaling will </w:t>
      </w:r>
      <w:r w:rsidR="00126E53">
        <w:rPr>
          <w:spacing w:val="5"/>
          <w:kern w:val="1"/>
        </w:rPr>
        <w:t xml:space="preserve">cause it to </w:t>
      </w:r>
      <w:r w:rsidR="00EB583D">
        <w:rPr>
          <w:spacing w:val="5"/>
          <w:kern w:val="1"/>
        </w:rPr>
        <w:t>lose the sparsity property.</w:t>
      </w:r>
    </w:p>
    <w:p w14:paraId="79CC4BB0" w14:textId="4BDD3D85" w:rsidR="00055C47" w:rsidRDefault="00055C47" w:rsidP="000464C7">
      <w:pPr>
        <w:widowControl w:val="0"/>
        <w:autoSpaceDE w:val="0"/>
        <w:autoSpaceDN w:val="0"/>
        <w:adjustRightInd w:val="0"/>
        <w:rPr>
          <w:b/>
          <w:bCs/>
          <w:spacing w:val="24"/>
          <w:kern w:val="1"/>
        </w:rPr>
      </w:pPr>
    </w:p>
    <w:p w14:paraId="2ADA0A2E" w14:textId="6A119EED" w:rsidR="007667BE" w:rsidRDefault="009E3364" w:rsidP="000464C7">
      <w:pPr>
        <w:widowControl w:val="0"/>
        <w:autoSpaceDE w:val="0"/>
        <w:autoSpaceDN w:val="0"/>
        <w:adjustRightInd w:val="0"/>
        <w:rPr>
          <w:b/>
          <w:bCs/>
          <w:spacing w:val="24"/>
          <w:kern w:val="1"/>
        </w:rPr>
      </w:pPr>
      <w:r>
        <w:rPr>
          <w:b/>
          <w:bCs/>
          <w:spacing w:val="24"/>
          <w:kern w:val="1"/>
        </w:rPr>
        <w:t>3.2</w:t>
      </w:r>
      <w:r>
        <w:rPr>
          <w:b/>
          <w:bCs/>
          <w:spacing w:val="24"/>
          <w:kern w:val="1"/>
        </w:rPr>
        <w:tab/>
        <w:t xml:space="preserve">Training </w:t>
      </w:r>
      <w:r w:rsidR="007B5978">
        <w:rPr>
          <w:b/>
          <w:bCs/>
          <w:spacing w:val="24"/>
          <w:kern w:val="1"/>
        </w:rPr>
        <w:t>each dataset separately with</w:t>
      </w:r>
      <w:r>
        <w:rPr>
          <w:b/>
          <w:bCs/>
          <w:spacing w:val="24"/>
          <w:kern w:val="1"/>
        </w:rPr>
        <w:t xml:space="preserve"> support vector machine</w:t>
      </w:r>
    </w:p>
    <w:p w14:paraId="24D27F67" w14:textId="77777777" w:rsidR="007667BE" w:rsidRDefault="007667BE" w:rsidP="007667BE">
      <w:pPr>
        <w:widowControl w:val="0"/>
        <w:autoSpaceDE w:val="0"/>
        <w:autoSpaceDN w:val="0"/>
        <w:adjustRightInd w:val="0"/>
        <w:rPr>
          <w:spacing w:val="5"/>
          <w:kern w:val="1"/>
        </w:rPr>
      </w:pPr>
      <w:r>
        <w:rPr>
          <w:spacing w:val="5"/>
          <w:kern w:val="1"/>
        </w:rPr>
        <w:t>Support vector machine (SVM) is a linear classifier that solves the following optimization problem</w:t>
      </w:r>
      <m:oMath>
        <m:r>
          <w:rPr>
            <w:rFonts w:ascii="Cambria Math" w:hAnsi="Cambria Math"/>
            <w:color w:val="FF0000"/>
            <w:spacing w:val="5"/>
            <w:kern w:val="1"/>
          </w:rPr>
          <m:t>[3]</m:t>
        </m:r>
      </m:oMath>
      <w:r>
        <w:rPr>
          <w:spacing w:val="5"/>
          <w:kern w:val="1"/>
        </w:rPr>
        <w:t>:</w:t>
      </w:r>
    </w:p>
    <w:p w14:paraId="3A6E4CF0" w14:textId="77777777" w:rsidR="007667BE" w:rsidRPr="005949E5" w:rsidRDefault="007667BE" w:rsidP="007667BE">
      <w:pPr>
        <w:widowControl w:val="0"/>
        <w:autoSpaceDE w:val="0"/>
        <w:autoSpaceDN w:val="0"/>
        <w:adjustRightInd w:val="0"/>
        <w:rPr>
          <w:spacing w:val="5"/>
          <w:kern w:val="1"/>
        </w:rPr>
      </w:pPr>
      <m:oMathPara>
        <m:oMath>
          <m:func>
            <m:funcPr>
              <m:ctrlPr>
                <w:rPr>
                  <w:rFonts w:ascii="Cambria Math" w:hAnsi="Cambria Math"/>
                  <w:i/>
                  <w:spacing w:val="5"/>
                  <w:kern w:val="1"/>
                </w:rPr>
              </m:ctrlPr>
            </m:funcPr>
            <m:fName>
              <m:limLow>
                <m:limLowPr>
                  <m:ctrlPr>
                    <w:rPr>
                      <w:rFonts w:ascii="Cambria Math" w:hAnsi="Cambria Math"/>
                      <w:i/>
                      <w:spacing w:val="5"/>
                      <w:kern w:val="1"/>
                    </w:rPr>
                  </m:ctrlPr>
                </m:limLowPr>
                <m:e>
                  <m:r>
                    <m:rPr>
                      <m:sty m:val="p"/>
                    </m:rPr>
                    <w:rPr>
                      <w:rFonts w:ascii="Cambria Math" w:hAnsi="Cambria Math"/>
                      <w:spacing w:val="5"/>
                      <w:kern w:val="1"/>
                    </w:rPr>
                    <m:t>min</m:t>
                  </m:r>
                </m:e>
                <m:lim>
                  <m:r>
                    <w:rPr>
                      <w:rFonts w:ascii="Cambria Math" w:hAnsi="Cambria Math"/>
                      <w:spacing w:val="5"/>
                      <w:kern w:val="1"/>
                    </w:rPr>
                    <m:t>w,b,ζ</m:t>
                  </m:r>
                </m:lim>
              </m:limLow>
            </m:fNa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2</m:t>
                  </m:r>
                </m:den>
              </m:f>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T</m:t>
                  </m:r>
                </m:sup>
              </m:sSup>
              <m:r>
                <w:rPr>
                  <w:rFonts w:ascii="Cambria Math" w:hAnsi="Cambria Math"/>
                  <w:spacing w:val="5"/>
                  <w:kern w:val="1"/>
                </w:rPr>
                <m:t>w+C</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
                    <m:sSubPr>
                      <m:ctrlPr>
                        <w:rPr>
                          <w:rFonts w:ascii="Cambria Math" w:hAnsi="Cambria Math"/>
                          <w:i/>
                          <w:spacing w:val="5"/>
                          <w:kern w:val="1"/>
                        </w:rPr>
                      </m:ctrlPr>
                    </m:sSubPr>
                    <m:e>
                      <m:r>
                        <w:rPr>
                          <w:rFonts w:ascii="Cambria Math" w:hAnsi="Cambria Math"/>
                          <w:spacing w:val="5"/>
                          <w:kern w:val="1"/>
                        </w:rPr>
                        <m:t>ζ</m:t>
                      </m:r>
                    </m:e>
                    <m:sub>
                      <m:r>
                        <w:rPr>
                          <w:rFonts w:ascii="Cambria Math" w:hAnsi="Cambria Math"/>
                          <w:spacing w:val="5"/>
                          <w:kern w:val="1"/>
                        </w:rPr>
                        <m:t>i</m:t>
                      </m:r>
                    </m:sub>
                  </m:sSub>
                </m:e>
              </m:nary>
            </m:e>
          </m:func>
        </m:oMath>
      </m:oMathPara>
    </w:p>
    <w:p w14:paraId="348A67B5" w14:textId="77777777" w:rsidR="007667BE" w:rsidRPr="001D0FC6" w:rsidRDefault="007667BE" w:rsidP="007667BE">
      <w:pPr>
        <w:widowControl w:val="0"/>
        <w:autoSpaceDE w:val="0"/>
        <w:autoSpaceDN w:val="0"/>
        <w:adjustRightInd w:val="0"/>
        <w:rPr>
          <w:spacing w:val="5"/>
          <w:kern w:val="1"/>
        </w:rPr>
      </w:pPr>
      <m:oMathPara>
        <m:oMath>
          <m:r>
            <w:rPr>
              <w:rFonts w:ascii="Cambria Math" w:hAnsi="Cambria Math"/>
              <w:spacing w:val="5"/>
              <w:kern w:val="1"/>
            </w:rPr>
            <m:t xml:space="preserve">subject to </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d>
            <m:dPr>
              <m:ctrlPr>
                <w:rPr>
                  <w:rFonts w:ascii="Cambria Math" w:hAnsi="Cambria Math"/>
                  <w:i/>
                  <w:spacing w:val="5"/>
                  <w:kern w:val="1"/>
                </w:rPr>
              </m:ctrlPr>
            </m:dPr>
            <m:e>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T</m:t>
                  </m:r>
                </m:sup>
              </m:sSup>
              <m:r>
                <w:rPr>
                  <w:rFonts w:ascii="Cambria Math" w:hAnsi="Cambria Math"/>
                  <w:spacing w:val="5"/>
                  <w:kern w:val="1"/>
                </w:rPr>
                <m:t>ϕ</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e>
              </m:d>
              <m:r>
                <w:rPr>
                  <w:rFonts w:ascii="Cambria Math" w:hAnsi="Cambria Math"/>
                  <w:spacing w:val="5"/>
                  <w:kern w:val="1"/>
                </w:rPr>
                <m:t>+b</m:t>
              </m:r>
            </m:e>
          </m:d>
          <m:r>
            <w:rPr>
              <w:rFonts w:ascii="Cambria Math" w:hAnsi="Cambria Math"/>
              <w:spacing w:val="5"/>
              <w:kern w:val="1"/>
            </w:rPr>
            <m:t>≥1-</m:t>
          </m:r>
          <m:sSub>
            <m:sSubPr>
              <m:ctrlPr>
                <w:rPr>
                  <w:rFonts w:ascii="Cambria Math" w:hAnsi="Cambria Math"/>
                  <w:i/>
                  <w:spacing w:val="5"/>
                  <w:kern w:val="1"/>
                </w:rPr>
              </m:ctrlPr>
            </m:sSubPr>
            <m:e>
              <m:r>
                <w:rPr>
                  <w:rFonts w:ascii="Cambria Math" w:hAnsi="Cambria Math"/>
                  <w:spacing w:val="5"/>
                  <w:kern w:val="1"/>
                </w:rPr>
                <m:t>ζ</m:t>
              </m:r>
            </m:e>
            <m:sub>
              <m:r>
                <w:rPr>
                  <w:rFonts w:ascii="Cambria Math" w:hAnsi="Cambria Math"/>
                  <w:spacing w:val="5"/>
                  <w:kern w:val="1"/>
                </w:rPr>
                <m:t>i</m:t>
              </m:r>
            </m:sub>
          </m:sSub>
        </m:oMath>
      </m:oMathPara>
    </w:p>
    <w:p w14:paraId="5577C095" w14:textId="4892D14B" w:rsidR="007B5978" w:rsidRDefault="007667BE" w:rsidP="000464C7">
      <w:pPr>
        <w:widowControl w:val="0"/>
        <w:autoSpaceDE w:val="0"/>
        <w:autoSpaceDN w:val="0"/>
        <w:adjustRightInd w:val="0"/>
        <w:rPr>
          <w:spacing w:val="5"/>
          <w:kern w:val="1"/>
        </w:rPr>
      </w:pPr>
      <m:oMathPara>
        <m:oMath>
          <m:sSub>
            <m:sSubPr>
              <m:ctrlPr>
                <w:rPr>
                  <w:rFonts w:ascii="Cambria Math" w:hAnsi="Cambria Math"/>
                  <w:i/>
                  <w:spacing w:val="5"/>
                  <w:kern w:val="1"/>
                </w:rPr>
              </m:ctrlPr>
            </m:sSubPr>
            <m:e>
              <m:r>
                <w:rPr>
                  <w:rFonts w:ascii="Cambria Math" w:hAnsi="Cambria Math"/>
                  <w:spacing w:val="5"/>
                  <w:kern w:val="1"/>
                </w:rPr>
                <m:t>ζ</m:t>
              </m:r>
            </m:e>
            <m:sub>
              <m:r>
                <w:rPr>
                  <w:rFonts w:ascii="Cambria Math" w:hAnsi="Cambria Math"/>
                  <w:spacing w:val="5"/>
                  <w:kern w:val="1"/>
                </w:rPr>
                <m:t>i</m:t>
              </m:r>
            </m:sub>
          </m:sSub>
          <m:r>
            <w:rPr>
              <w:rFonts w:ascii="Cambria Math" w:hAnsi="Cambria Math"/>
              <w:spacing w:val="5"/>
              <w:kern w:val="1"/>
            </w:rPr>
            <m:t>≥0, i=1,…,n</m:t>
          </m:r>
        </m:oMath>
      </m:oMathPara>
    </w:p>
    <w:p w14:paraId="4B52BF3F" w14:textId="27A6BCFD" w:rsidR="007B5978" w:rsidRDefault="007B5978" w:rsidP="000464C7">
      <w:pPr>
        <w:widowControl w:val="0"/>
        <w:autoSpaceDE w:val="0"/>
        <w:autoSpaceDN w:val="0"/>
        <w:adjustRightInd w:val="0"/>
        <w:rPr>
          <w:spacing w:val="5"/>
          <w:kern w:val="1"/>
        </w:rPr>
      </w:pPr>
      <w:r>
        <w:rPr>
          <w:spacing w:val="5"/>
          <w:kern w:val="1"/>
        </w:rPr>
        <w:t xml:space="preserve">For our model, we implemented a linear SVM for CNN dataset and BOW dataset, and a polynomial kernel SVM for attributes data set. The type of kernel is chosen based on 5-fold </w:t>
      </w:r>
      <w:r>
        <w:rPr>
          <w:spacing w:val="5"/>
          <w:kern w:val="1"/>
        </w:rPr>
        <w:lastRenderedPageBreak/>
        <w:t>cross validation results.</w:t>
      </w:r>
    </w:p>
    <w:p w14:paraId="77EDDC52" w14:textId="542C14F1" w:rsidR="007667BE" w:rsidRDefault="007667BE" w:rsidP="000464C7">
      <w:pPr>
        <w:widowControl w:val="0"/>
        <w:autoSpaceDE w:val="0"/>
        <w:autoSpaceDN w:val="0"/>
        <w:adjustRightInd w:val="0"/>
        <w:rPr>
          <w:spacing w:val="5"/>
          <w:kern w:val="1"/>
        </w:rPr>
      </w:pPr>
      <w:r>
        <w:rPr>
          <w:spacing w:val="5"/>
          <w:kern w:val="1"/>
        </w:rPr>
        <w:t>We choose to use SVM classifier over other types of classifier for the following reasons:</w:t>
      </w:r>
    </w:p>
    <w:p w14:paraId="2F9D8A89" w14:textId="3DEE9929" w:rsidR="007667BE" w:rsidRDefault="007667BE" w:rsidP="000464C7">
      <w:pPr>
        <w:widowControl w:val="0"/>
        <w:autoSpaceDE w:val="0"/>
        <w:autoSpaceDN w:val="0"/>
        <w:adjustRightInd w:val="0"/>
        <w:rPr>
          <w:spacing w:val="5"/>
          <w:kern w:val="1"/>
        </w:rPr>
      </w:pPr>
      <w:r>
        <w:rPr>
          <w:spacing w:val="5"/>
          <w:kern w:val="1"/>
        </w:rPr>
        <w:t xml:space="preserve">a. </w:t>
      </w:r>
      <w:r w:rsidR="009E3364">
        <w:rPr>
          <w:spacing w:val="5"/>
          <w:kern w:val="1"/>
        </w:rPr>
        <w:t xml:space="preserve">Working with high dimensional data, we hypothesized that support vector machine </w:t>
      </w:r>
      <w:r w:rsidR="00516939">
        <w:rPr>
          <w:spacing w:val="5"/>
          <w:kern w:val="1"/>
        </w:rPr>
        <w:t>will work well because the generalization properties of SVM do not depend on the dimensionality of the space</w:t>
      </w:r>
      <w:r>
        <w:rPr>
          <w:spacing w:val="5"/>
          <w:kern w:val="1"/>
        </w:rPr>
        <w:t xml:space="preserve"> </w:t>
      </w:r>
      <w:r w:rsidRPr="007667BE">
        <w:rPr>
          <w:color w:val="FF0000"/>
          <w:spacing w:val="5"/>
          <w:kern w:val="1"/>
        </w:rPr>
        <w:t>[7]</w:t>
      </w:r>
      <w:r w:rsidR="00516939">
        <w:rPr>
          <w:spacing w:val="5"/>
          <w:kern w:val="1"/>
        </w:rPr>
        <w:t xml:space="preserve">. </w:t>
      </w:r>
    </w:p>
    <w:p w14:paraId="53F2EE08" w14:textId="3CEF91DB" w:rsidR="007667BE" w:rsidRDefault="007667BE" w:rsidP="000464C7">
      <w:pPr>
        <w:widowControl w:val="0"/>
        <w:autoSpaceDE w:val="0"/>
        <w:autoSpaceDN w:val="0"/>
        <w:adjustRightInd w:val="0"/>
        <w:rPr>
          <w:spacing w:val="5"/>
          <w:kern w:val="1"/>
        </w:rPr>
      </w:pPr>
      <w:r>
        <w:rPr>
          <w:spacing w:val="5"/>
          <w:kern w:val="1"/>
        </w:rPr>
        <w:t xml:space="preserve">b. The scikit-learn implementation of SVM solved the multi-class </w:t>
      </w:r>
      <w:r>
        <w:rPr>
          <w:spacing w:val="5"/>
          <w:kern w:val="1"/>
        </w:rPr>
        <w:t>classification problem by one-against-one approach. That is, we constructed n_class*(n_class-1)/2 number of classifiers with each classifier classify two different classes</w:t>
      </w:r>
      <w:r>
        <w:rPr>
          <w:spacing w:val="5"/>
          <w:kern w:val="1"/>
        </w:rPr>
        <w:t xml:space="preserve"> </w:t>
      </w:r>
      <w:r w:rsidRPr="007667BE">
        <w:rPr>
          <w:color w:val="FF0000"/>
          <w:spacing w:val="5"/>
          <w:kern w:val="1"/>
        </w:rPr>
        <w:t>[3]</w:t>
      </w:r>
      <w:r>
        <w:rPr>
          <w:spacing w:val="5"/>
          <w:kern w:val="1"/>
        </w:rPr>
        <w:t>. This</w:t>
      </w:r>
      <w:r>
        <w:rPr>
          <w:spacing w:val="5"/>
          <w:kern w:val="1"/>
        </w:rPr>
        <w:t xml:space="preserve"> implementation solved the problem of extremely unbalanced distribution of positive and negative examples in the classification. </w:t>
      </w:r>
    </w:p>
    <w:p w14:paraId="2456315B" w14:textId="457CFB01" w:rsidR="00516939" w:rsidRDefault="00516939" w:rsidP="000464C7">
      <w:pPr>
        <w:widowControl w:val="0"/>
        <w:autoSpaceDE w:val="0"/>
        <w:autoSpaceDN w:val="0"/>
        <w:adjustRightInd w:val="0"/>
        <w:rPr>
          <w:spacing w:val="5"/>
          <w:kern w:val="1"/>
        </w:rPr>
      </w:pPr>
      <w:r>
        <w:rPr>
          <w:spacing w:val="5"/>
          <w:kern w:val="1"/>
        </w:rPr>
        <w:t xml:space="preserve">To prove this hypothesis, we compared the performance of </w:t>
      </w:r>
      <w:r w:rsidR="007B5978">
        <w:rPr>
          <w:spacing w:val="5"/>
          <w:kern w:val="1"/>
        </w:rPr>
        <w:t xml:space="preserve">linear </w:t>
      </w:r>
      <w:r>
        <w:rPr>
          <w:spacing w:val="5"/>
          <w:kern w:val="1"/>
        </w:rPr>
        <w:t xml:space="preserve">SVM, logistic regression, neural network, and random forest on the CNN data set. And the 5-fold cross validation result is shown in </w:t>
      </w:r>
      <w:r w:rsidRPr="008377F1">
        <w:rPr>
          <w:spacing w:val="5"/>
          <w:kern w:val="1"/>
        </w:rPr>
        <w:t>Figure 2.</w:t>
      </w:r>
    </w:p>
    <w:p w14:paraId="256E8907" w14:textId="77777777" w:rsidR="008377F1" w:rsidRDefault="008377F1" w:rsidP="000464C7">
      <w:pPr>
        <w:widowControl w:val="0"/>
        <w:autoSpaceDE w:val="0"/>
        <w:autoSpaceDN w:val="0"/>
        <w:adjustRightInd w:val="0"/>
        <w:rPr>
          <w:b/>
          <w:bCs/>
          <w:spacing w:val="24"/>
          <w:kern w:val="1"/>
        </w:rPr>
      </w:pPr>
    </w:p>
    <w:p w14:paraId="40D82E4B" w14:textId="2740B1C2" w:rsidR="000464C7" w:rsidRDefault="000464C7" w:rsidP="000464C7">
      <w:pPr>
        <w:widowControl w:val="0"/>
        <w:autoSpaceDE w:val="0"/>
        <w:autoSpaceDN w:val="0"/>
        <w:adjustRightInd w:val="0"/>
        <w:rPr>
          <w:b/>
          <w:bCs/>
          <w:spacing w:val="24"/>
          <w:kern w:val="1"/>
        </w:rPr>
      </w:pPr>
      <w:r>
        <w:rPr>
          <w:b/>
          <w:bCs/>
          <w:spacing w:val="24"/>
          <w:kern w:val="1"/>
        </w:rPr>
        <w:t>3.3</w:t>
      </w:r>
      <w:r>
        <w:rPr>
          <w:b/>
          <w:bCs/>
          <w:spacing w:val="24"/>
          <w:kern w:val="1"/>
        </w:rPr>
        <w:tab/>
        <w:t>Voting Ensemble</w:t>
      </w:r>
    </w:p>
    <w:p w14:paraId="29041873" w14:textId="16A3318D" w:rsidR="009E26A3" w:rsidRDefault="007B5978" w:rsidP="007B5978">
      <w:pPr>
        <w:widowControl w:val="0"/>
        <w:autoSpaceDE w:val="0"/>
        <w:autoSpaceDN w:val="0"/>
        <w:adjustRightInd w:val="0"/>
        <w:rPr>
          <w:spacing w:val="5"/>
          <w:kern w:val="1"/>
        </w:rPr>
      </w:pPr>
      <w:r>
        <w:rPr>
          <w:spacing w:val="5"/>
          <w:kern w:val="1"/>
        </w:rPr>
        <w:t xml:space="preserve">From Table 2, we can see that </w:t>
      </w:r>
      <w:r w:rsidR="00030003">
        <w:rPr>
          <w:spacing w:val="5"/>
          <w:kern w:val="1"/>
        </w:rPr>
        <w:t xml:space="preserve">SVM gave </w:t>
      </w:r>
      <w:r>
        <w:rPr>
          <w:spacing w:val="5"/>
          <w:kern w:val="1"/>
        </w:rPr>
        <w:t>very different performance</w:t>
      </w:r>
      <w:r w:rsidR="00030003">
        <w:rPr>
          <w:spacing w:val="5"/>
          <w:kern w:val="1"/>
        </w:rPr>
        <w:t xml:space="preserve"> for the three different data sets (37.1% for CNN, 12.9% for BOW and 25.9% for Attributes)</w:t>
      </w:r>
      <w:r>
        <w:rPr>
          <w:spacing w:val="5"/>
          <w:kern w:val="1"/>
        </w:rPr>
        <w:t xml:space="preserve">. This means we have different confidence in the prediction of the three of them. In order to </w:t>
      </w:r>
      <w:r w:rsidR="00030003">
        <w:rPr>
          <w:spacing w:val="5"/>
          <w:kern w:val="1"/>
        </w:rPr>
        <w:t>make use of this information to improve performance in the test set, we added a voting ensemble on top of the three classifiers. That is, on the training set, we did a five-fold cross validation to choose the hyper parameters</w:t>
      </w:r>
      <w:r w:rsidR="009E26A3">
        <w:rPr>
          <w:spacing w:val="5"/>
          <w:kern w:val="1"/>
        </w:rPr>
        <w:t xml:space="preserve"> for SVM</w:t>
      </w:r>
      <w:r w:rsidR="00030003">
        <w:rPr>
          <w:spacing w:val="5"/>
          <w:kern w:val="1"/>
        </w:rPr>
        <w:t xml:space="preserve"> including: scaling, </w:t>
      </w:r>
      <w:r w:rsidR="009E26A3">
        <w:rPr>
          <w:spacing w:val="5"/>
          <w:kern w:val="1"/>
        </w:rPr>
        <w:t>kernels. Also, we produce a weight for each classifier, which is the accuracy of the classifier</w:t>
      </w:r>
      <w:r w:rsidR="00D65F54">
        <w:rPr>
          <w:spacing w:val="5"/>
          <w:kern w:val="1"/>
        </w:rPr>
        <w:t xml:space="preserve"> (0.37, 0.13 and 0.26)</w:t>
      </w:r>
      <w:r w:rsidR="009E26A3">
        <w:rPr>
          <w:spacing w:val="5"/>
          <w:kern w:val="1"/>
        </w:rPr>
        <w:t>. Finally, we fit the individual classifiers to the test set and combine the prediction of each classifier by the weight.</w:t>
      </w:r>
    </w:p>
    <w:p w14:paraId="7287442E" w14:textId="77777777" w:rsidR="007667BE" w:rsidRDefault="007667BE">
      <w:pPr>
        <w:widowControl w:val="0"/>
        <w:autoSpaceDE w:val="0"/>
        <w:autoSpaceDN w:val="0"/>
        <w:adjustRightInd w:val="0"/>
        <w:rPr>
          <w:b/>
          <w:bCs/>
          <w:spacing w:val="24"/>
          <w:kern w:val="1"/>
          <w:sz w:val="24"/>
          <w:szCs w:val="24"/>
        </w:rPr>
      </w:pPr>
    </w:p>
    <w:p w14:paraId="41329D49" w14:textId="00C70678" w:rsidR="003F28F0" w:rsidRDefault="009E26A3">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Results</w:t>
      </w:r>
    </w:p>
    <w:p w14:paraId="432B4C02" w14:textId="77777777" w:rsidR="002B0E73" w:rsidRDefault="002B0E73">
      <w:pPr>
        <w:widowControl w:val="0"/>
        <w:autoSpaceDE w:val="0"/>
        <w:autoSpaceDN w:val="0"/>
        <w:adjustRightInd w:val="0"/>
        <w:rPr>
          <w:b/>
          <w:bCs/>
          <w:spacing w:val="24"/>
          <w:kern w:val="1"/>
          <w:sz w:val="24"/>
          <w:szCs w:val="24"/>
        </w:rPr>
      </w:pPr>
    </w:p>
    <w:p w14:paraId="1D281895" w14:textId="713F9C2A" w:rsidR="002B0E73" w:rsidRDefault="002B0E73">
      <w:pPr>
        <w:widowControl w:val="0"/>
        <w:autoSpaceDE w:val="0"/>
        <w:autoSpaceDN w:val="0"/>
        <w:adjustRightInd w:val="0"/>
        <w:rPr>
          <w:b/>
          <w:bCs/>
          <w:spacing w:val="24"/>
          <w:kern w:val="1"/>
        </w:rPr>
      </w:pPr>
      <w:r>
        <w:rPr>
          <w:b/>
          <w:bCs/>
          <w:spacing w:val="24"/>
          <w:kern w:val="1"/>
        </w:rPr>
        <w:t>4</w:t>
      </w:r>
      <w:r>
        <w:rPr>
          <w:b/>
          <w:bCs/>
          <w:spacing w:val="24"/>
          <w:kern w:val="1"/>
        </w:rPr>
        <w:t>.1</w:t>
      </w:r>
      <w:r w:rsidR="008377F1">
        <w:rPr>
          <w:b/>
          <w:bCs/>
          <w:spacing w:val="24"/>
          <w:kern w:val="1"/>
        </w:rPr>
        <w:t xml:space="preserve"> SVM versus other classifiers</w:t>
      </w:r>
    </w:p>
    <w:p w14:paraId="7FB14D17" w14:textId="46466B5C" w:rsidR="00055C47" w:rsidRDefault="00126E53">
      <w:pPr>
        <w:widowControl w:val="0"/>
        <w:autoSpaceDE w:val="0"/>
        <w:autoSpaceDN w:val="0"/>
        <w:adjustRightInd w:val="0"/>
        <w:rPr>
          <w:spacing w:val="5"/>
          <w:kern w:val="1"/>
        </w:rPr>
      </w:pPr>
      <w:r>
        <w:rPr>
          <w:spacing w:val="5"/>
          <w:kern w:val="1"/>
        </w:rPr>
        <w:t xml:space="preserve">We compared the performance of different classifiers using CNN dataset by 5-fold cross validation on the 3k images. And the result is shown </w:t>
      </w:r>
      <w:r w:rsidR="00D65F54">
        <w:rPr>
          <w:spacing w:val="5"/>
          <w:kern w:val="1"/>
        </w:rPr>
        <w:t>in Figure 3.</w:t>
      </w:r>
    </w:p>
    <w:p w14:paraId="3EC52183" w14:textId="4A452228" w:rsidR="002B0E73" w:rsidRDefault="008377F1" w:rsidP="008377F1">
      <w:pPr>
        <w:widowControl w:val="0"/>
        <w:autoSpaceDE w:val="0"/>
        <w:autoSpaceDN w:val="0"/>
        <w:adjustRightInd w:val="0"/>
        <w:jc w:val="center"/>
        <w:rPr>
          <w:spacing w:val="5"/>
          <w:kern w:val="1"/>
        </w:rPr>
      </w:pPr>
      <w:r>
        <w:rPr>
          <w:noProof/>
          <w:spacing w:val="5"/>
          <w:kern w:val="1"/>
          <w:lang w:eastAsia="zh-CN"/>
        </w:rPr>
        <w:drawing>
          <wp:inline distT="0" distB="0" distL="0" distR="0" wp14:anchorId="593C3032" wp14:editId="0567280E">
            <wp:extent cx="2989203" cy="2102297"/>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png"/>
                    <pic:cNvPicPr/>
                  </pic:nvPicPr>
                  <pic:blipFill>
                    <a:blip r:embed="rId6">
                      <a:extLst>
                        <a:ext uri="{28A0092B-C50C-407E-A947-70E740481C1C}">
                          <a14:useLocalDpi xmlns:a14="http://schemas.microsoft.com/office/drawing/2010/main" val="0"/>
                        </a:ext>
                      </a:extLst>
                    </a:blip>
                    <a:stretch>
                      <a:fillRect/>
                    </a:stretch>
                  </pic:blipFill>
                  <pic:spPr>
                    <a:xfrm>
                      <a:off x="0" y="0"/>
                      <a:ext cx="3016753" cy="2121673"/>
                    </a:xfrm>
                    <a:prstGeom prst="rect">
                      <a:avLst/>
                    </a:prstGeom>
                  </pic:spPr>
                </pic:pic>
              </a:graphicData>
            </a:graphic>
          </wp:inline>
        </w:drawing>
      </w:r>
    </w:p>
    <w:p w14:paraId="16919273" w14:textId="5F137AEC" w:rsidR="00D65F54" w:rsidRDefault="00D65F54" w:rsidP="008377F1">
      <w:pPr>
        <w:widowControl w:val="0"/>
        <w:autoSpaceDE w:val="0"/>
        <w:autoSpaceDN w:val="0"/>
        <w:adjustRightInd w:val="0"/>
        <w:jc w:val="center"/>
        <w:rPr>
          <w:spacing w:val="5"/>
          <w:kern w:val="1"/>
        </w:rPr>
      </w:pPr>
      <w:r>
        <w:rPr>
          <w:spacing w:val="5"/>
          <w:kern w:val="1"/>
        </w:rPr>
        <w:t>Figure3. Comparison of SVM with other algorithm on  CNN data set</w:t>
      </w:r>
    </w:p>
    <w:p w14:paraId="1507B69A" w14:textId="466FD1A3" w:rsidR="008377F1" w:rsidRDefault="008377F1" w:rsidP="008377F1">
      <w:pPr>
        <w:widowControl w:val="0"/>
        <w:autoSpaceDE w:val="0"/>
        <w:autoSpaceDN w:val="0"/>
        <w:adjustRightInd w:val="0"/>
        <w:rPr>
          <w:spacing w:val="5"/>
          <w:kern w:val="1"/>
        </w:rPr>
      </w:pPr>
      <w:r>
        <w:rPr>
          <w:spacing w:val="5"/>
          <w:kern w:val="1"/>
        </w:rPr>
        <w:t xml:space="preserve">The best </w:t>
      </w:r>
      <w:r w:rsidR="00260317">
        <w:rPr>
          <w:spacing w:val="5"/>
          <w:kern w:val="1"/>
        </w:rPr>
        <w:t>performing</w:t>
      </w:r>
      <w:bookmarkStart w:id="0" w:name="_GoBack"/>
      <w:bookmarkEnd w:id="0"/>
      <w:r>
        <w:rPr>
          <w:spacing w:val="5"/>
          <w:kern w:val="1"/>
        </w:rPr>
        <w:t xml:space="preserve"> neural network is used here, which has 1 hidden layer and 500 nodes. </w:t>
      </w:r>
    </w:p>
    <w:p w14:paraId="3B4F4250" w14:textId="77777777" w:rsidR="008377F1" w:rsidRDefault="008377F1">
      <w:pPr>
        <w:widowControl w:val="0"/>
        <w:autoSpaceDE w:val="0"/>
        <w:autoSpaceDN w:val="0"/>
        <w:adjustRightInd w:val="0"/>
        <w:rPr>
          <w:b/>
          <w:bCs/>
          <w:spacing w:val="24"/>
          <w:kern w:val="1"/>
        </w:rPr>
      </w:pPr>
    </w:p>
    <w:p w14:paraId="27F2DC4A" w14:textId="3CF58024" w:rsidR="008377F1" w:rsidRDefault="008377F1">
      <w:pPr>
        <w:widowControl w:val="0"/>
        <w:autoSpaceDE w:val="0"/>
        <w:autoSpaceDN w:val="0"/>
        <w:adjustRightInd w:val="0"/>
        <w:rPr>
          <w:spacing w:val="5"/>
          <w:kern w:val="1"/>
        </w:rPr>
      </w:pPr>
      <w:r>
        <w:rPr>
          <w:b/>
          <w:bCs/>
          <w:spacing w:val="24"/>
          <w:kern w:val="1"/>
        </w:rPr>
        <w:t>4.</w:t>
      </w:r>
      <w:r>
        <w:rPr>
          <w:b/>
          <w:bCs/>
          <w:spacing w:val="24"/>
          <w:kern w:val="1"/>
        </w:rPr>
        <w:t>2</w:t>
      </w:r>
      <w:r>
        <w:rPr>
          <w:b/>
          <w:bCs/>
          <w:spacing w:val="24"/>
          <w:kern w:val="1"/>
        </w:rPr>
        <w:t xml:space="preserve"> </w:t>
      </w:r>
      <w:r>
        <w:rPr>
          <w:b/>
          <w:bCs/>
          <w:spacing w:val="24"/>
          <w:kern w:val="1"/>
        </w:rPr>
        <w:t>Voting ensemble versus single SVM</w:t>
      </w:r>
    </w:p>
    <w:p w14:paraId="2DBE7724" w14:textId="352672D3" w:rsidR="002B0E73" w:rsidRDefault="002B0E73">
      <w:pPr>
        <w:widowControl w:val="0"/>
        <w:autoSpaceDE w:val="0"/>
        <w:autoSpaceDN w:val="0"/>
        <w:adjustRightInd w:val="0"/>
        <w:rPr>
          <w:spacing w:val="5"/>
          <w:kern w:val="1"/>
        </w:rPr>
      </w:pPr>
      <w:r>
        <w:rPr>
          <w:spacing w:val="5"/>
          <w:kern w:val="1"/>
        </w:rPr>
        <w:t>We also did a single SVM classifier on the combined features, and the performance is 35.5%</w:t>
      </w:r>
      <w:r w:rsidR="008377F1">
        <w:rPr>
          <w:spacing w:val="5"/>
          <w:kern w:val="1"/>
        </w:rPr>
        <w:t>, whereas using the voting ensemble, the cross-validation performance is</w:t>
      </w:r>
      <w:r>
        <w:rPr>
          <w:spacing w:val="5"/>
          <w:kern w:val="1"/>
        </w:rPr>
        <w:t xml:space="preserve"> </w:t>
      </w:r>
      <w:r w:rsidR="008377F1">
        <w:rPr>
          <w:spacing w:val="5"/>
          <w:kern w:val="1"/>
        </w:rPr>
        <w:t>42.2%.</w:t>
      </w:r>
    </w:p>
    <w:p w14:paraId="3E3D5B17" w14:textId="77777777" w:rsidR="00126E53" w:rsidRDefault="00126E53">
      <w:pPr>
        <w:widowControl w:val="0"/>
        <w:autoSpaceDE w:val="0"/>
        <w:autoSpaceDN w:val="0"/>
        <w:adjustRightInd w:val="0"/>
        <w:rPr>
          <w:spacing w:val="5"/>
          <w:kern w:val="1"/>
        </w:rPr>
      </w:pPr>
    </w:p>
    <w:p w14:paraId="619C3E37" w14:textId="573E990A" w:rsidR="009E26A3" w:rsidRDefault="008377F1">
      <w:pPr>
        <w:widowControl w:val="0"/>
        <w:autoSpaceDE w:val="0"/>
        <w:autoSpaceDN w:val="0"/>
        <w:adjustRightInd w:val="0"/>
        <w:rPr>
          <w:b/>
          <w:bCs/>
          <w:spacing w:val="24"/>
          <w:kern w:val="1"/>
          <w:sz w:val="24"/>
          <w:szCs w:val="24"/>
        </w:rPr>
      </w:pPr>
      <w:r>
        <w:rPr>
          <w:b/>
          <w:bCs/>
          <w:spacing w:val="24"/>
          <w:kern w:val="1"/>
        </w:rPr>
        <w:t>4.</w:t>
      </w:r>
      <w:r w:rsidR="00874849">
        <w:rPr>
          <w:b/>
          <w:bCs/>
          <w:spacing w:val="24"/>
          <w:kern w:val="1"/>
        </w:rPr>
        <w:t>3</w:t>
      </w:r>
      <w:r>
        <w:rPr>
          <w:b/>
          <w:bCs/>
          <w:spacing w:val="24"/>
          <w:kern w:val="1"/>
        </w:rPr>
        <w:t xml:space="preserve"> Voting ensemble</w:t>
      </w:r>
    </w:p>
    <w:p w14:paraId="6AFD5E70" w14:textId="5AB2E7A5" w:rsidR="008377F1" w:rsidRDefault="008377F1" w:rsidP="008377F1">
      <w:pPr>
        <w:widowControl w:val="0"/>
        <w:autoSpaceDE w:val="0"/>
        <w:autoSpaceDN w:val="0"/>
        <w:adjustRightInd w:val="0"/>
        <w:rPr>
          <w:spacing w:val="5"/>
          <w:kern w:val="1"/>
        </w:rPr>
      </w:pPr>
      <w:r>
        <w:rPr>
          <w:spacing w:val="5"/>
          <w:kern w:val="1"/>
        </w:rPr>
        <w:t>By using a voting ensemble, we achieved a cross validation performance of 42.2% on the training data.</w:t>
      </w:r>
      <w:r w:rsidR="00427CE6">
        <w:rPr>
          <w:spacing w:val="5"/>
          <w:kern w:val="1"/>
        </w:rPr>
        <w:t xml:space="preserve"> And a testing accuracy of 54% on the kaggle leaderboard.</w:t>
      </w:r>
    </w:p>
    <w:p w14:paraId="67C0636B" w14:textId="63364BF7" w:rsidR="00427CE6" w:rsidRDefault="00427CE6" w:rsidP="008377F1">
      <w:pPr>
        <w:widowControl w:val="0"/>
        <w:autoSpaceDE w:val="0"/>
        <w:autoSpaceDN w:val="0"/>
        <w:adjustRightInd w:val="0"/>
        <w:rPr>
          <w:spacing w:val="5"/>
          <w:kern w:val="1"/>
        </w:rPr>
      </w:pPr>
      <w:r>
        <w:rPr>
          <w:noProof/>
          <w:lang w:eastAsia="zh-CN"/>
        </w:rPr>
        <w:lastRenderedPageBreak/>
        <w:drawing>
          <wp:inline distT="0" distB="0" distL="0" distR="0" wp14:anchorId="350D39F1" wp14:editId="2C29E40F">
            <wp:extent cx="4527550" cy="698569"/>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8919" cy="700323"/>
                    </a:xfrm>
                    <a:prstGeom prst="rect">
                      <a:avLst/>
                    </a:prstGeom>
                  </pic:spPr>
                </pic:pic>
              </a:graphicData>
            </a:graphic>
          </wp:inline>
        </w:drawing>
      </w:r>
    </w:p>
    <w:p w14:paraId="156227A2" w14:textId="77777777" w:rsidR="008377F1" w:rsidRDefault="008377F1" w:rsidP="008377F1">
      <w:pPr>
        <w:widowControl w:val="0"/>
        <w:autoSpaceDE w:val="0"/>
        <w:autoSpaceDN w:val="0"/>
        <w:adjustRightInd w:val="0"/>
        <w:rPr>
          <w:spacing w:val="5"/>
          <w:kern w:val="1"/>
        </w:rPr>
      </w:pPr>
      <w:r>
        <w:rPr>
          <w:spacing w:val="5"/>
          <w:kern w:val="1"/>
        </w:rPr>
        <w:t>We also did a single SVM classifier on the combined features, and the performance is 35.5%, whereas using the voting ensemble, the cross-validation performance is 42.2%.</w:t>
      </w:r>
    </w:p>
    <w:p w14:paraId="1F0FC5DF" w14:textId="77777777" w:rsidR="008377F1" w:rsidRDefault="008377F1">
      <w:pPr>
        <w:widowControl w:val="0"/>
        <w:autoSpaceDE w:val="0"/>
        <w:autoSpaceDN w:val="0"/>
        <w:adjustRightInd w:val="0"/>
        <w:rPr>
          <w:b/>
          <w:bCs/>
          <w:spacing w:val="24"/>
          <w:kern w:val="1"/>
          <w:sz w:val="24"/>
          <w:szCs w:val="24"/>
        </w:rPr>
      </w:pPr>
    </w:p>
    <w:p w14:paraId="54B9F6B7" w14:textId="77777777" w:rsidR="008377F1" w:rsidRDefault="008377F1">
      <w:pPr>
        <w:widowControl w:val="0"/>
        <w:autoSpaceDE w:val="0"/>
        <w:autoSpaceDN w:val="0"/>
        <w:adjustRightInd w:val="0"/>
        <w:rPr>
          <w:b/>
          <w:bCs/>
          <w:spacing w:val="24"/>
          <w:kern w:val="1"/>
          <w:sz w:val="24"/>
          <w:szCs w:val="24"/>
        </w:rPr>
      </w:pPr>
    </w:p>
    <w:p w14:paraId="28146F6D" w14:textId="4954AE3D" w:rsidR="00055C47" w:rsidRDefault="007B1D28">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391F7F">
        <w:rPr>
          <w:b/>
          <w:bCs/>
          <w:spacing w:val="24"/>
          <w:kern w:val="1"/>
          <w:sz w:val="24"/>
          <w:szCs w:val="24"/>
        </w:rPr>
        <w:t>Conclusion</w:t>
      </w:r>
    </w:p>
    <w:p w14:paraId="5542698E" w14:textId="05149E56" w:rsidR="00391F7F" w:rsidRDefault="00391F7F" w:rsidP="00391F7F">
      <w:pPr>
        <w:widowControl w:val="0"/>
        <w:autoSpaceDE w:val="0"/>
        <w:autoSpaceDN w:val="0"/>
        <w:adjustRightInd w:val="0"/>
        <w:rPr>
          <w:spacing w:val="5"/>
          <w:kern w:val="1"/>
        </w:rPr>
      </w:pPr>
      <w:r>
        <w:rPr>
          <w:spacing w:val="5"/>
          <w:kern w:val="1"/>
        </w:rPr>
        <w:t>As we stated in the introduction, the major challenge of this learning problem is the scarcity of data, discrepancy in quality of different data sets, and extremely small number of positive examples. We addressed the first challenge by making use of the 10k unlabeled data to create additional bag-of-word features for the 3k training set, addressed the second challenge by using voting ensemble, and the third challenge by doing one-against-one SVM for multi-class classification problem.</w:t>
      </w:r>
    </w:p>
    <w:p w14:paraId="46143AAD" w14:textId="169DB30A" w:rsidR="00055C47" w:rsidRPr="00391F7F" w:rsidRDefault="00391F7F">
      <w:pPr>
        <w:widowControl w:val="0"/>
        <w:autoSpaceDE w:val="0"/>
        <w:autoSpaceDN w:val="0"/>
        <w:adjustRightInd w:val="0"/>
        <w:rPr>
          <w:spacing w:val="5"/>
          <w:kern w:val="1"/>
        </w:rPr>
      </w:pPr>
      <w:r>
        <w:rPr>
          <w:spacing w:val="5"/>
          <w:kern w:val="1"/>
        </w:rPr>
        <w:t>These three factors together gave us a model the improvement in prediction performance.</w:t>
      </w:r>
    </w:p>
    <w:p w14:paraId="198F1602" w14:textId="306672D2" w:rsidR="005D4488" w:rsidRDefault="005D4488">
      <w:pPr>
        <w:rPr>
          <w:b/>
          <w:bCs/>
          <w:spacing w:val="24"/>
          <w:kern w:val="1"/>
          <w:sz w:val="24"/>
          <w:szCs w:val="24"/>
        </w:rPr>
      </w:pPr>
      <w:r>
        <w:rPr>
          <w:b/>
          <w:bCs/>
          <w:spacing w:val="24"/>
          <w:kern w:val="1"/>
          <w:sz w:val="24"/>
          <w:szCs w:val="24"/>
        </w:rPr>
        <w:br w:type="page"/>
      </w:r>
    </w:p>
    <w:p w14:paraId="6B0E7D96" w14:textId="55BEA41C" w:rsidR="005D4488" w:rsidRDefault="005D4488">
      <w:pPr>
        <w:widowControl w:val="0"/>
        <w:autoSpaceDE w:val="0"/>
        <w:autoSpaceDN w:val="0"/>
        <w:adjustRightInd w:val="0"/>
        <w:rPr>
          <w:bCs/>
          <w:spacing w:val="24"/>
          <w:kern w:val="1"/>
        </w:rPr>
      </w:pPr>
      <w:r>
        <w:rPr>
          <w:bCs/>
          <w:spacing w:val="24"/>
          <w:kern w:val="1"/>
        </w:rPr>
        <w:lastRenderedPageBreak/>
        <w:t xml:space="preserve">[1] AlexNet </w:t>
      </w:r>
    </w:p>
    <w:p w14:paraId="10B5249F" w14:textId="73A18515" w:rsidR="005D4488" w:rsidRDefault="005D4488">
      <w:pPr>
        <w:widowControl w:val="0"/>
        <w:autoSpaceDE w:val="0"/>
        <w:autoSpaceDN w:val="0"/>
        <w:adjustRightInd w:val="0"/>
        <w:rPr>
          <w:bCs/>
          <w:spacing w:val="24"/>
          <w:kern w:val="1"/>
        </w:rPr>
      </w:pPr>
      <w:r>
        <w:rPr>
          <w:bCs/>
          <w:spacing w:val="24"/>
          <w:kern w:val="1"/>
        </w:rPr>
        <w:t>[2] SIFT</w:t>
      </w:r>
    </w:p>
    <w:p w14:paraId="2D65F77B" w14:textId="335B7A18" w:rsidR="005D4488" w:rsidRDefault="005D4488">
      <w:pPr>
        <w:widowControl w:val="0"/>
        <w:autoSpaceDE w:val="0"/>
        <w:autoSpaceDN w:val="0"/>
        <w:adjustRightInd w:val="0"/>
        <w:rPr>
          <w:bCs/>
          <w:spacing w:val="24"/>
          <w:kern w:val="1"/>
        </w:rPr>
      </w:pPr>
      <w:r>
        <w:rPr>
          <w:bCs/>
          <w:spacing w:val="24"/>
          <w:kern w:val="1"/>
        </w:rPr>
        <w:t>[3] sklearn-svm</w:t>
      </w:r>
    </w:p>
    <w:p w14:paraId="654FB3BC" w14:textId="18A324DD" w:rsidR="00055C47" w:rsidRPr="005D4488" w:rsidRDefault="005D4488">
      <w:pPr>
        <w:widowControl w:val="0"/>
        <w:autoSpaceDE w:val="0"/>
        <w:autoSpaceDN w:val="0"/>
        <w:adjustRightInd w:val="0"/>
      </w:pPr>
      <w:r w:rsidRPr="005D4488">
        <w:rPr>
          <w:bCs/>
          <w:spacing w:val="24"/>
          <w:kern w:val="1"/>
        </w:rPr>
        <w:t>[4]</w:t>
      </w:r>
      <w:r w:rsidRPr="005D4488">
        <w:t xml:space="preserve"> </w:t>
      </w:r>
      <w:hyperlink r:id="rId8" w:tgtFrame="_blank" w:history="1">
        <w:r w:rsidRPr="005D4488">
          <w:rPr>
            <w:rStyle w:val="a4"/>
            <w:rFonts w:ascii="Georgia" w:hAnsi="Georgia"/>
            <w:color w:val="2B6DAD"/>
          </w:rPr>
          <w:t>www.hpl.hp.com/techreports/2009/HPL-2009-31R1.pdf</w:t>
        </w:r>
      </w:hyperlink>
    </w:p>
    <w:p w14:paraId="03054964" w14:textId="6994AB45" w:rsidR="005D4488" w:rsidRPr="005D4488" w:rsidRDefault="005D4488">
      <w:pPr>
        <w:widowControl w:val="0"/>
        <w:autoSpaceDE w:val="0"/>
        <w:autoSpaceDN w:val="0"/>
        <w:adjustRightInd w:val="0"/>
      </w:pPr>
      <w:r w:rsidRPr="005D4488">
        <w:t xml:space="preserve">[5] </w:t>
      </w:r>
      <w:hyperlink r:id="rId9" w:tgtFrame="_blank" w:history="1">
        <w:r w:rsidRPr="005D4488">
          <w:rPr>
            <w:rStyle w:val="a4"/>
            <w:rFonts w:ascii="Georgia" w:hAnsi="Georgia"/>
            <w:color w:val="2B6DAD"/>
          </w:rPr>
          <w:t>books.nips.cc/papers/files/nips15/AA09.pdf</w:t>
        </w:r>
      </w:hyperlink>
    </w:p>
    <w:p w14:paraId="0D1C5A35" w14:textId="308863C1" w:rsidR="005D4488" w:rsidRDefault="005D4488">
      <w:pPr>
        <w:widowControl w:val="0"/>
        <w:autoSpaceDE w:val="0"/>
        <w:autoSpaceDN w:val="0"/>
        <w:adjustRightInd w:val="0"/>
      </w:pPr>
      <w:r w:rsidRPr="005D4488">
        <w:t xml:space="preserve">[6] </w:t>
      </w:r>
      <w:hyperlink r:id="rId10" w:tgtFrame="_blank" w:history="1">
        <w:r w:rsidRPr="005D4488">
          <w:rPr>
            <w:rStyle w:val="a4"/>
            <w:rFonts w:ascii="Georgia" w:hAnsi="Georgia"/>
            <w:color w:val="2B6DAD"/>
          </w:rPr>
          <w:t>olivier.chapelle.cc/pub/jsm_fsel.pdf</w:t>
        </w:r>
      </w:hyperlink>
    </w:p>
    <w:p w14:paraId="486A17B9" w14:textId="154B7A6C" w:rsidR="007667BE" w:rsidRPr="005D4488" w:rsidRDefault="007667BE">
      <w:pPr>
        <w:widowControl w:val="0"/>
        <w:autoSpaceDE w:val="0"/>
        <w:autoSpaceDN w:val="0"/>
        <w:adjustRightInd w:val="0"/>
        <w:rPr>
          <w:b/>
          <w:bCs/>
          <w:spacing w:val="24"/>
          <w:kern w:val="1"/>
        </w:rPr>
      </w:pPr>
      <w:r>
        <w:t xml:space="preserve">[7] </w:t>
      </w:r>
      <w:r>
        <w:rPr>
          <w:rFonts w:ascii="Georgia" w:hAnsi="Georgia"/>
          <w:color w:val="333333"/>
          <w:sz w:val="23"/>
          <w:szCs w:val="23"/>
        </w:rPr>
        <w:t>Vapnik's book "Statistical Learning Theory"</w:t>
      </w:r>
    </w:p>
    <w:sectPr w:rsidR="007667BE" w:rsidRPr="005D4488"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30003"/>
    <w:rsid w:val="000446EB"/>
    <w:rsid w:val="000464C7"/>
    <w:rsid w:val="00055C47"/>
    <w:rsid w:val="0012011E"/>
    <w:rsid w:val="00126E53"/>
    <w:rsid w:val="001A6B1C"/>
    <w:rsid w:val="001D0FC6"/>
    <w:rsid w:val="00235AA5"/>
    <w:rsid w:val="00260317"/>
    <w:rsid w:val="002B0E73"/>
    <w:rsid w:val="002D0824"/>
    <w:rsid w:val="00306835"/>
    <w:rsid w:val="00342ED1"/>
    <w:rsid w:val="0035564C"/>
    <w:rsid w:val="0036060E"/>
    <w:rsid w:val="0037556A"/>
    <w:rsid w:val="00391F7F"/>
    <w:rsid w:val="003F28F0"/>
    <w:rsid w:val="00427CE6"/>
    <w:rsid w:val="004578BA"/>
    <w:rsid w:val="0048666D"/>
    <w:rsid w:val="004932BC"/>
    <w:rsid w:val="00516939"/>
    <w:rsid w:val="005949E5"/>
    <w:rsid w:val="005D4488"/>
    <w:rsid w:val="006411D2"/>
    <w:rsid w:val="00665511"/>
    <w:rsid w:val="006D51B1"/>
    <w:rsid w:val="007667BE"/>
    <w:rsid w:val="007B1D28"/>
    <w:rsid w:val="007B5978"/>
    <w:rsid w:val="008304B0"/>
    <w:rsid w:val="008377F1"/>
    <w:rsid w:val="00857464"/>
    <w:rsid w:val="00874849"/>
    <w:rsid w:val="009A6637"/>
    <w:rsid w:val="009E26A3"/>
    <w:rsid w:val="009E3364"/>
    <w:rsid w:val="00A0206C"/>
    <w:rsid w:val="00A667B5"/>
    <w:rsid w:val="00AB6475"/>
    <w:rsid w:val="00AD2D7B"/>
    <w:rsid w:val="00B8180E"/>
    <w:rsid w:val="00BC1C8D"/>
    <w:rsid w:val="00C306D4"/>
    <w:rsid w:val="00C56B4E"/>
    <w:rsid w:val="00C71ADE"/>
    <w:rsid w:val="00CB60F5"/>
    <w:rsid w:val="00CD4CC7"/>
    <w:rsid w:val="00CE6DD4"/>
    <w:rsid w:val="00D65F54"/>
    <w:rsid w:val="00D75B9B"/>
    <w:rsid w:val="00DA2964"/>
    <w:rsid w:val="00DB0664"/>
    <w:rsid w:val="00DB0FFA"/>
    <w:rsid w:val="00DC0D44"/>
    <w:rsid w:val="00EB214A"/>
    <w:rsid w:val="00EB583D"/>
    <w:rsid w:val="00F46E00"/>
    <w:rsid w:val="00F85932"/>
    <w:rsid w:val="00FB6620"/>
    <w:rsid w:val="00FD1431"/>
    <w:rsid w:val="00FF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D93CBE9E-73BE-4EF3-B97F-69B2FF07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5949E5"/>
    <w:rPr>
      <w:color w:val="808080"/>
    </w:rPr>
  </w:style>
  <w:style w:type="paragraph" w:styleId="a7">
    <w:name w:val="Date"/>
    <w:basedOn w:val="a"/>
    <w:next w:val="a"/>
    <w:link w:val="Char"/>
    <w:uiPriority w:val="99"/>
    <w:semiHidden/>
    <w:unhideWhenUsed/>
    <w:rsid w:val="002B0E73"/>
  </w:style>
  <w:style w:type="character" w:customStyle="1" w:styleId="Char">
    <w:name w:val="日期 Char"/>
    <w:basedOn w:val="a0"/>
    <w:link w:val="a7"/>
    <w:uiPriority w:val="99"/>
    <w:semiHidden/>
    <w:rsid w:val="002B0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l.hp.com/techreports/2009/HPL-2009-31R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olivier.chapelle.cc/pub/jsm_fsel.pdf" TargetMode="External"/><Relationship Id="rId4" Type="http://schemas.openxmlformats.org/officeDocument/2006/relationships/webSettings" Target="webSettings.xml"/><Relationship Id="rId9" Type="http://schemas.openxmlformats.org/officeDocument/2006/relationships/hyperlink" Target="http://books.nips.cc/papers/files/nips15/AA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袁袁</cp:lastModifiedBy>
  <cp:revision>11</cp:revision>
  <dcterms:created xsi:type="dcterms:W3CDTF">2015-12-04T19:02:00Z</dcterms:created>
  <dcterms:modified xsi:type="dcterms:W3CDTF">2015-12-05T03:36:00Z</dcterms:modified>
</cp:coreProperties>
</file>