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CB800" w14:textId="77777777"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14:paraId="755BABC5" w14:textId="77777777" w:rsidR="00185E37" w:rsidRPr="004830A4" w:rsidRDefault="00185E37" w:rsidP="00185E37">
      <w:pPr>
        <w:rPr>
          <w:rFonts w:ascii="Bookman Old Style" w:hAnsi="Bookman Old Style"/>
        </w:rPr>
      </w:pPr>
    </w:p>
    <w:p w14:paraId="58D98CB7" w14:textId="77777777" w:rsidR="00185E37" w:rsidRPr="004830A4" w:rsidRDefault="00185E37" w:rsidP="00185E37">
      <w:pPr>
        <w:jc w:val="center"/>
        <w:rPr>
          <w:rFonts w:ascii="Bookman Old Style" w:hAnsi="Bookman Old Style"/>
          <w:sz w:val="40"/>
          <w:szCs w:val="22"/>
        </w:rPr>
      </w:pPr>
    </w:p>
    <w:p w14:paraId="2CF834E7" w14:textId="77777777" w:rsidR="00185E37" w:rsidRPr="004830A4" w:rsidRDefault="00185E37" w:rsidP="00185E37">
      <w:pPr>
        <w:jc w:val="center"/>
        <w:rPr>
          <w:rFonts w:ascii="Bookman Old Style" w:hAnsi="Bookman Old Style"/>
          <w:sz w:val="40"/>
          <w:szCs w:val="22"/>
        </w:rPr>
      </w:pPr>
    </w:p>
    <w:p w14:paraId="49125563" w14:textId="77777777" w:rsidR="00185E37" w:rsidRPr="004830A4" w:rsidRDefault="00185E37" w:rsidP="00185E37">
      <w:pPr>
        <w:jc w:val="center"/>
        <w:rPr>
          <w:rFonts w:ascii="Bookman Old Style" w:hAnsi="Bookman Old Style"/>
          <w:sz w:val="40"/>
          <w:szCs w:val="22"/>
        </w:rPr>
      </w:pPr>
    </w:p>
    <w:p w14:paraId="5F629E24" w14:textId="77777777" w:rsidR="00185E37" w:rsidRPr="004830A4" w:rsidRDefault="00185E37" w:rsidP="00185E37">
      <w:pPr>
        <w:jc w:val="center"/>
        <w:rPr>
          <w:rFonts w:ascii="Bookman Old Style" w:hAnsi="Bookman Old Style"/>
          <w:sz w:val="40"/>
          <w:szCs w:val="22"/>
        </w:rPr>
      </w:pPr>
    </w:p>
    <w:p w14:paraId="6559A97C" w14:textId="77777777" w:rsidR="00185E37" w:rsidRPr="004830A4" w:rsidRDefault="00FC50B4" w:rsidP="00185E37">
      <w:pPr>
        <w:jc w:val="center"/>
        <w:rPr>
          <w:rFonts w:ascii="Bookman Old Style" w:hAnsi="Bookman Old Style"/>
          <w:sz w:val="40"/>
          <w:szCs w:val="22"/>
        </w:rPr>
      </w:pPr>
      <w:r>
        <w:rPr>
          <w:rFonts w:ascii="Bookman Old Style" w:hAnsi="Bookman Old Style"/>
          <w:sz w:val="40"/>
          <w:szCs w:val="22"/>
        </w:rPr>
        <w:t>Cyber</w:t>
      </w:r>
      <w:r w:rsidR="00185E37" w:rsidRPr="004830A4">
        <w:rPr>
          <w:rFonts w:ascii="Bookman Old Style" w:hAnsi="Bookman Old Style"/>
          <w:sz w:val="40"/>
          <w:szCs w:val="22"/>
        </w:rPr>
        <w:t xml:space="preserve"> Security Assessment Report</w:t>
      </w:r>
    </w:p>
    <w:p w14:paraId="3BC7F528" w14:textId="77777777" w:rsidR="00185E37" w:rsidRPr="004830A4" w:rsidRDefault="00185E37" w:rsidP="00101BFC">
      <w:pPr>
        <w:jc w:val="center"/>
        <w:rPr>
          <w:rFonts w:ascii="Bookman Old Style" w:hAnsi="Bookman Old Style"/>
          <w:sz w:val="28"/>
          <w:szCs w:val="22"/>
        </w:rPr>
      </w:pPr>
      <w:r w:rsidRPr="004830A4">
        <w:rPr>
          <w:rFonts w:ascii="Bookman Old Style" w:hAnsi="Bookman Old Style"/>
          <w:sz w:val="28"/>
          <w:szCs w:val="22"/>
        </w:rPr>
        <w:t xml:space="preserve">of </w:t>
      </w:r>
    </w:p>
    <w:p w14:paraId="0114C3B8" w14:textId="77777777" w:rsidR="00185E37" w:rsidRPr="004830A4" w:rsidRDefault="005F2D02" w:rsidP="00185E37">
      <w:pPr>
        <w:pStyle w:val="ABCNormal"/>
        <w:jc w:val="center"/>
        <w:rPr>
          <w:rFonts w:ascii="Bookman Old Style" w:hAnsi="Bookman Old Style"/>
          <w:sz w:val="40"/>
          <w:szCs w:val="22"/>
        </w:rPr>
      </w:pPr>
      <w:r>
        <w:rPr>
          <w:rFonts w:ascii="Bookman Old Style" w:hAnsi="Bookman Old Style"/>
          <w:sz w:val="40"/>
          <w:szCs w:val="22"/>
        </w:rPr>
        <w:t>Boilers Application</w:t>
      </w:r>
    </w:p>
    <w:p w14:paraId="14A52890" w14:textId="77777777" w:rsidR="00185E37" w:rsidRPr="004830A4" w:rsidRDefault="005F2D02" w:rsidP="00185E37">
      <w:pPr>
        <w:pStyle w:val="ABCNormal"/>
        <w:jc w:val="center"/>
        <w:rPr>
          <w:rFonts w:ascii="Bookman Old Style" w:hAnsi="Bookman Old Style"/>
          <w:color w:val="000000" w:themeColor="text1"/>
          <w:sz w:val="40"/>
          <w:szCs w:val="22"/>
        </w:rPr>
      </w:pPr>
      <w:r>
        <w:rPr>
          <w:rFonts w:ascii="Bookman Old Style" w:hAnsi="Bookman Old Style"/>
          <w:color w:val="000000" w:themeColor="text1"/>
          <w:sz w:val="40"/>
          <w:szCs w:val="22"/>
        </w:rPr>
        <w:t xml:space="preserve">Department </w:t>
      </w:r>
      <w:r w:rsidR="008B7F7A">
        <w:rPr>
          <w:rFonts w:ascii="Bookman Old Style" w:hAnsi="Bookman Old Style"/>
          <w:color w:val="000000" w:themeColor="text1"/>
          <w:sz w:val="40"/>
          <w:szCs w:val="22"/>
        </w:rPr>
        <w:t>of</w:t>
      </w:r>
      <w:r>
        <w:rPr>
          <w:rFonts w:ascii="Bookman Old Style" w:hAnsi="Bookman Old Style"/>
          <w:color w:val="000000" w:themeColor="text1"/>
          <w:sz w:val="40"/>
          <w:szCs w:val="22"/>
        </w:rPr>
        <w:t xml:space="preserve"> Boilers</w:t>
      </w:r>
    </w:p>
    <w:p w14:paraId="1F11D111" w14:textId="77777777"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14:paraId="098E335C" w14:textId="77777777"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14:paraId="2F5518C4" w14:textId="77777777" w:rsidR="005F2D02" w:rsidRDefault="005F2D02" w:rsidP="00185E37">
      <w:pPr>
        <w:pStyle w:val="ABCNormal"/>
        <w:widowControl w:val="0"/>
        <w:tabs>
          <w:tab w:val="center" w:pos="5103"/>
          <w:tab w:val="right" w:pos="10263"/>
        </w:tabs>
        <w:spacing w:before="120" w:after="0"/>
        <w:contextualSpacing/>
        <w:jc w:val="center"/>
        <w:rPr>
          <w:rFonts w:ascii="Bookman Old Style" w:hAnsi="Bookman Old Style"/>
          <w:sz w:val="28"/>
          <w:szCs w:val="22"/>
          <w:highlight w:val="yellow"/>
        </w:rPr>
      </w:pPr>
    </w:p>
    <w:p w14:paraId="6EA3EC35" w14:textId="77777777" w:rsidR="00185E37" w:rsidRPr="004830A4" w:rsidRDefault="005F2D02"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Pr>
          <w:rFonts w:ascii="Bookman Old Style" w:hAnsi="Bookman Old Style"/>
          <w:sz w:val="28"/>
          <w:szCs w:val="22"/>
        </w:rPr>
        <w:t>05/03/2020</w:t>
      </w:r>
    </w:p>
    <w:p w14:paraId="21A99D03" w14:textId="77777777" w:rsidR="00185E37" w:rsidRPr="004830A4" w:rsidRDefault="00185E37" w:rsidP="00185E37">
      <w:pPr>
        <w:pStyle w:val="ABCNormal"/>
        <w:jc w:val="center"/>
        <w:rPr>
          <w:rFonts w:ascii="Bookman Old Style" w:hAnsi="Bookman Old Style"/>
          <w:sz w:val="36"/>
          <w:szCs w:val="22"/>
        </w:rPr>
      </w:pPr>
    </w:p>
    <w:p w14:paraId="02F93F9B" w14:textId="77777777" w:rsidR="00185E37" w:rsidRPr="004830A4" w:rsidRDefault="00185E37" w:rsidP="00185E37">
      <w:pPr>
        <w:pStyle w:val="ABCNormal"/>
        <w:jc w:val="center"/>
        <w:rPr>
          <w:rFonts w:ascii="Bookman Old Style" w:hAnsi="Bookman Old Style"/>
          <w:sz w:val="36"/>
          <w:szCs w:val="22"/>
        </w:rPr>
      </w:pPr>
    </w:p>
    <w:p w14:paraId="2F09C3AC" w14:textId="77777777" w:rsidR="00185E37" w:rsidRPr="004830A4" w:rsidRDefault="00185E37" w:rsidP="00185E37">
      <w:pPr>
        <w:pStyle w:val="ABCNormal"/>
        <w:jc w:val="center"/>
        <w:rPr>
          <w:rFonts w:ascii="Bookman Old Style" w:hAnsi="Bookman Old Style"/>
          <w:sz w:val="36"/>
          <w:szCs w:val="22"/>
        </w:rPr>
      </w:pPr>
    </w:p>
    <w:p w14:paraId="24A47754" w14:textId="77777777" w:rsidR="00185E37" w:rsidRPr="004830A4" w:rsidRDefault="00185E37" w:rsidP="00185E37">
      <w:pPr>
        <w:pStyle w:val="ABCNormal"/>
        <w:jc w:val="center"/>
        <w:rPr>
          <w:rFonts w:ascii="Bookman Old Style" w:hAnsi="Bookman Old Style"/>
          <w:sz w:val="36"/>
          <w:szCs w:val="22"/>
        </w:rPr>
      </w:pPr>
    </w:p>
    <w:p w14:paraId="548293D4" w14:textId="77777777" w:rsidR="00185E37" w:rsidRPr="004830A4" w:rsidRDefault="00185E37" w:rsidP="00185E37">
      <w:pPr>
        <w:pStyle w:val="ABCNormal"/>
        <w:jc w:val="center"/>
        <w:rPr>
          <w:rFonts w:ascii="Bookman Old Style" w:hAnsi="Bookman Old Style"/>
          <w:sz w:val="36"/>
          <w:szCs w:val="22"/>
        </w:rPr>
      </w:pPr>
    </w:p>
    <w:p w14:paraId="306DFC57" w14:textId="77777777" w:rsidR="00185E37" w:rsidRPr="004830A4" w:rsidRDefault="00185E37" w:rsidP="00185E37">
      <w:pPr>
        <w:pStyle w:val="ABCNormal"/>
        <w:jc w:val="center"/>
        <w:rPr>
          <w:rFonts w:ascii="Bookman Old Style" w:hAnsi="Bookman Old Style"/>
          <w:sz w:val="36"/>
          <w:szCs w:val="22"/>
        </w:rPr>
      </w:pPr>
    </w:p>
    <w:p w14:paraId="067664A9" w14:textId="77777777"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by </w:t>
      </w:r>
    </w:p>
    <w:p w14:paraId="07004CB6" w14:textId="77777777"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14:paraId="318BA721" w14:textId="77777777"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14:paraId="55975BA1" w14:textId="77777777"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Vijayawada – 520 010. Andhra Pradesh</w:t>
      </w:r>
    </w:p>
    <w:p w14:paraId="2AA303A2" w14:textId="77777777" w:rsidR="00185E37" w:rsidRPr="004830A4" w:rsidRDefault="00185E37">
      <w:pPr>
        <w:pStyle w:val="TOCHeading"/>
        <w:rPr>
          <w:rFonts w:ascii="Bookman Old Style" w:hAnsi="Bookman Old Style"/>
          <w:b w:val="0"/>
          <w:bCs w:val="0"/>
          <w:color w:val="auto"/>
          <w:sz w:val="24"/>
          <w:szCs w:val="20"/>
          <w:lang w:val="en-AU"/>
        </w:rPr>
      </w:pPr>
    </w:p>
    <w:p w14:paraId="4ACF3704" w14:textId="77777777"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14:paraId="0A7E7424" w14:textId="77777777" w:rsidR="007D49A3" w:rsidRPr="004830A4" w:rsidRDefault="007D49A3">
          <w:pPr>
            <w:pStyle w:val="TOCHeading"/>
            <w:rPr>
              <w:rFonts w:ascii="Bookman Old Style" w:hAnsi="Bookman Old Style"/>
            </w:rPr>
          </w:pPr>
          <w:r w:rsidRPr="004830A4">
            <w:rPr>
              <w:rFonts w:ascii="Bookman Old Style" w:hAnsi="Bookman Old Style"/>
            </w:rPr>
            <w:t>Contents</w:t>
          </w:r>
        </w:p>
        <w:p w14:paraId="303A3AD5" w14:textId="77777777" w:rsidR="00BE545B" w:rsidRDefault="004414D0">
          <w:pPr>
            <w:pStyle w:val="TOC2"/>
            <w:rPr>
              <w:rFonts w:asciiTheme="minorHAnsi" w:eastAsiaTheme="minorEastAsia" w:hAnsiTheme="minorHAnsi" w:cstheme="minorBidi"/>
              <w:sz w:val="22"/>
              <w:szCs w:val="22"/>
              <w:lang w:val="en-US"/>
            </w:rPr>
          </w:pPr>
          <w:r w:rsidRPr="004830A4">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4830A4">
            <w:rPr>
              <w:rFonts w:ascii="Bookman Old Style" w:hAnsi="Bookman Old Style"/>
              <w:b/>
              <w:bCs/>
            </w:rPr>
            <w:fldChar w:fldCharType="separate"/>
          </w:r>
          <w:hyperlink w:anchor="_Toc34303355" w:history="1">
            <w:r w:rsidR="00BE545B" w:rsidRPr="0025321D">
              <w:rPr>
                <w:rStyle w:val="Hyperlink"/>
                <w:rFonts w:ascii="Bookman Old Style" w:hAnsi="Bookman Old Style" w:cs="Times New Roman"/>
              </w:rPr>
              <w:t>1.</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cs="Times New Roman"/>
              </w:rPr>
              <w:t>Executive Summary</w:t>
            </w:r>
            <w:r w:rsidR="00BE545B">
              <w:rPr>
                <w:webHidden/>
              </w:rPr>
              <w:tab/>
            </w:r>
            <w:r w:rsidR="00BE545B">
              <w:rPr>
                <w:webHidden/>
              </w:rPr>
              <w:fldChar w:fldCharType="begin"/>
            </w:r>
            <w:r w:rsidR="00BE545B">
              <w:rPr>
                <w:webHidden/>
              </w:rPr>
              <w:instrText xml:space="preserve"> PAGEREF _Toc34303355 \h </w:instrText>
            </w:r>
            <w:r w:rsidR="00BE545B">
              <w:rPr>
                <w:webHidden/>
              </w:rPr>
            </w:r>
            <w:r w:rsidR="00BE545B">
              <w:rPr>
                <w:webHidden/>
              </w:rPr>
              <w:fldChar w:fldCharType="separate"/>
            </w:r>
            <w:r w:rsidR="00BE545B">
              <w:rPr>
                <w:webHidden/>
              </w:rPr>
              <w:t>3</w:t>
            </w:r>
            <w:r w:rsidR="00BE545B">
              <w:rPr>
                <w:webHidden/>
              </w:rPr>
              <w:fldChar w:fldCharType="end"/>
            </w:r>
          </w:hyperlink>
        </w:p>
        <w:p w14:paraId="44EFC83B" w14:textId="77777777" w:rsidR="00BE545B" w:rsidRDefault="00FB09D0">
          <w:pPr>
            <w:pStyle w:val="TOC2"/>
            <w:rPr>
              <w:rFonts w:asciiTheme="minorHAnsi" w:eastAsiaTheme="minorEastAsia" w:hAnsiTheme="minorHAnsi" w:cstheme="minorBidi"/>
              <w:sz w:val="22"/>
              <w:szCs w:val="22"/>
              <w:lang w:val="en-US"/>
            </w:rPr>
          </w:pPr>
          <w:hyperlink w:anchor="_Toc34303356" w:history="1">
            <w:r w:rsidR="00BE545B" w:rsidRPr="0025321D">
              <w:rPr>
                <w:rStyle w:val="Hyperlink"/>
                <w:rFonts w:ascii="Bookman Old Style" w:hAnsi="Bookman Old Style"/>
              </w:rPr>
              <w:t>1.1.</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Introduction</w:t>
            </w:r>
            <w:r w:rsidR="00BE545B">
              <w:rPr>
                <w:webHidden/>
              </w:rPr>
              <w:tab/>
            </w:r>
            <w:r w:rsidR="00BE545B">
              <w:rPr>
                <w:webHidden/>
              </w:rPr>
              <w:fldChar w:fldCharType="begin"/>
            </w:r>
            <w:r w:rsidR="00BE545B">
              <w:rPr>
                <w:webHidden/>
              </w:rPr>
              <w:instrText xml:space="preserve"> PAGEREF _Toc34303356 \h </w:instrText>
            </w:r>
            <w:r w:rsidR="00BE545B">
              <w:rPr>
                <w:webHidden/>
              </w:rPr>
            </w:r>
            <w:r w:rsidR="00BE545B">
              <w:rPr>
                <w:webHidden/>
              </w:rPr>
              <w:fldChar w:fldCharType="separate"/>
            </w:r>
            <w:r w:rsidR="00BE545B">
              <w:rPr>
                <w:webHidden/>
              </w:rPr>
              <w:t>3</w:t>
            </w:r>
            <w:r w:rsidR="00BE545B">
              <w:rPr>
                <w:webHidden/>
              </w:rPr>
              <w:fldChar w:fldCharType="end"/>
            </w:r>
          </w:hyperlink>
        </w:p>
        <w:p w14:paraId="3DE16AE2" w14:textId="77777777" w:rsidR="00BE545B" w:rsidRDefault="00FB09D0">
          <w:pPr>
            <w:pStyle w:val="TOC2"/>
            <w:rPr>
              <w:rFonts w:asciiTheme="minorHAnsi" w:eastAsiaTheme="minorEastAsia" w:hAnsiTheme="minorHAnsi" w:cstheme="minorBidi"/>
              <w:sz w:val="22"/>
              <w:szCs w:val="22"/>
              <w:lang w:val="en-US"/>
            </w:rPr>
          </w:pPr>
          <w:hyperlink w:anchor="_Toc34303357" w:history="1">
            <w:r w:rsidR="00BE545B" w:rsidRPr="0025321D">
              <w:rPr>
                <w:rStyle w:val="Hyperlink"/>
                <w:rFonts w:ascii="Bookman Old Style" w:hAnsi="Bookman Old Style"/>
              </w:rPr>
              <w:t>1.2.</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Engagement Specific Details</w:t>
            </w:r>
            <w:r w:rsidR="00BE545B">
              <w:rPr>
                <w:webHidden/>
              </w:rPr>
              <w:tab/>
            </w:r>
            <w:r w:rsidR="00BE545B">
              <w:rPr>
                <w:webHidden/>
              </w:rPr>
              <w:fldChar w:fldCharType="begin"/>
            </w:r>
            <w:r w:rsidR="00BE545B">
              <w:rPr>
                <w:webHidden/>
              </w:rPr>
              <w:instrText xml:space="preserve"> PAGEREF _Toc34303357 \h </w:instrText>
            </w:r>
            <w:r w:rsidR="00BE545B">
              <w:rPr>
                <w:webHidden/>
              </w:rPr>
            </w:r>
            <w:r w:rsidR="00BE545B">
              <w:rPr>
                <w:webHidden/>
              </w:rPr>
              <w:fldChar w:fldCharType="separate"/>
            </w:r>
            <w:r w:rsidR="00BE545B">
              <w:rPr>
                <w:webHidden/>
              </w:rPr>
              <w:t>3</w:t>
            </w:r>
            <w:r w:rsidR="00BE545B">
              <w:rPr>
                <w:webHidden/>
              </w:rPr>
              <w:fldChar w:fldCharType="end"/>
            </w:r>
          </w:hyperlink>
        </w:p>
        <w:p w14:paraId="0BCE25B7" w14:textId="77777777" w:rsidR="00BE545B" w:rsidRDefault="00FB09D0">
          <w:pPr>
            <w:pStyle w:val="TOC2"/>
            <w:rPr>
              <w:rFonts w:asciiTheme="minorHAnsi" w:eastAsiaTheme="minorEastAsia" w:hAnsiTheme="minorHAnsi" w:cstheme="minorBidi"/>
              <w:sz w:val="22"/>
              <w:szCs w:val="22"/>
              <w:lang w:val="en-US"/>
            </w:rPr>
          </w:pPr>
          <w:hyperlink w:anchor="_Toc34303358" w:history="1">
            <w:r w:rsidR="00BE545B" w:rsidRPr="0025321D">
              <w:rPr>
                <w:rStyle w:val="Hyperlink"/>
                <w:rFonts w:ascii="Bookman Old Style" w:hAnsi="Bookman Old Style"/>
              </w:rPr>
              <w:t>1.3.</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Scope Details</w:t>
            </w:r>
            <w:r w:rsidR="00BE545B">
              <w:rPr>
                <w:webHidden/>
              </w:rPr>
              <w:tab/>
            </w:r>
            <w:r w:rsidR="00BE545B">
              <w:rPr>
                <w:webHidden/>
              </w:rPr>
              <w:fldChar w:fldCharType="begin"/>
            </w:r>
            <w:r w:rsidR="00BE545B">
              <w:rPr>
                <w:webHidden/>
              </w:rPr>
              <w:instrText xml:space="preserve"> PAGEREF _Toc34303358 \h </w:instrText>
            </w:r>
            <w:r w:rsidR="00BE545B">
              <w:rPr>
                <w:webHidden/>
              </w:rPr>
            </w:r>
            <w:r w:rsidR="00BE545B">
              <w:rPr>
                <w:webHidden/>
              </w:rPr>
              <w:fldChar w:fldCharType="separate"/>
            </w:r>
            <w:r w:rsidR="00BE545B">
              <w:rPr>
                <w:webHidden/>
              </w:rPr>
              <w:t>3</w:t>
            </w:r>
            <w:r w:rsidR="00BE545B">
              <w:rPr>
                <w:webHidden/>
              </w:rPr>
              <w:fldChar w:fldCharType="end"/>
            </w:r>
          </w:hyperlink>
        </w:p>
        <w:p w14:paraId="7E898723" w14:textId="77777777" w:rsidR="00BE545B" w:rsidRDefault="00FB09D0">
          <w:pPr>
            <w:pStyle w:val="TOC3"/>
            <w:rPr>
              <w:rFonts w:asciiTheme="minorHAnsi" w:eastAsiaTheme="minorEastAsia" w:hAnsiTheme="minorHAnsi" w:cstheme="minorBidi"/>
              <w:bCs w:val="0"/>
              <w:sz w:val="22"/>
              <w:szCs w:val="22"/>
            </w:rPr>
          </w:pPr>
          <w:hyperlink w:anchor="_Toc34303359" w:history="1">
            <w:r w:rsidR="00BE545B" w:rsidRPr="0025321D">
              <w:rPr>
                <w:rStyle w:val="Hyperlink"/>
                <w:rFonts w:ascii="Bookman Old Style" w:hAnsi="Bookman Old Style"/>
              </w:rPr>
              <w:t>1.3.1.</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Inclusion</w:t>
            </w:r>
            <w:r w:rsidR="00BE545B">
              <w:rPr>
                <w:webHidden/>
              </w:rPr>
              <w:tab/>
            </w:r>
            <w:r w:rsidR="00BE545B">
              <w:rPr>
                <w:webHidden/>
              </w:rPr>
              <w:fldChar w:fldCharType="begin"/>
            </w:r>
            <w:r w:rsidR="00BE545B">
              <w:rPr>
                <w:webHidden/>
              </w:rPr>
              <w:instrText xml:space="preserve"> PAGEREF _Toc34303359 \h </w:instrText>
            </w:r>
            <w:r w:rsidR="00BE545B">
              <w:rPr>
                <w:webHidden/>
              </w:rPr>
            </w:r>
            <w:r w:rsidR="00BE545B">
              <w:rPr>
                <w:webHidden/>
              </w:rPr>
              <w:fldChar w:fldCharType="separate"/>
            </w:r>
            <w:r w:rsidR="00BE545B">
              <w:rPr>
                <w:webHidden/>
              </w:rPr>
              <w:t>3</w:t>
            </w:r>
            <w:r w:rsidR="00BE545B">
              <w:rPr>
                <w:webHidden/>
              </w:rPr>
              <w:fldChar w:fldCharType="end"/>
            </w:r>
          </w:hyperlink>
        </w:p>
        <w:p w14:paraId="7D12499D" w14:textId="77777777" w:rsidR="00BE545B" w:rsidRDefault="00FB09D0">
          <w:pPr>
            <w:pStyle w:val="TOC3"/>
            <w:rPr>
              <w:rFonts w:asciiTheme="minorHAnsi" w:eastAsiaTheme="minorEastAsia" w:hAnsiTheme="minorHAnsi" w:cstheme="minorBidi"/>
              <w:bCs w:val="0"/>
              <w:sz w:val="22"/>
              <w:szCs w:val="22"/>
            </w:rPr>
          </w:pPr>
          <w:hyperlink w:anchor="_Toc34303360" w:history="1">
            <w:r w:rsidR="00BE545B" w:rsidRPr="0025321D">
              <w:rPr>
                <w:rStyle w:val="Hyperlink"/>
                <w:rFonts w:ascii="Bookman Old Style" w:hAnsi="Bookman Old Style"/>
              </w:rPr>
              <w:t>1.3.2.</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Exclusion</w:t>
            </w:r>
            <w:r w:rsidR="00BE545B">
              <w:rPr>
                <w:webHidden/>
              </w:rPr>
              <w:tab/>
            </w:r>
            <w:r w:rsidR="00BE545B">
              <w:rPr>
                <w:webHidden/>
              </w:rPr>
              <w:fldChar w:fldCharType="begin"/>
            </w:r>
            <w:r w:rsidR="00BE545B">
              <w:rPr>
                <w:webHidden/>
              </w:rPr>
              <w:instrText xml:space="preserve"> PAGEREF _Toc34303360 \h </w:instrText>
            </w:r>
            <w:r w:rsidR="00BE545B">
              <w:rPr>
                <w:webHidden/>
              </w:rPr>
            </w:r>
            <w:r w:rsidR="00BE545B">
              <w:rPr>
                <w:webHidden/>
              </w:rPr>
              <w:fldChar w:fldCharType="separate"/>
            </w:r>
            <w:r w:rsidR="00BE545B">
              <w:rPr>
                <w:webHidden/>
              </w:rPr>
              <w:t>3</w:t>
            </w:r>
            <w:r w:rsidR="00BE545B">
              <w:rPr>
                <w:webHidden/>
              </w:rPr>
              <w:fldChar w:fldCharType="end"/>
            </w:r>
          </w:hyperlink>
        </w:p>
        <w:p w14:paraId="419F0EA3" w14:textId="77777777" w:rsidR="00BE545B" w:rsidRDefault="00FB09D0">
          <w:pPr>
            <w:pStyle w:val="TOC2"/>
            <w:rPr>
              <w:rFonts w:asciiTheme="minorHAnsi" w:eastAsiaTheme="minorEastAsia" w:hAnsiTheme="minorHAnsi" w:cstheme="minorBidi"/>
              <w:sz w:val="22"/>
              <w:szCs w:val="22"/>
              <w:lang w:val="en-US"/>
            </w:rPr>
          </w:pPr>
          <w:hyperlink w:anchor="_Toc34303361" w:history="1">
            <w:r w:rsidR="00BE545B" w:rsidRPr="0025321D">
              <w:rPr>
                <w:rStyle w:val="Hyperlink"/>
                <w:rFonts w:ascii="Bookman Old Style" w:hAnsi="Bookman Old Style"/>
              </w:rPr>
              <w:t>1.4.</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Approach &amp; Methodology</w:t>
            </w:r>
            <w:r w:rsidR="00BE545B">
              <w:rPr>
                <w:webHidden/>
              </w:rPr>
              <w:tab/>
            </w:r>
            <w:r w:rsidR="00BE545B">
              <w:rPr>
                <w:webHidden/>
              </w:rPr>
              <w:fldChar w:fldCharType="begin"/>
            </w:r>
            <w:r w:rsidR="00BE545B">
              <w:rPr>
                <w:webHidden/>
              </w:rPr>
              <w:instrText xml:space="preserve"> PAGEREF _Toc34303361 \h </w:instrText>
            </w:r>
            <w:r w:rsidR="00BE545B">
              <w:rPr>
                <w:webHidden/>
              </w:rPr>
            </w:r>
            <w:r w:rsidR="00BE545B">
              <w:rPr>
                <w:webHidden/>
              </w:rPr>
              <w:fldChar w:fldCharType="separate"/>
            </w:r>
            <w:r w:rsidR="00BE545B">
              <w:rPr>
                <w:webHidden/>
              </w:rPr>
              <w:t>4</w:t>
            </w:r>
            <w:r w:rsidR="00BE545B">
              <w:rPr>
                <w:webHidden/>
              </w:rPr>
              <w:fldChar w:fldCharType="end"/>
            </w:r>
          </w:hyperlink>
        </w:p>
        <w:p w14:paraId="0E014DC6" w14:textId="77777777" w:rsidR="00BE545B" w:rsidRDefault="00FB09D0">
          <w:pPr>
            <w:pStyle w:val="TOC3"/>
            <w:rPr>
              <w:rFonts w:asciiTheme="minorHAnsi" w:eastAsiaTheme="minorEastAsia" w:hAnsiTheme="minorHAnsi" w:cstheme="minorBidi"/>
              <w:bCs w:val="0"/>
              <w:sz w:val="22"/>
              <w:szCs w:val="22"/>
            </w:rPr>
          </w:pPr>
          <w:hyperlink w:anchor="_Toc34303362" w:history="1">
            <w:r w:rsidR="00BE545B" w:rsidRPr="0025321D">
              <w:rPr>
                <w:rStyle w:val="Hyperlink"/>
                <w:rFonts w:ascii="Bookman Old Style" w:hAnsi="Bookman Old Style"/>
              </w:rPr>
              <w:t>1.4.1.</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Information Gathering:</w:t>
            </w:r>
            <w:r w:rsidR="00BE545B">
              <w:rPr>
                <w:webHidden/>
              </w:rPr>
              <w:tab/>
            </w:r>
            <w:r w:rsidR="00BE545B">
              <w:rPr>
                <w:webHidden/>
              </w:rPr>
              <w:fldChar w:fldCharType="begin"/>
            </w:r>
            <w:r w:rsidR="00BE545B">
              <w:rPr>
                <w:webHidden/>
              </w:rPr>
              <w:instrText xml:space="preserve"> PAGEREF _Toc34303362 \h </w:instrText>
            </w:r>
            <w:r w:rsidR="00BE545B">
              <w:rPr>
                <w:webHidden/>
              </w:rPr>
            </w:r>
            <w:r w:rsidR="00BE545B">
              <w:rPr>
                <w:webHidden/>
              </w:rPr>
              <w:fldChar w:fldCharType="separate"/>
            </w:r>
            <w:r w:rsidR="00BE545B">
              <w:rPr>
                <w:webHidden/>
              </w:rPr>
              <w:t>4</w:t>
            </w:r>
            <w:r w:rsidR="00BE545B">
              <w:rPr>
                <w:webHidden/>
              </w:rPr>
              <w:fldChar w:fldCharType="end"/>
            </w:r>
          </w:hyperlink>
        </w:p>
        <w:p w14:paraId="63114E23" w14:textId="77777777" w:rsidR="00BE545B" w:rsidRDefault="00FB09D0">
          <w:pPr>
            <w:pStyle w:val="TOC3"/>
            <w:rPr>
              <w:rFonts w:asciiTheme="minorHAnsi" w:eastAsiaTheme="minorEastAsia" w:hAnsiTheme="minorHAnsi" w:cstheme="minorBidi"/>
              <w:bCs w:val="0"/>
              <w:sz w:val="22"/>
              <w:szCs w:val="22"/>
            </w:rPr>
          </w:pPr>
          <w:hyperlink w:anchor="_Toc34303363" w:history="1">
            <w:r w:rsidR="00BE545B" w:rsidRPr="0025321D">
              <w:rPr>
                <w:rStyle w:val="Hyperlink"/>
                <w:rFonts w:ascii="Bookman Old Style" w:hAnsi="Bookman Old Style"/>
              </w:rPr>
              <w:t>1.4.2.</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Automated &amp; Manual Scanning:</w:t>
            </w:r>
            <w:r w:rsidR="00BE545B">
              <w:rPr>
                <w:webHidden/>
              </w:rPr>
              <w:tab/>
            </w:r>
            <w:r w:rsidR="00BE545B">
              <w:rPr>
                <w:webHidden/>
              </w:rPr>
              <w:fldChar w:fldCharType="begin"/>
            </w:r>
            <w:r w:rsidR="00BE545B">
              <w:rPr>
                <w:webHidden/>
              </w:rPr>
              <w:instrText xml:space="preserve"> PAGEREF _Toc34303363 \h </w:instrText>
            </w:r>
            <w:r w:rsidR="00BE545B">
              <w:rPr>
                <w:webHidden/>
              </w:rPr>
            </w:r>
            <w:r w:rsidR="00BE545B">
              <w:rPr>
                <w:webHidden/>
              </w:rPr>
              <w:fldChar w:fldCharType="separate"/>
            </w:r>
            <w:r w:rsidR="00BE545B">
              <w:rPr>
                <w:webHidden/>
              </w:rPr>
              <w:t>4</w:t>
            </w:r>
            <w:r w:rsidR="00BE545B">
              <w:rPr>
                <w:webHidden/>
              </w:rPr>
              <w:fldChar w:fldCharType="end"/>
            </w:r>
          </w:hyperlink>
        </w:p>
        <w:p w14:paraId="29EF912C" w14:textId="77777777" w:rsidR="00BE545B" w:rsidRDefault="00FB09D0">
          <w:pPr>
            <w:pStyle w:val="TOC3"/>
            <w:rPr>
              <w:rFonts w:asciiTheme="minorHAnsi" w:eastAsiaTheme="minorEastAsia" w:hAnsiTheme="minorHAnsi" w:cstheme="minorBidi"/>
              <w:bCs w:val="0"/>
              <w:sz w:val="22"/>
              <w:szCs w:val="22"/>
            </w:rPr>
          </w:pPr>
          <w:hyperlink w:anchor="_Toc34303364" w:history="1">
            <w:r w:rsidR="00BE545B" w:rsidRPr="0025321D">
              <w:rPr>
                <w:rStyle w:val="Hyperlink"/>
                <w:rFonts w:ascii="Bookman Old Style" w:hAnsi="Bookman Old Style"/>
              </w:rPr>
              <w:t>1.4.3.</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Analyse results and reporting:</w:t>
            </w:r>
            <w:r w:rsidR="00BE545B">
              <w:rPr>
                <w:webHidden/>
              </w:rPr>
              <w:tab/>
            </w:r>
            <w:r w:rsidR="00BE545B">
              <w:rPr>
                <w:webHidden/>
              </w:rPr>
              <w:fldChar w:fldCharType="begin"/>
            </w:r>
            <w:r w:rsidR="00BE545B">
              <w:rPr>
                <w:webHidden/>
              </w:rPr>
              <w:instrText xml:space="preserve"> PAGEREF _Toc34303364 \h </w:instrText>
            </w:r>
            <w:r w:rsidR="00BE545B">
              <w:rPr>
                <w:webHidden/>
              </w:rPr>
            </w:r>
            <w:r w:rsidR="00BE545B">
              <w:rPr>
                <w:webHidden/>
              </w:rPr>
              <w:fldChar w:fldCharType="separate"/>
            </w:r>
            <w:r w:rsidR="00BE545B">
              <w:rPr>
                <w:webHidden/>
              </w:rPr>
              <w:t>4</w:t>
            </w:r>
            <w:r w:rsidR="00BE545B">
              <w:rPr>
                <w:webHidden/>
              </w:rPr>
              <w:fldChar w:fldCharType="end"/>
            </w:r>
          </w:hyperlink>
        </w:p>
        <w:p w14:paraId="66A11382" w14:textId="77777777" w:rsidR="00BE545B" w:rsidRDefault="00FB09D0">
          <w:pPr>
            <w:pStyle w:val="TOC2"/>
            <w:rPr>
              <w:rFonts w:asciiTheme="minorHAnsi" w:eastAsiaTheme="minorEastAsia" w:hAnsiTheme="minorHAnsi" w:cstheme="minorBidi"/>
              <w:sz w:val="22"/>
              <w:szCs w:val="22"/>
              <w:lang w:val="en-US"/>
            </w:rPr>
          </w:pPr>
          <w:hyperlink w:anchor="_Toc34303365" w:history="1">
            <w:r w:rsidR="00BE545B" w:rsidRPr="0025321D">
              <w:rPr>
                <w:rStyle w:val="Hyperlink"/>
                <w:rFonts w:ascii="Bookman Old Style" w:hAnsi="Bookman Old Style"/>
              </w:rPr>
              <w:t>1.5.</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Risk Categorization</w:t>
            </w:r>
            <w:r w:rsidR="00BE545B">
              <w:rPr>
                <w:webHidden/>
              </w:rPr>
              <w:tab/>
            </w:r>
            <w:r w:rsidR="00BE545B">
              <w:rPr>
                <w:webHidden/>
              </w:rPr>
              <w:fldChar w:fldCharType="begin"/>
            </w:r>
            <w:r w:rsidR="00BE545B">
              <w:rPr>
                <w:webHidden/>
              </w:rPr>
              <w:instrText xml:space="preserve"> PAGEREF _Toc34303365 \h </w:instrText>
            </w:r>
            <w:r w:rsidR="00BE545B">
              <w:rPr>
                <w:webHidden/>
              </w:rPr>
            </w:r>
            <w:r w:rsidR="00BE545B">
              <w:rPr>
                <w:webHidden/>
              </w:rPr>
              <w:fldChar w:fldCharType="separate"/>
            </w:r>
            <w:r w:rsidR="00BE545B">
              <w:rPr>
                <w:webHidden/>
              </w:rPr>
              <w:t>4</w:t>
            </w:r>
            <w:r w:rsidR="00BE545B">
              <w:rPr>
                <w:webHidden/>
              </w:rPr>
              <w:fldChar w:fldCharType="end"/>
            </w:r>
          </w:hyperlink>
        </w:p>
        <w:p w14:paraId="4C7649DA" w14:textId="77777777" w:rsidR="00BE545B" w:rsidRDefault="00FB09D0">
          <w:pPr>
            <w:pStyle w:val="TOC2"/>
            <w:rPr>
              <w:rFonts w:asciiTheme="minorHAnsi" w:eastAsiaTheme="minorEastAsia" w:hAnsiTheme="minorHAnsi" w:cstheme="minorBidi"/>
              <w:sz w:val="22"/>
              <w:szCs w:val="22"/>
              <w:lang w:val="en-US"/>
            </w:rPr>
          </w:pPr>
          <w:hyperlink w:anchor="_Toc34303366" w:history="1">
            <w:r w:rsidR="00BE545B" w:rsidRPr="0025321D">
              <w:rPr>
                <w:rStyle w:val="Hyperlink"/>
                <w:rFonts w:ascii="Bookman Old Style" w:hAnsi="Bookman Old Style"/>
              </w:rPr>
              <w:t>1.6.</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Vulnerability Summary</w:t>
            </w:r>
            <w:r w:rsidR="00BE545B">
              <w:rPr>
                <w:webHidden/>
              </w:rPr>
              <w:tab/>
            </w:r>
            <w:r w:rsidR="00BE545B">
              <w:rPr>
                <w:webHidden/>
              </w:rPr>
              <w:fldChar w:fldCharType="begin"/>
            </w:r>
            <w:r w:rsidR="00BE545B">
              <w:rPr>
                <w:webHidden/>
              </w:rPr>
              <w:instrText xml:space="preserve"> PAGEREF _Toc34303366 \h </w:instrText>
            </w:r>
            <w:r w:rsidR="00BE545B">
              <w:rPr>
                <w:webHidden/>
              </w:rPr>
            </w:r>
            <w:r w:rsidR="00BE545B">
              <w:rPr>
                <w:webHidden/>
              </w:rPr>
              <w:fldChar w:fldCharType="separate"/>
            </w:r>
            <w:r w:rsidR="00BE545B">
              <w:rPr>
                <w:webHidden/>
              </w:rPr>
              <w:t>6</w:t>
            </w:r>
            <w:r w:rsidR="00BE545B">
              <w:rPr>
                <w:webHidden/>
              </w:rPr>
              <w:fldChar w:fldCharType="end"/>
            </w:r>
          </w:hyperlink>
        </w:p>
        <w:p w14:paraId="70FC120D" w14:textId="77777777" w:rsidR="00BE545B" w:rsidRDefault="00FB09D0">
          <w:pPr>
            <w:pStyle w:val="TOC3"/>
            <w:rPr>
              <w:rFonts w:asciiTheme="minorHAnsi" w:eastAsiaTheme="minorEastAsia" w:hAnsiTheme="minorHAnsi" w:cstheme="minorBidi"/>
              <w:bCs w:val="0"/>
              <w:sz w:val="22"/>
              <w:szCs w:val="22"/>
            </w:rPr>
          </w:pPr>
          <w:hyperlink w:anchor="_Toc34303367" w:history="1">
            <w:r w:rsidR="00BE545B" w:rsidRPr="0025321D">
              <w:rPr>
                <w:rStyle w:val="Hyperlink"/>
                <w:rFonts w:ascii="Bookman Old Style" w:hAnsi="Bookman Old Style"/>
              </w:rPr>
              <w:t>1.6.1.</w:t>
            </w:r>
            <w:r w:rsidR="00BE545B">
              <w:rPr>
                <w:rFonts w:asciiTheme="minorHAnsi" w:eastAsiaTheme="minorEastAsia" w:hAnsiTheme="minorHAnsi" w:cstheme="minorBidi"/>
                <w:bCs w:val="0"/>
                <w:sz w:val="22"/>
                <w:szCs w:val="22"/>
              </w:rPr>
              <w:tab/>
            </w:r>
            <w:r w:rsidR="00BE545B" w:rsidRPr="0025321D">
              <w:rPr>
                <w:rStyle w:val="Hyperlink"/>
                <w:rFonts w:ascii="Bookman Old Style" w:hAnsi="Bookman Old Style"/>
              </w:rPr>
              <w:t>Distribution of Observation</w:t>
            </w:r>
            <w:r w:rsidR="00BE545B">
              <w:rPr>
                <w:webHidden/>
              </w:rPr>
              <w:tab/>
            </w:r>
            <w:r w:rsidR="00BE545B">
              <w:rPr>
                <w:webHidden/>
              </w:rPr>
              <w:fldChar w:fldCharType="begin"/>
            </w:r>
            <w:r w:rsidR="00BE545B">
              <w:rPr>
                <w:webHidden/>
              </w:rPr>
              <w:instrText xml:space="preserve"> PAGEREF _Toc34303367 \h </w:instrText>
            </w:r>
            <w:r w:rsidR="00BE545B">
              <w:rPr>
                <w:webHidden/>
              </w:rPr>
            </w:r>
            <w:r w:rsidR="00BE545B">
              <w:rPr>
                <w:webHidden/>
              </w:rPr>
              <w:fldChar w:fldCharType="separate"/>
            </w:r>
            <w:r w:rsidR="00BE545B">
              <w:rPr>
                <w:webHidden/>
              </w:rPr>
              <w:t>6</w:t>
            </w:r>
            <w:r w:rsidR="00BE545B">
              <w:rPr>
                <w:webHidden/>
              </w:rPr>
              <w:fldChar w:fldCharType="end"/>
            </w:r>
          </w:hyperlink>
        </w:p>
        <w:p w14:paraId="114D5F1B" w14:textId="77777777" w:rsidR="00BE545B" w:rsidRDefault="00FB09D0">
          <w:pPr>
            <w:pStyle w:val="TOC2"/>
            <w:rPr>
              <w:rFonts w:asciiTheme="minorHAnsi" w:eastAsiaTheme="minorEastAsia" w:hAnsiTheme="minorHAnsi" w:cstheme="minorBidi"/>
              <w:sz w:val="22"/>
              <w:szCs w:val="22"/>
              <w:lang w:val="en-US"/>
            </w:rPr>
          </w:pPr>
          <w:hyperlink w:anchor="_Toc34303368" w:history="1">
            <w:r w:rsidR="00BE545B" w:rsidRPr="0025321D">
              <w:rPr>
                <w:rStyle w:val="Hyperlink"/>
                <w:rFonts w:ascii="Bookman Old Style" w:hAnsi="Bookman Old Style" w:cs="Times New Roman"/>
              </w:rPr>
              <w:t>2.</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cs="Times New Roman"/>
              </w:rPr>
              <w:t>Detailed Observation</w:t>
            </w:r>
            <w:r w:rsidR="00BE545B">
              <w:rPr>
                <w:webHidden/>
              </w:rPr>
              <w:tab/>
            </w:r>
            <w:r w:rsidR="00BE545B">
              <w:rPr>
                <w:webHidden/>
              </w:rPr>
              <w:fldChar w:fldCharType="begin"/>
            </w:r>
            <w:r w:rsidR="00BE545B">
              <w:rPr>
                <w:webHidden/>
              </w:rPr>
              <w:instrText xml:space="preserve"> PAGEREF _Toc34303368 \h </w:instrText>
            </w:r>
            <w:r w:rsidR="00BE545B">
              <w:rPr>
                <w:webHidden/>
              </w:rPr>
            </w:r>
            <w:r w:rsidR="00BE545B">
              <w:rPr>
                <w:webHidden/>
              </w:rPr>
              <w:fldChar w:fldCharType="separate"/>
            </w:r>
            <w:r w:rsidR="00BE545B">
              <w:rPr>
                <w:webHidden/>
              </w:rPr>
              <w:t>7</w:t>
            </w:r>
            <w:r w:rsidR="00BE545B">
              <w:rPr>
                <w:webHidden/>
              </w:rPr>
              <w:fldChar w:fldCharType="end"/>
            </w:r>
          </w:hyperlink>
        </w:p>
        <w:p w14:paraId="60465551" w14:textId="77777777" w:rsidR="00BE545B" w:rsidRDefault="00FB09D0">
          <w:pPr>
            <w:pStyle w:val="TOC2"/>
            <w:rPr>
              <w:rFonts w:asciiTheme="minorHAnsi" w:eastAsiaTheme="minorEastAsia" w:hAnsiTheme="minorHAnsi" w:cstheme="minorBidi"/>
              <w:sz w:val="22"/>
              <w:szCs w:val="22"/>
              <w:lang w:val="en-US"/>
            </w:rPr>
          </w:pPr>
          <w:hyperlink w:anchor="_Toc34303369" w:history="1">
            <w:r w:rsidR="00BE545B" w:rsidRPr="0025321D">
              <w:rPr>
                <w:rStyle w:val="Hyperlink"/>
                <w:rFonts w:ascii="Bookman Old Style" w:hAnsi="Bookman Old Style"/>
              </w:rPr>
              <w:t>2.1.</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Web Application Security Assessment &amp; Penetration Testing</w:t>
            </w:r>
            <w:r w:rsidR="00BE545B">
              <w:rPr>
                <w:webHidden/>
              </w:rPr>
              <w:tab/>
            </w:r>
            <w:r w:rsidR="00BE545B">
              <w:rPr>
                <w:webHidden/>
              </w:rPr>
              <w:fldChar w:fldCharType="begin"/>
            </w:r>
            <w:r w:rsidR="00BE545B">
              <w:rPr>
                <w:webHidden/>
              </w:rPr>
              <w:instrText xml:space="preserve"> PAGEREF _Toc34303369 \h </w:instrText>
            </w:r>
            <w:r w:rsidR="00BE545B">
              <w:rPr>
                <w:webHidden/>
              </w:rPr>
            </w:r>
            <w:r w:rsidR="00BE545B">
              <w:rPr>
                <w:webHidden/>
              </w:rPr>
              <w:fldChar w:fldCharType="separate"/>
            </w:r>
            <w:r w:rsidR="00BE545B">
              <w:rPr>
                <w:webHidden/>
              </w:rPr>
              <w:t>7</w:t>
            </w:r>
            <w:r w:rsidR="00BE545B">
              <w:rPr>
                <w:webHidden/>
              </w:rPr>
              <w:fldChar w:fldCharType="end"/>
            </w:r>
          </w:hyperlink>
        </w:p>
        <w:p w14:paraId="0543DB59" w14:textId="77777777" w:rsidR="00BE545B" w:rsidRDefault="00FB09D0">
          <w:pPr>
            <w:pStyle w:val="TOC2"/>
            <w:rPr>
              <w:rFonts w:asciiTheme="minorHAnsi" w:eastAsiaTheme="minorEastAsia" w:hAnsiTheme="minorHAnsi" w:cstheme="minorBidi"/>
              <w:sz w:val="22"/>
              <w:szCs w:val="22"/>
              <w:lang w:val="en-US"/>
            </w:rPr>
          </w:pPr>
          <w:hyperlink w:anchor="_Toc34303370" w:history="1">
            <w:r w:rsidR="00BE545B" w:rsidRPr="0025321D">
              <w:rPr>
                <w:rStyle w:val="Hyperlink"/>
                <w:rFonts w:ascii="Bookman Old Style" w:hAnsi="Bookman Old Style"/>
              </w:rPr>
              <w:t>3.</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Scanned Items</w:t>
            </w:r>
            <w:r w:rsidR="00BE545B">
              <w:rPr>
                <w:webHidden/>
              </w:rPr>
              <w:tab/>
            </w:r>
            <w:r w:rsidR="00BE545B">
              <w:rPr>
                <w:webHidden/>
              </w:rPr>
              <w:fldChar w:fldCharType="begin"/>
            </w:r>
            <w:r w:rsidR="00BE545B">
              <w:rPr>
                <w:webHidden/>
              </w:rPr>
              <w:instrText xml:space="preserve"> PAGEREF _Toc34303370 \h </w:instrText>
            </w:r>
            <w:r w:rsidR="00BE545B">
              <w:rPr>
                <w:webHidden/>
              </w:rPr>
            </w:r>
            <w:r w:rsidR="00BE545B">
              <w:rPr>
                <w:webHidden/>
              </w:rPr>
              <w:fldChar w:fldCharType="separate"/>
            </w:r>
            <w:r w:rsidR="00BE545B">
              <w:rPr>
                <w:webHidden/>
              </w:rPr>
              <w:t>13</w:t>
            </w:r>
            <w:r w:rsidR="00BE545B">
              <w:rPr>
                <w:webHidden/>
              </w:rPr>
              <w:fldChar w:fldCharType="end"/>
            </w:r>
          </w:hyperlink>
        </w:p>
        <w:p w14:paraId="17428D6C" w14:textId="77777777" w:rsidR="00BE545B" w:rsidRDefault="00FB09D0">
          <w:pPr>
            <w:pStyle w:val="TOC2"/>
            <w:rPr>
              <w:rFonts w:asciiTheme="minorHAnsi" w:eastAsiaTheme="minorEastAsia" w:hAnsiTheme="minorHAnsi" w:cstheme="minorBidi"/>
              <w:sz w:val="22"/>
              <w:szCs w:val="22"/>
              <w:lang w:val="en-US"/>
            </w:rPr>
          </w:pPr>
          <w:hyperlink w:anchor="_Toc34303371" w:history="1">
            <w:r w:rsidR="00BE545B" w:rsidRPr="0025321D">
              <w:rPr>
                <w:rStyle w:val="Hyperlink"/>
                <w:rFonts w:ascii="Bookman Old Style" w:hAnsi="Bookman Old Style"/>
              </w:rPr>
              <w:t>4.</w:t>
            </w:r>
            <w:r w:rsidR="00BE545B">
              <w:rPr>
                <w:rFonts w:asciiTheme="minorHAnsi" w:eastAsiaTheme="minorEastAsia" w:hAnsiTheme="minorHAnsi" w:cstheme="minorBidi"/>
                <w:sz w:val="22"/>
                <w:szCs w:val="22"/>
                <w:lang w:val="en-US"/>
              </w:rPr>
              <w:tab/>
            </w:r>
            <w:r w:rsidR="00BE545B" w:rsidRPr="0025321D">
              <w:rPr>
                <w:rStyle w:val="Hyperlink"/>
                <w:rFonts w:ascii="Bookman Old Style" w:hAnsi="Bookman Old Style"/>
              </w:rPr>
              <w:t>Limitations</w:t>
            </w:r>
            <w:r w:rsidR="00BE545B">
              <w:rPr>
                <w:webHidden/>
              </w:rPr>
              <w:tab/>
            </w:r>
            <w:r w:rsidR="00BE545B">
              <w:rPr>
                <w:webHidden/>
              </w:rPr>
              <w:fldChar w:fldCharType="begin"/>
            </w:r>
            <w:r w:rsidR="00BE545B">
              <w:rPr>
                <w:webHidden/>
              </w:rPr>
              <w:instrText xml:space="preserve"> PAGEREF _Toc34303371 \h </w:instrText>
            </w:r>
            <w:r w:rsidR="00BE545B">
              <w:rPr>
                <w:webHidden/>
              </w:rPr>
            </w:r>
            <w:r w:rsidR="00BE545B">
              <w:rPr>
                <w:webHidden/>
              </w:rPr>
              <w:fldChar w:fldCharType="separate"/>
            </w:r>
            <w:r w:rsidR="00BE545B">
              <w:rPr>
                <w:webHidden/>
              </w:rPr>
              <w:t>13</w:t>
            </w:r>
            <w:r w:rsidR="00BE545B">
              <w:rPr>
                <w:webHidden/>
              </w:rPr>
              <w:fldChar w:fldCharType="end"/>
            </w:r>
          </w:hyperlink>
        </w:p>
        <w:p w14:paraId="6F382287" w14:textId="77777777" w:rsidR="007D49A3" w:rsidRPr="004830A4" w:rsidRDefault="004414D0">
          <w:pPr>
            <w:rPr>
              <w:rFonts w:ascii="Bookman Old Style" w:hAnsi="Bookman Old Style"/>
            </w:rPr>
          </w:pPr>
          <w:r w:rsidRPr="004830A4">
            <w:rPr>
              <w:rFonts w:ascii="Bookman Old Style" w:hAnsi="Bookman Old Style"/>
              <w:b/>
              <w:bCs/>
              <w:noProof/>
            </w:rPr>
            <w:fldChar w:fldCharType="end"/>
          </w:r>
        </w:p>
      </w:sdtContent>
    </w:sdt>
    <w:p w14:paraId="57917B05" w14:textId="77777777"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34303355"/>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14:paraId="032950E7" w14:textId="77777777"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Ref23409248"/>
      <w:bookmarkStart w:id="15" w:name="_Ref23409254"/>
      <w:bookmarkStart w:id="16" w:name="_Toc34303356"/>
      <w:r w:rsidRPr="004830A4">
        <w:rPr>
          <w:rFonts w:ascii="Bookman Old Style" w:hAnsi="Bookman Old Style"/>
          <w:sz w:val="32"/>
          <w:szCs w:val="32"/>
        </w:rPr>
        <w:t>Introduction</w:t>
      </w:r>
      <w:bookmarkEnd w:id="14"/>
      <w:bookmarkEnd w:id="15"/>
      <w:bookmarkEnd w:id="16"/>
    </w:p>
    <w:p w14:paraId="6311587A" w14:textId="77777777" w:rsidR="00E513F7" w:rsidRPr="00E513F7" w:rsidRDefault="00E513F7" w:rsidP="004830A4">
      <w:pPr>
        <w:pStyle w:val="PwCNormal"/>
        <w:numPr>
          <w:ilvl w:val="0"/>
          <w:numId w:val="0"/>
        </w:numPr>
        <w:spacing w:after="120"/>
        <w:jc w:val="both"/>
        <w:rPr>
          <w:rFonts w:ascii="Bookman Old Style" w:hAnsi="Bookman Old Style" w:cs="Times New Roman"/>
          <w:sz w:val="22"/>
        </w:rPr>
      </w:pPr>
      <w:r w:rsidRPr="00E513F7">
        <w:rPr>
          <w:rFonts w:ascii="Bookman Old Style" w:hAnsi="Bookman Old Style" w:cs="Times New Roman"/>
          <w:sz w:val="22"/>
        </w:rPr>
        <w:t xml:space="preserve">Directorate of Boilers is working under the administrative control of </w:t>
      </w:r>
      <w:r w:rsidR="0082393E">
        <w:rPr>
          <w:rFonts w:ascii="Bookman Old Style" w:hAnsi="Bookman Old Style" w:cs="Times New Roman"/>
          <w:sz w:val="22"/>
        </w:rPr>
        <w:t>the Principal Secretary LET &amp; F</w:t>
      </w:r>
      <w:r w:rsidRPr="00E513F7">
        <w:rPr>
          <w:rFonts w:ascii="Bookman Old Style" w:hAnsi="Bookman Old Style" w:cs="Times New Roman"/>
          <w:sz w:val="22"/>
        </w:rPr>
        <w:t xml:space="preserve">, Andhra Pradesh State. The prime function of the Department of Boilers is to prevent Boiler accident/explosions during use and to protect life and property from danger of Boiler by the effective implementation of Boiler laws with a view to ensure safe working of Boilers. </w:t>
      </w:r>
    </w:p>
    <w:p w14:paraId="2B7C20C2" w14:textId="77777777"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 xml:space="preserve">Andhra Pradesh Technology Services (hereon referred as APTS) performed the </w:t>
      </w:r>
      <w:r w:rsidR="00101BFC">
        <w:rPr>
          <w:rFonts w:ascii="Bookman Old Style" w:hAnsi="Bookman Old Style" w:cs="Times New Roman"/>
          <w:sz w:val="22"/>
        </w:rPr>
        <w:t>Cyber</w:t>
      </w:r>
      <w:r w:rsidRPr="004830A4">
        <w:rPr>
          <w:rFonts w:ascii="Bookman Old Style" w:hAnsi="Bookman Old Style" w:cs="Times New Roman"/>
          <w:sz w:val="22"/>
        </w:rPr>
        <w:t xml:space="preserve"> Security Assessment of</w:t>
      </w:r>
      <w:r w:rsidR="008B7F7A">
        <w:rPr>
          <w:rFonts w:ascii="Bookman Old Style" w:hAnsi="Bookman Old Style" w:cs="Times New Roman"/>
          <w:sz w:val="22"/>
        </w:rPr>
        <w:t xml:space="preserve"> Boilers</w:t>
      </w:r>
      <w:r w:rsidR="00AF7EBD" w:rsidRPr="004830A4">
        <w:rPr>
          <w:rFonts w:ascii="Bookman Old Style" w:hAnsi="Bookman Old Style" w:cs="Times New Roman"/>
          <w:sz w:val="22"/>
        </w:rPr>
        <w:t xml:space="preserve"> Application for </w:t>
      </w:r>
      <w:r w:rsidR="008B7F7A">
        <w:rPr>
          <w:rFonts w:ascii="Bookman Old Style" w:hAnsi="Bookman Old Style" w:cs="Times New Roman"/>
          <w:sz w:val="22"/>
        </w:rPr>
        <w:t>Boilers</w:t>
      </w:r>
      <w:r w:rsidR="00AF7EBD" w:rsidRPr="004830A4">
        <w:rPr>
          <w:rFonts w:ascii="Bookman Old Style" w:hAnsi="Bookman Old Style" w:cs="Times New Roman"/>
          <w:sz w:val="22"/>
        </w:rPr>
        <w:t xml:space="preserve"> Department </w:t>
      </w:r>
      <w:r w:rsidRPr="004830A4">
        <w:rPr>
          <w:rFonts w:ascii="Bookman Old Style" w:hAnsi="Bookman Old Style" w:cs="Times New Roman"/>
          <w:sz w:val="22"/>
        </w:rPr>
        <w:t>to determine, if any weakness exist in the application.</w:t>
      </w:r>
    </w:p>
    <w:p w14:paraId="54017430" w14:textId="77777777" w:rsidR="00597108" w:rsidRPr="004830A4" w:rsidRDefault="00597108" w:rsidP="00AF7EBD">
      <w:pPr>
        <w:rPr>
          <w:rFonts w:ascii="Bookman Old Style" w:hAnsi="Bookman Old Style"/>
        </w:rPr>
      </w:pPr>
    </w:p>
    <w:p w14:paraId="56D33ABD" w14:textId="77777777"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7" w:name="_Toc34303357"/>
      <w:r w:rsidRPr="004830A4">
        <w:rPr>
          <w:rFonts w:ascii="Bookman Old Style" w:hAnsi="Bookman Old Style"/>
          <w:sz w:val="32"/>
          <w:szCs w:val="32"/>
        </w:rPr>
        <w:t>Engagement Specific Details</w:t>
      </w:r>
      <w:bookmarkEnd w:id="17"/>
    </w:p>
    <w:p w14:paraId="008154AF" w14:textId="77777777" w:rsidR="003E590C" w:rsidRPr="004830A4" w:rsidRDefault="003E590C" w:rsidP="003E590C">
      <w:pPr>
        <w:pStyle w:val="BodyText"/>
        <w:rPr>
          <w:rFonts w:ascii="Bookman Old Style" w:hAnsi="Bookman Old Style"/>
        </w:rPr>
      </w:pPr>
    </w:p>
    <w:tbl>
      <w:tblPr>
        <w:tblStyle w:val="TableGrid"/>
        <w:tblW w:w="9085" w:type="dxa"/>
        <w:tblLook w:val="04A0" w:firstRow="1" w:lastRow="0" w:firstColumn="1" w:lastColumn="0" w:noHBand="0" w:noVBand="1"/>
      </w:tblPr>
      <w:tblGrid>
        <w:gridCol w:w="805"/>
        <w:gridCol w:w="6390"/>
        <w:gridCol w:w="1890"/>
      </w:tblGrid>
      <w:tr w:rsidR="006F4B49" w:rsidRPr="004830A4" w14:paraId="45B46660" w14:textId="77777777" w:rsidTr="00056B18">
        <w:tc>
          <w:tcPr>
            <w:tcW w:w="805" w:type="dxa"/>
            <w:shd w:val="clear" w:color="auto" w:fill="0070C0"/>
          </w:tcPr>
          <w:p w14:paraId="7C9A5FE3" w14:textId="77777777"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14:paraId="495D8F03" w14:textId="77777777"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14:paraId="25443BBC" w14:textId="77777777"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14:paraId="07E34996" w14:textId="77777777" w:rsidTr="0012517F">
        <w:tc>
          <w:tcPr>
            <w:tcW w:w="805" w:type="dxa"/>
          </w:tcPr>
          <w:p w14:paraId="34C84ADD"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14:paraId="02ECDFE6"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14:paraId="54562556" w14:textId="77777777" w:rsidR="006F4B49" w:rsidRPr="008B7F7A" w:rsidRDefault="008B7F7A" w:rsidP="00597108">
            <w:pPr>
              <w:pStyle w:val="PwCNormal"/>
              <w:numPr>
                <w:ilvl w:val="0"/>
                <w:numId w:val="14"/>
              </w:numPr>
              <w:spacing w:after="120"/>
              <w:rPr>
                <w:rFonts w:ascii="Bookman Old Style" w:hAnsi="Bookman Old Style" w:cs="Times New Roman"/>
                <w:sz w:val="22"/>
              </w:rPr>
            </w:pPr>
            <w:r w:rsidRPr="008B7F7A">
              <w:rPr>
                <w:rFonts w:ascii="Bookman Old Style" w:hAnsi="Bookman Old Style" w:cs="Times New Roman"/>
                <w:sz w:val="22"/>
              </w:rPr>
              <w:t>04/03/2020</w:t>
            </w:r>
          </w:p>
        </w:tc>
      </w:tr>
      <w:tr w:rsidR="006F4B49" w:rsidRPr="004830A4" w14:paraId="32904F84" w14:textId="77777777" w:rsidTr="0012517F">
        <w:tc>
          <w:tcPr>
            <w:tcW w:w="805" w:type="dxa"/>
          </w:tcPr>
          <w:p w14:paraId="358AB4D8"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14:paraId="25488289"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14:paraId="69C480DB" w14:textId="77777777" w:rsidR="006F4B49" w:rsidRPr="008B7F7A" w:rsidRDefault="008B7F7A" w:rsidP="00597108">
            <w:pPr>
              <w:pStyle w:val="PwCNormal"/>
              <w:numPr>
                <w:ilvl w:val="0"/>
                <w:numId w:val="14"/>
              </w:numPr>
              <w:spacing w:after="120"/>
              <w:rPr>
                <w:rFonts w:ascii="Bookman Old Style" w:hAnsi="Bookman Old Style" w:cs="Times New Roman"/>
                <w:sz w:val="22"/>
              </w:rPr>
            </w:pPr>
            <w:r w:rsidRPr="008B7F7A">
              <w:rPr>
                <w:rFonts w:ascii="Bookman Old Style" w:hAnsi="Bookman Old Style" w:cs="Times New Roman"/>
                <w:sz w:val="22"/>
              </w:rPr>
              <w:t>05/03/2020</w:t>
            </w:r>
          </w:p>
        </w:tc>
      </w:tr>
    </w:tbl>
    <w:p w14:paraId="65473B64" w14:textId="77777777"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firstRow="1" w:lastRow="0" w:firstColumn="1" w:lastColumn="0" w:noHBand="0" w:noVBand="1"/>
      </w:tblPr>
      <w:tblGrid>
        <w:gridCol w:w="805"/>
        <w:gridCol w:w="1933"/>
        <w:gridCol w:w="2387"/>
        <w:gridCol w:w="2340"/>
        <w:gridCol w:w="1620"/>
      </w:tblGrid>
      <w:tr w:rsidR="00982BA4" w:rsidRPr="004830A4" w14:paraId="60446C1D" w14:textId="77777777" w:rsidTr="00982BA4">
        <w:tc>
          <w:tcPr>
            <w:tcW w:w="805" w:type="dxa"/>
            <w:shd w:val="clear" w:color="auto" w:fill="0070C0"/>
          </w:tcPr>
          <w:p w14:paraId="78BE4D42" w14:textId="77777777"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14:paraId="37A6C654"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14:paraId="141346FB"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14:paraId="4296C315"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14:paraId="2CC6C370"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14:paraId="5CE13AC8" w14:textId="77777777" w:rsidTr="00982BA4">
        <w:tc>
          <w:tcPr>
            <w:tcW w:w="805" w:type="dxa"/>
          </w:tcPr>
          <w:p w14:paraId="3BF478DD" w14:textId="77777777"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14:paraId="2CCD9871" w14:textId="77777777"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14:paraId="665DFEF1" w14:textId="77777777" w:rsidR="00982BA4" w:rsidRPr="004830A4" w:rsidRDefault="008B7F7A" w:rsidP="00597108">
            <w:pPr>
              <w:pStyle w:val="PwCNormal"/>
              <w:numPr>
                <w:ilvl w:val="0"/>
                <w:numId w:val="14"/>
              </w:numPr>
              <w:spacing w:after="120"/>
              <w:rPr>
                <w:rFonts w:ascii="Bookman Old Style" w:hAnsi="Bookman Old Style" w:cs="Times New Roman"/>
                <w:sz w:val="22"/>
                <w:highlight w:val="yellow"/>
              </w:rPr>
            </w:pPr>
            <w:r w:rsidRPr="008B7F7A">
              <w:rPr>
                <w:rFonts w:ascii="Bookman Old Style" w:hAnsi="Bookman Old Style" w:cs="Times New Roman"/>
                <w:sz w:val="22"/>
              </w:rPr>
              <w:t>APTS Security Audit Team</w:t>
            </w:r>
          </w:p>
        </w:tc>
        <w:tc>
          <w:tcPr>
            <w:tcW w:w="2340" w:type="dxa"/>
          </w:tcPr>
          <w:p w14:paraId="3F0A3FDD" w14:textId="77777777"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14:paraId="0740D2BC" w14:textId="77777777" w:rsidR="00982BA4" w:rsidRPr="004830A4" w:rsidRDefault="008B7F7A" w:rsidP="00597108">
            <w:pPr>
              <w:pStyle w:val="PwCNormal"/>
              <w:numPr>
                <w:ilvl w:val="0"/>
                <w:numId w:val="14"/>
              </w:numPr>
              <w:spacing w:after="120"/>
              <w:rPr>
                <w:rFonts w:ascii="Bookman Old Style" w:hAnsi="Bookman Old Style" w:cs="Times New Roman"/>
                <w:sz w:val="22"/>
                <w:highlight w:val="yellow"/>
              </w:rPr>
            </w:pPr>
            <w:r w:rsidRPr="008B7F7A">
              <w:rPr>
                <w:rFonts w:ascii="Bookman Old Style" w:hAnsi="Bookman Old Style" w:cs="Times New Roman"/>
                <w:sz w:val="22"/>
              </w:rPr>
              <w:t>Department of Boilers</w:t>
            </w:r>
          </w:p>
        </w:tc>
      </w:tr>
    </w:tbl>
    <w:p w14:paraId="4798E53F" w14:textId="77777777"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firstRow="1" w:lastRow="0" w:firstColumn="1" w:lastColumn="0" w:noHBand="0" w:noVBand="1"/>
      </w:tblPr>
      <w:tblGrid>
        <w:gridCol w:w="805"/>
        <w:gridCol w:w="1980"/>
        <w:gridCol w:w="1800"/>
        <w:gridCol w:w="4500"/>
      </w:tblGrid>
      <w:tr w:rsidR="0012517F" w:rsidRPr="004830A4" w14:paraId="4F055FA5" w14:textId="77777777" w:rsidTr="00982BA4">
        <w:tc>
          <w:tcPr>
            <w:tcW w:w="805" w:type="dxa"/>
            <w:shd w:val="clear" w:color="auto" w:fill="0070C0"/>
          </w:tcPr>
          <w:p w14:paraId="4F9F6C84" w14:textId="77777777"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14:paraId="3212DA7F" w14:textId="77777777"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14:paraId="18550C1C" w14:textId="77777777"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14:paraId="11BE5D13" w14:textId="77777777"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14:paraId="57A9E9DB" w14:textId="77777777" w:rsidTr="00982BA4">
        <w:tc>
          <w:tcPr>
            <w:tcW w:w="805" w:type="dxa"/>
          </w:tcPr>
          <w:p w14:paraId="1C330A32" w14:textId="77777777"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14:paraId="6D1ADE0D" w14:textId="77777777" w:rsidR="0012517F" w:rsidRPr="008B7F7A" w:rsidRDefault="008B7F7A" w:rsidP="00597108">
            <w:pPr>
              <w:pStyle w:val="PwCNormal"/>
              <w:numPr>
                <w:ilvl w:val="0"/>
                <w:numId w:val="14"/>
              </w:numPr>
              <w:spacing w:after="120"/>
              <w:rPr>
                <w:rFonts w:ascii="Bookman Old Style" w:hAnsi="Bookman Old Style" w:cs="Times New Roman"/>
                <w:sz w:val="22"/>
              </w:rPr>
            </w:pPr>
            <w:r>
              <w:rPr>
                <w:rFonts w:ascii="Bookman Old Style" w:hAnsi="Bookman Old Style" w:cs="Times New Roman"/>
                <w:sz w:val="22"/>
              </w:rPr>
              <w:t>05/03/2020</w:t>
            </w:r>
          </w:p>
        </w:tc>
        <w:tc>
          <w:tcPr>
            <w:tcW w:w="1800" w:type="dxa"/>
          </w:tcPr>
          <w:p w14:paraId="3AC59A46" w14:textId="77777777" w:rsidR="0012517F" w:rsidRPr="008B7F7A" w:rsidRDefault="0012517F" w:rsidP="00597108">
            <w:pPr>
              <w:pStyle w:val="PwCNormal"/>
              <w:numPr>
                <w:ilvl w:val="0"/>
                <w:numId w:val="14"/>
              </w:numPr>
              <w:spacing w:after="120"/>
              <w:rPr>
                <w:rFonts w:ascii="Bookman Old Style" w:hAnsi="Bookman Old Style" w:cs="Times New Roman"/>
                <w:sz w:val="22"/>
              </w:rPr>
            </w:pPr>
            <w:r w:rsidRPr="008B7F7A">
              <w:rPr>
                <w:rFonts w:ascii="Bookman Old Style" w:hAnsi="Bookman Old Style" w:cs="Times New Roman"/>
                <w:sz w:val="22"/>
              </w:rPr>
              <w:t>v1.0</w:t>
            </w:r>
          </w:p>
        </w:tc>
        <w:tc>
          <w:tcPr>
            <w:tcW w:w="4500" w:type="dxa"/>
          </w:tcPr>
          <w:p w14:paraId="49BC4B84" w14:textId="77777777" w:rsidR="0012517F" w:rsidRPr="008B7F7A" w:rsidRDefault="0012517F" w:rsidP="00597108">
            <w:pPr>
              <w:pStyle w:val="PwCNormal"/>
              <w:numPr>
                <w:ilvl w:val="0"/>
                <w:numId w:val="14"/>
              </w:numPr>
              <w:spacing w:after="120"/>
              <w:rPr>
                <w:rFonts w:ascii="Bookman Old Style" w:hAnsi="Bookman Old Style" w:cs="Times New Roman"/>
                <w:sz w:val="22"/>
              </w:rPr>
            </w:pPr>
            <w:r w:rsidRPr="008B7F7A">
              <w:rPr>
                <w:rFonts w:ascii="Bookman Old Style" w:hAnsi="Bookman Old Style" w:cs="Times New Roman"/>
                <w:sz w:val="22"/>
              </w:rPr>
              <w:t>Initial Review</w:t>
            </w:r>
          </w:p>
        </w:tc>
      </w:tr>
    </w:tbl>
    <w:p w14:paraId="2C7D6DC5" w14:textId="77777777" w:rsidR="00CC1A9A" w:rsidRPr="004830A4" w:rsidRDefault="00CC1A9A" w:rsidP="00CC1A9A">
      <w:pPr>
        <w:rPr>
          <w:rFonts w:ascii="Bookman Old Style" w:hAnsi="Bookman Old Style"/>
          <w:sz w:val="20"/>
        </w:rPr>
      </w:pPr>
    </w:p>
    <w:p w14:paraId="62E8F807" w14:textId="77777777"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8" w:name="_Toc34303358"/>
      <w:r w:rsidRPr="004830A4">
        <w:rPr>
          <w:rFonts w:ascii="Bookman Old Style" w:hAnsi="Bookman Old Style"/>
          <w:sz w:val="32"/>
          <w:szCs w:val="32"/>
        </w:rPr>
        <w:t>Scope Details</w:t>
      </w:r>
      <w:bookmarkEnd w:id="18"/>
    </w:p>
    <w:p w14:paraId="1E80201A" w14:textId="77777777"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9" w:name="_Toc34303359"/>
      <w:r w:rsidR="005E30AB" w:rsidRPr="004830A4">
        <w:rPr>
          <w:rFonts w:ascii="Bookman Old Style" w:hAnsi="Bookman Old Style"/>
          <w:sz w:val="28"/>
          <w:szCs w:val="24"/>
        </w:rPr>
        <w:t>Inclusion</w:t>
      </w:r>
      <w:bookmarkEnd w:id="19"/>
    </w:p>
    <w:p w14:paraId="345C4D14" w14:textId="77777777"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14:paraId="5405C49E"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8B7F7A">
        <w:rPr>
          <w:rFonts w:ascii="Bookman Old Style" w:hAnsi="Bookman Old Style"/>
          <w:snapToGrid w:val="0"/>
          <w:color w:val="000000" w:themeColor="text1"/>
          <w:sz w:val="22"/>
          <w:szCs w:val="36"/>
          <w:lang w:eastAsia="en-AU"/>
        </w:rPr>
        <w:t>Boilers Application</w:t>
      </w:r>
    </w:p>
    <w:p w14:paraId="7C54BEC1"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URL: </w:t>
      </w:r>
      <w:r w:rsidR="00733A9C" w:rsidRPr="00733A9C">
        <w:rPr>
          <w:rFonts w:ascii="Bookman Old Style" w:hAnsi="Bookman Old Style"/>
          <w:snapToGrid w:val="0"/>
          <w:color w:val="000000" w:themeColor="text1"/>
          <w:sz w:val="22"/>
          <w:szCs w:val="36"/>
          <w:lang w:eastAsia="en-AU"/>
        </w:rPr>
        <w:t>http://125.17.121.166:8080/Boilers/</w:t>
      </w:r>
    </w:p>
    <w:p w14:paraId="5A26FEC1"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733A9C">
        <w:rPr>
          <w:rFonts w:ascii="Bookman Old Style" w:hAnsi="Bookman Old Style"/>
          <w:snapToGrid w:val="0"/>
          <w:color w:val="000000" w:themeColor="text1"/>
          <w:sz w:val="22"/>
          <w:szCs w:val="36"/>
          <w:lang w:eastAsia="en-AU"/>
        </w:rPr>
        <w:t>UAT</w:t>
      </w:r>
    </w:p>
    <w:p w14:paraId="250809B5"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Version Number [or] Latest Compilation Timestamp: </w:t>
      </w:r>
      <w:r w:rsidR="00733A9C">
        <w:rPr>
          <w:rFonts w:ascii="Bookman Old Style" w:hAnsi="Bookman Old Style"/>
          <w:snapToGrid w:val="0"/>
          <w:color w:val="000000" w:themeColor="text1"/>
          <w:sz w:val="22"/>
          <w:szCs w:val="36"/>
          <w:lang w:eastAsia="en-AU"/>
        </w:rPr>
        <w:t xml:space="preserve"> Not Provided</w:t>
      </w:r>
    </w:p>
    <w:p w14:paraId="40692531" w14:textId="77777777"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Pr="00733A9C">
        <w:rPr>
          <w:rFonts w:ascii="Bookman Old Style" w:hAnsi="Bookman Old Style"/>
          <w:snapToGrid w:val="0"/>
          <w:color w:val="000000" w:themeColor="text1"/>
          <w:sz w:val="22"/>
          <w:szCs w:val="36"/>
          <w:lang w:eastAsia="en-AU"/>
        </w:rPr>
        <w:t>Blackbox</w:t>
      </w:r>
      <w:r w:rsidRPr="004830A4">
        <w:rPr>
          <w:rFonts w:ascii="Bookman Old Style" w:hAnsi="Bookman Old Style"/>
          <w:snapToGrid w:val="0"/>
          <w:color w:val="000000" w:themeColor="text1"/>
          <w:sz w:val="22"/>
          <w:szCs w:val="36"/>
          <w:highlight w:val="yellow"/>
          <w:lang w:eastAsia="en-AU"/>
        </w:rPr>
        <w:t xml:space="preserve"> </w:t>
      </w:r>
    </w:p>
    <w:p w14:paraId="1CC4AABC" w14:textId="77777777"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733A9C" w:rsidRPr="00733A9C">
        <w:rPr>
          <w:rFonts w:ascii="Bookman Old Style" w:hAnsi="Bookman Old Style"/>
          <w:snapToGrid w:val="0"/>
          <w:color w:val="000000" w:themeColor="text1"/>
          <w:sz w:val="22"/>
          <w:szCs w:val="36"/>
          <w:lang w:eastAsia="en-AU"/>
        </w:rPr>
        <w:t xml:space="preserve"> </w:t>
      </w:r>
      <w:r w:rsidR="00733A9C">
        <w:rPr>
          <w:rFonts w:ascii="Bookman Old Style" w:hAnsi="Bookman Old Style"/>
          <w:snapToGrid w:val="0"/>
          <w:color w:val="000000" w:themeColor="text1"/>
          <w:sz w:val="22"/>
          <w:szCs w:val="36"/>
          <w:lang w:eastAsia="en-AU"/>
        </w:rPr>
        <w:t>Not Provided</w:t>
      </w:r>
    </w:p>
    <w:p w14:paraId="3FD6B148" w14:textId="77777777" w:rsidR="006D66E9" w:rsidRPr="004830A4" w:rsidRDefault="006D66E9" w:rsidP="00C2561D">
      <w:pPr>
        <w:rPr>
          <w:rFonts w:ascii="Bookman Old Style" w:hAnsi="Bookman Old Style"/>
          <w:b/>
          <w:sz w:val="28"/>
          <w:szCs w:val="28"/>
        </w:rPr>
      </w:pPr>
    </w:p>
    <w:p w14:paraId="2A5BFFD5" w14:textId="77777777" w:rsidR="0012517F" w:rsidRPr="003E5339" w:rsidRDefault="003E590C" w:rsidP="00CC1A9A">
      <w:pPr>
        <w:pStyle w:val="Heading3"/>
        <w:numPr>
          <w:ilvl w:val="2"/>
          <w:numId w:val="15"/>
        </w:numPr>
        <w:spacing w:before="0" w:after="240"/>
        <w:ind w:left="993" w:hanging="993"/>
        <w:rPr>
          <w:rFonts w:ascii="Bookman Old Style" w:hAnsi="Bookman Old Style"/>
          <w:sz w:val="28"/>
          <w:szCs w:val="24"/>
        </w:rPr>
      </w:pPr>
      <w:bookmarkStart w:id="20" w:name="_Toc34303360"/>
      <w:r w:rsidRPr="00FE374F">
        <w:rPr>
          <w:rFonts w:ascii="Bookman Old Style" w:hAnsi="Bookman Old Style"/>
          <w:sz w:val="28"/>
          <w:szCs w:val="24"/>
        </w:rPr>
        <w:t>Exclusion</w:t>
      </w:r>
      <w:bookmarkEnd w:id="20"/>
    </w:p>
    <w:p w14:paraId="26725EB4" w14:textId="77777777" w:rsidR="00716098" w:rsidRPr="00B416D5" w:rsidRDefault="00716098"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416D5">
        <w:rPr>
          <w:rFonts w:ascii="Bookman Old Style" w:hAnsi="Bookman Old Style"/>
          <w:snapToGrid w:val="0"/>
          <w:color w:val="000000" w:themeColor="text1"/>
          <w:sz w:val="22"/>
          <w:szCs w:val="36"/>
          <w:lang w:eastAsia="en-AU"/>
        </w:rPr>
        <w:t>Server Vulnerability Assessment</w:t>
      </w:r>
    </w:p>
    <w:p w14:paraId="0CA7EE72" w14:textId="77777777" w:rsidR="00716098" w:rsidRPr="00B416D5" w:rsidRDefault="00610E0F"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416D5">
        <w:rPr>
          <w:rFonts w:ascii="Bookman Old Style" w:hAnsi="Bookman Old Style"/>
          <w:snapToGrid w:val="0"/>
          <w:color w:val="000000" w:themeColor="text1"/>
          <w:sz w:val="22"/>
          <w:szCs w:val="36"/>
          <w:lang w:eastAsia="en-AU"/>
        </w:rPr>
        <w:t>Secure Code Review</w:t>
      </w:r>
    </w:p>
    <w:p w14:paraId="217330BB" w14:textId="77777777" w:rsidR="00716098" w:rsidRPr="00B416D5" w:rsidRDefault="00716098" w:rsidP="00D74884">
      <w:pPr>
        <w:pStyle w:val="ListParagraph"/>
        <w:numPr>
          <w:ilvl w:val="0"/>
          <w:numId w:val="21"/>
        </w:numPr>
        <w:ind w:left="993" w:hanging="426"/>
        <w:rPr>
          <w:rFonts w:ascii="Bookman Old Style" w:hAnsi="Bookman Old Style"/>
          <w:snapToGrid w:val="0"/>
          <w:color w:val="000000" w:themeColor="text1"/>
          <w:sz w:val="22"/>
          <w:szCs w:val="36"/>
          <w:lang w:eastAsia="en-AU"/>
        </w:rPr>
      </w:pPr>
      <w:r w:rsidRPr="00B416D5">
        <w:rPr>
          <w:rFonts w:ascii="Bookman Old Style" w:hAnsi="Bookman Old Style"/>
          <w:snapToGrid w:val="0"/>
          <w:color w:val="000000" w:themeColor="text1"/>
          <w:sz w:val="22"/>
          <w:szCs w:val="36"/>
          <w:lang w:eastAsia="en-AU"/>
        </w:rPr>
        <w:t>Process Review</w:t>
      </w:r>
    </w:p>
    <w:p w14:paraId="5B213AF1" w14:textId="77777777" w:rsidR="00C2561D" w:rsidRPr="003E5339" w:rsidRDefault="00716098" w:rsidP="00433935">
      <w:pPr>
        <w:pStyle w:val="ListParagraph"/>
        <w:numPr>
          <w:ilvl w:val="0"/>
          <w:numId w:val="21"/>
        </w:numPr>
        <w:ind w:left="993" w:hanging="426"/>
        <w:rPr>
          <w:rFonts w:ascii="Bookman Old Style" w:hAnsi="Bookman Old Style"/>
          <w:sz w:val="20"/>
        </w:rPr>
      </w:pPr>
      <w:r w:rsidRPr="003E5339">
        <w:rPr>
          <w:rFonts w:ascii="Bookman Old Style" w:hAnsi="Bookman Old Style"/>
          <w:snapToGrid w:val="0"/>
          <w:color w:val="000000" w:themeColor="text1"/>
          <w:sz w:val="22"/>
          <w:szCs w:val="36"/>
          <w:lang w:eastAsia="en-AU"/>
        </w:rPr>
        <w:t>Secure Network Architecture Review</w:t>
      </w:r>
      <w:r w:rsidR="00C2561D" w:rsidRPr="003E5339">
        <w:rPr>
          <w:rFonts w:ascii="Bookman Old Style" w:hAnsi="Bookman Old Style"/>
          <w:sz w:val="20"/>
        </w:rPr>
        <w:br w:type="page"/>
      </w:r>
    </w:p>
    <w:p w14:paraId="24DF148E" w14:textId="77777777"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21" w:name="_Toc34303361"/>
      <w:r w:rsidRPr="00FE374F">
        <w:rPr>
          <w:rFonts w:ascii="Bookman Old Style" w:hAnsi="Bookman Old Style"/>
          <w:sz w:val="32"/>
          <w:szCs w:val="32"/>
        </w:rPr>
        <w:lastRenderedPageBreak/>
        <w:t>Approach &amp; Methodology</w:t>
      </w:r>
      <w:bookmarkEnd w:id="21"/>
    </w:p>
    <w:p w14:paraId="1D245FBC" w14:textId="77777777"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14:paraId="1779621A" w14:textId="77777777"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14:paraId="26B538C4" w14:textId="77777777" w:rsidR="00FE374F" w:rsidRPr="004830A4" w:rsidRDefault="00FE374F" w:rsidP="00FE374F">
      <w:pPr>
        <w:pStyle w:val="PwCNormal"/>
        <w:numPr>
          <w:ilvl w:val="0"/>
          <w:numId w:val="14"/>
        </w:numPr>
        <w:spacing w:after="0"/>
        <w:rPr>
          <w:rFonts w:ascii="Bookman Old Style" w:hAnsi="Bookman Old Style" w:cs="Times New Roman"/>
          <w:sz w:val="22"/>
        </w:rPr>
      </w:pPr>
    </w:p>
    <w:p w14:paraId="114F8F52" w14:textId="77777777"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34303362"/>
      <w:r w:rsidRPr="00FE374F">
        <w:rPr>
          <w:rFonts w:ascii="Bookman Old Style" w:hAnsi="Bookman Old Style"/>
          <w:sz w:val="28"/>
          <w:szCs w:val="24"/>
        </w:rPr>
        <w:t>Information Gathering:</w:t>
      </w:r>
      <w:bookmarkEnd w:id="22"/>
      <w:r w:rsidRPr="00FE374F">
        <w:rPr>
          <w:rFonts w:ascii="Bookman Old Style" w:hAnsi="Bookman Old Style"/>
          <w:sz w:val="28"/>
          <w:szCs w:val="24"/>
        </w:rPr>
        <w:t xml:space="preserve"> </w:t>
      </w:r>
    </w:p>
    <w:p w14:paraId="343A07A5" w14:textId="77777777"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14:paraId="31440A07"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14:paraId="1A417427"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14:paraId="5C11CC31"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14:paraId="31D34D57"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14:paraId="124ADEC5"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14:paraId="5D50EF13"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14:paraId="04F09EFF"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14:paraId="1E10501D"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14:paraId="72DE3A34"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14:paraId="526BDCA4" w14:textId="77777777"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14:paraId="0EFC743F" w14:textId="77777777"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14:paraId="06044140" w14:textId="77777777"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3" w:name="_Toc34303363"/>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3"/>
      <w:r w:rsidRPr="00FE374F">
        <w:rPr>
          <w:rFonts w:ascii="Bookman Old Style" w:hAnsi="Bookman Old Style"/>
          <w:sz w:val="28"/>
          <w:szCs w:val="24"/>
        </w:rPr>
        <w:t xml:space="preserve"> </w:t>
      </w:r>
    </w:p>
    <w:p w14:paraId="6C47D5BE" w14:textId="77777777"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w:t>
      </w:r>
      <w:proofErr w:type="gramStart"/>
      <w:r w:rsidRPr="004830A4">
        <w:rPr>
          <w:rFonts w:ascii="Bookman Old Style" w:hAnsi="Bookman Old Style" w:cs="Times New Roman"/>
          <w:sz w:val="22"/>
        </w:rPr>
        <w:t>an</w:t>
      </w:r>
      <w:proofErr w:type="gramEnd"/>
      <w:r w:rsidRPr="004830A4">
        <w:rPr>
          <w:rFonts w:ascii="Bookman Old Style" w:hAnsi="Bookman Old Style" w:cs="Times New Roman"/>
          <w:sz w:val="22"/>
        </w:rPr>
        <w:t xml:space="preserve"> </w:t>
      </w:r>
      <w:r w:rsidR="00152C65" w:rsidRPr="00B416D5">
        <w:rPr>
          <w:rFonts w:ascii="Bookman Old Style" w:hAnsi="Bookman Old Style" w:cs="Times New Roman"/>
          <w:sz w:val="22"/>
        </w:rPr>
        <w:t>black-box</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00B416D5" w:rsidRPr="004830A4">
        <w:rPr>
          <w:rFonts w:ascii="Bookman Old Style" w:hAnsi="Bookman Old Style" w:cs="Times New Roman"/>
          <w:sz w:val="22"/>
        </w:rPr>
        <w:t>scanning of</w:t>
      </w:r>
      <w:r w:rsidRPr="004830A4">
        <w:rPr>
          <w:rFonts w:ascii="Bookman Old Style" w:hAnsi="Bookman Old Style" w:cs="Times New Roman"/>
          <w:sz w:val="22"/>
        </w:rPr>
        <w:t xml:space="preserve">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14:paraId="1ADFBB48" w14:textId="77777777"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4" w:name="_Toc34303364"/>
      <w:r w:rsidRPr="00FE374F">
        <w:rPr>
          <w:rFonts w:ascii="Bookman Old Style" w:hAnsi="Bookman Old Style"/>
          <w:sz w:val="28"/>
          <w:szCs w:val="24"/>
        </w:rPr>
        <w:t>Analyse results and reporting:</w:t>
      </w:r>
      <w:bookmarkEnd w:id="24"/>
      <w:r w:rsidRPr="00FE374F">
        <w:rPr>
          <w:rFonts w:ascii="Bookman Old Style" w:hAnsi="Bookman Old Style"/>
          <w:sz w:val="28"/>
          <w:szCs w:val="24"/>
        </w:rPr>
        <w:t xml:space="preserve"> </w:t>
      </w:r>
    </w:p>
    <w:p w14:paraId="14208A4E" w14:textId="77777777"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14:paraId="3F66A150" w14:textId="77777777"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14:paraId="5F473EC5"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14:paraId="4B3FFB0F" w14:textId="77777777"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14:paraId="708F5313"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14:paraId="4572FDEF"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14:paraId="67848161" w14:textId="77777777"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5" w:name="_Toc34303365"/>
      <w:r w:rsidRPr="008C54B6">
        <w:rPr>
          <w:rFonts w:ascii="Bookman Old Style" w:hAnsi="Bookman Old Style"/>
          <w:sz w:val="32"/>
          <w:szCs w:val="32"/>
        </w:rPr>
        <w:t>Risk Categorization</w:t>
      </w:r>
      <w:bookmarkEnd w:id="25"/>
    </w:p>
    <w:p w14:paraId="616451FC" w14:textId="77777777"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90"/>
        <w:gridCol w:w="6662"/>
      </w:tblGrid>
      <w:tr w:rsidR="001369E9" w:rsidRPr="004830A4" w14:paraId="159DBC4B" w14:textId="77777777" w:rsidTr="008C54B6">
        <w:trPr>
          <w:trHeight w:val="788"/>
        </w:trPr>
        <w:tc>
          <w:tcPr>
            <w:tcW w:w="720" w:type="dxa"/>
            <w:vMerge w:val="restart"/>
            <w:shd w:val="clear" w:color="auto" w:fill="0070C0"/>
            <w:textDirection w:val="btLr"/>
            <w:vAlign w:val="center"/>
          </w:tcPr>
          <w:p w14:paraId="60AA1207"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14:paraId="77827C71"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14:paraId="63ECFC73"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14:paraId="4893A6F9" w14:textId="77777777" w:rsidTr="008C54B6">
        <w:trPr>
          <w:trHeight w:val="832"/>
        </w:trPr>
        <w:tc>
          <w:tcPr>
            <w:tcW w:w="720" w:type="dxa"/>
            <w:vMerge/>
            <w:shd w:val="clear" w:color="auto" w:fill="0070C0"/>
            <w:vAlign w:val="center"/>
          </w:tcPr>
          <w:p w14:paraId="5F4D4E07"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33B75901"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14:paraId="1BDE5BE0" w14:textId="77777777" w:rsidR="001369E9" w:rsidRPr="004830A4" w:rsidRDefault="001369E9" w:rsidP="008C54B6">
            <w:pPr>
              <w:jc w:val="both"/>
              <w:rPr>
                <w:rFonts w:ascii="Bookman Old Style" w:hAnsi="Bookman Old Style"/>
                <w:snapToGrid w:val="0"/>
                <w:color w:val="000000" w:themeColor="text1"/>
                <w:sz w:val="22"/>
                <w:szCs w:val="36"/>
                <w:lang w:eastAsia="en-AU"/>
              </w:rPr>
            </w:pPr>
            <w:bookmarkStart w:id="26"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6"/>
          </w:p>
          <w:p w14:paraId="3C77520E"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14:paraId="70221E22" w14:textId="77777777" w:rsidTr="008C54B6">
        <w:trPr>
          <w:trHeight w:val="841"/>
        </w:trPr>
        <w:tc>
          <w:tcPr>
            <w:tcW w:w="720" w:type="dxa"/>
            <w:vMerge/>
            <w:shd w:val="clear" w:color="auto" w:fill="0070C0"/>
            <w:vAlign w:val="center"/>
          </w:tcPr>
          <w:p w14:paraId="637967A9"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438AA9FE"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14:paraId="39A848D2"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14:paraId="07FE6813"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14:paraId="45EB54D4"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14:paraId="05CA4A23" w14:textId="77777777" w:rsidTr="008C54B6">
        <w:trPr>
          <w:trHeight w:val="824"/>
        </w:trPr>
        <w:tc>
          <w:tcPr>
            <w:tcW w:w="720" w:type="dxa"/>
            <w:vMerge w:val="restart"/>
            <w:shd w:val="clear" w:color="auto" w:fill="0070C0"/>
            <w:textDirection w:val="btLr"/>
            <w:vAlign w:val="center"/>
          </w:tcPr>
          <w:p w14:paraId="67EAE560"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14:paraId="396E8AC9" w14:textId="77777777" w:rsidR="001369E9" w:rsidRPr="004830A4" w:rsidDel="00063976" w:rsidRDefault="001369E9" w:rsidP="00E64BC7">
            <w:pPr>
              <w:rPr>
                <w:rFonts w:ascii="Bookman Old Style" w:hAnsi="Bookman Old Style"/>
                <w:snapToGrid w:val="0"/>
                <w:color w:val="000000" w:themeColor="text1"/>
                <w:sz w:val="22"/>
                <w:szCs w:val="36"/>
                <w:lang w:eastAsia="en-AU"/>
              </w:rPr>
            </w:pPr>
            <w:bookmarkStart w:id="27" w:name="_Toc330994378"/>
            <w:r w:rsidRPr="004830A4">
              <w:rPr>
                <w:rFonts w:ascii="Bookman Old Style" w:hAnsi="Bookman Old Style"/>
                <w:snapToGrid w:val="0"/>
                <w:color w:val="000000" w:themeColor="text1"/>
                <w:sz w:val="22"/>
                <w:szCs w:val="36"/>
                <w:lang w:eastAsia="en-AU"/>
              </w:rPr>
              <w:t>Severe</w:t>
            </w:r>
            <w:bookmarkEnd w:id="27"/>
          </w:p>
        </w:tc>
        <w:tc>
          <w:tcPr>
            <w:tcW w:w="6662" w:type="dxa"/>
            <w:shd w:val="clear" w:color="auto" w:fill="auto"/>
            <w:vAlign w:val="center"/>
          </w:tcPr>
          <w:p w14:paraId="60CF24F9" w14:textId="77777777" w:rsidR="001369E9" w:rsidRPr="004830A4" w:rsidRDefault="001369E9" w:rsidP="008C54B6">
            <w:pPr>
              <w:jc w:val="both"/>
              <w:rPr>
                <w:rFonts w:ascii="Bookman Old Style" w:hAnsi="Bookman Old Style"/>
                <w:snapToGrid w:val="0"/>
                <w:color w:val="000000" w:themeColor="text1"/>
                <w:sz w:val="22"/>
                <w:szCs w:val="36"/>
                <w:lang w:eastAsia="en-AU"/>
              </w:rPr>
            </w:pPr>
            <w:bookmarkStart w:id="28" w:name="_Toc330994379"/>
            <w:r w:rsidRPr="004830A4">
              <w:rPr>
                <w:rFonts w:ascii="Bookman Old Style" w:hAnsi="Bookman Old Style"/>
                <w:snapToGrid w:val="0"/>
                <w:color w:val="000000" w:themeColor="text1"/>
                <w:sz w:val="22"/>
                <w:szCs w:val="36"/>
                <w:lang w:eastAsia="en-AU"/>
              </w:rPr>
              <w:t>Vulnerability may lead to</w:t>
            </w:r>
            <w:bookmarkStart w:id="29" w:name="_Toc330994380"/>
            <w:bookmarkEnd w:id="28"/>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30" w:name="_Toc330994381"/>
            <w:bookmarkEnd w:id="29"/>
            <w:r w:rsidRPr="004830A4">
              <w:rPr>
                <w:rFonts w:ascii="Bookman Old Style" w:hAnsi="Bookman Old Style"/>
                <w:snapToGrid w:val="0"/>
                <w:color w:val="000000" w:themeColor="text1"/>
                <w:sz w:val="22"/>
                <w:szCs w:val="36"/>
                <w:lang w:eastAsia="en-AU"/>
              </w:rPr>
              <w:t xml:space="preserve"> access to the internal network from the Internet.</w:t>
            </w:r>
            <w:bookmarkEnd w:id="30"/>
          </w:p>
        </w:tc>
      </w:tr>
      <w:tr w:rsidR="001369E9" w:rsidRPr="004830A4" w14:paraId="6046AB0B" w14:textId="77777777" w:rsidTr="008C54B6">
        <w:trPr>
          <w:trHeight w:val="1119"/>
        </w:trPr>
        <w:tc>
          <w:tcPr>
            <w:tcW w:w="720" w:type="dxa"/>
            <w:vMerge/>
            <w:shd w:val="clear" w:color="auto" w:fill="0070C0"/>
            <w:textDirection w:val="btLr"/>
            <w:vAlign w:val="center"/>
          </w:tcPr>
          <w:p w14:paraId="3C8AE6D9"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14:paraId="37C6ED45"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14:paraId="6589531F"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31"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2" w:name="_Toc330994383"/>
            <w:bookmarkEnd w:id="31"/>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2"/>
          </w:p>
        </w:tc>
      </w:tr>
      <w:tr w:rsidR="001369E9" w:rsidRPr="004830A4" w14:paraId="1C8DE66E" w14:textId="77777777" w:rsidTr="008C54B6">
        <w:trPr>
          <w:trHeight w:val="824"/>
        </w:trPr>
        <w:tc>
          <w:tcPr>
            <w:tcW w:w="720" w:type="dxa"/>
            <w:vMerge/>
            <w:shd w:val="clear" w:color="auto" w:fill="0070C0"/>
            <w:vAlign w:val="center"/>
          </w:tcPr>
          <w:p w14:paraId="121CBC96"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737B7612"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14:paraId="626D777D"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3"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3"/>
          </w:p>
        </w:tc>
      </w:tr>
      <w:tr w:rsidR="001369E9" w:rsidRPr="004830A4" w14:paraId="1EF5F3F9" w14:textId="77777777" w:rsidTr="008C54B6">
        <w:trPr>
          <w:trHeight w:val="1251"/>
        </w:trPr>
        <w:tc>
          <w:tcPr>
            <w:tcW w:w="720" w:type="dxa"/>
            <w:vMerge/>
            <w:shd w:val="clear" w:color="auto" w:fill="0070C0"/>
            <w:vAlign w:val="center"/>
          </w:tcPr>
          <w:p w14:paraId="0ACDD2A5"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1516BEC3"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14:paraId="24A108DF"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14:paraId="50DE182B"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14:paraId="73521C8F"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14:paraId="301E8C37"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14:paraId="7CBB89E1" w14:textId="77777777" w:rsidTr="008C54B6">
        <w:trPr>
          <w:trHeight w:val="843"/>
        </w:trPr>
        <w:tc>
          <w:tcPr>
            <w:tcW w:w="720" w:type="dxa"/>
            <w:vMerge/>
            <w:shd w:val="clear" w:color="auto" w:fill="0070C0"/>
            <w:vAlign w:val="center"/>
          </w:tcPr>
          <w:p w14:paraId="5C9D50B3"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1A2DDA8A" w14:textId="77777777"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14:paraId="6C25AF1B"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14:paraId="40C0D130" w14:textId="77777777" w:rsidTr="008C54B6">
        <w:trPr>
          <w:trHeight w:val="374"/>
        </w:trPr>
        <w:tc>
          <w:tcPr>
            <w:tcW w:w="720" w:type="dxa"/>
            <w:vMerge w:val="restart"/>
            <w:shd w:val="clear" w:color="auto" w:fill="0070C0"/>
            <w:textDirection w:val="btLr"/>
            <w:vAlign w:val="center"/>
          </w:tcPr>
          <w:p w14:paraId="41A56C4F"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14:paraId="0238D803"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14:paraId="59C39F3D"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14:paraId="3792C5A7" w14:textId="77777777" w:rsidTr="008C54B6">
        <w:trPr>
          <w:trHeight w:val="408"/>
        </w:trPr>
        <w:tc>
          <w:tcPr>
            <w:tcW w:w="720" w:type="dxa"/>
            <w:vMerge/>
            <w:shd w:val="clear" w:color="auto" w:fill="0070C0"/>
            <w:vAlign w:val="center"/>
          </w:tcPr>
          <w:p w14:paraId="4025E9BE"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0984E68F"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14:paraId="4A8DA8D5"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14:paraId="754A6925" w14:textId="77777777" w:rsidTr="008C54B6">
        <w:trPr>
          <w:trHeight w:val="542"/>
        </w:trPr>
        <w:tc>
          <w:tcPr>
            <w:tcW w:w="720" w:type="dxa"/>
            <w:vMerge/>
            <w:shd w:val="clear" w:color="auto" w:fill="0070C0"/>
            <w:vAlign w:val="center"/>
          </w:tcPr>
          <w:p w14:paraId="14B55C15"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0C9A3EE4"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14:paraId="146B5938"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14:paraId="309CD4F4" w14:textId="77777777" w:rsidTr="008C54B6">
        <w:trPr>
          <w:trHeight w:val="692"/>
        </w:trPr>
        <w:tc>
          <w:tcPr>
            <w:tcW w:w="720" w:type="dxa"/>
            <w:vMerge/>
            <w:shd w:val="clear" w:color="auto" w:fill="0070C0"/>
            <w:vAlign w:val="center"/>
          </w:tcPr>
          <w:p w14:paraId="42B0AC4C"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0ECEC331" w14:textId="77777777"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14:paraId="2D22F1A3"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14:paraId="0BA26D36" w14:textId="77777777" w:rsidR="001369E9" w:rsidRPr="004830A4" w:rsidRDefault="001369E9" w:rsidP="001369E9">
      <w:pPr>
        <w:rPr>
          <w:rFonts w:ascii="Bookman Old Style" w:hAnsi="Bookman Old Style"/>
          <w:snapToGrid w:val="0"/>
          <w:color w:val="000000" w:themeColor="text1"/>
          <w:sz w:val="22"/>
          <w:szCs w:val="36"/>
          <w:lang w:eastAsia="en-AU"/>
        </w:rPr>
      </w:pPr>
    </w:p>
    <w:p w14:paraId="7144588D" w14:textId="77777777"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3"/>
        <w:gridCol w:w="1954"/>
        <w:gridCol w:w="1954"/>
        <w:gridCol w:w="1954"/>
        <w:gridCol w:w="1954"/>
      </w:tblGrid>
      <w:tr w:rsidR="001369E9" w:rsidRPr="004830A4" w14:paraId="7C01C537" w14:textId="77777777" w:rsidTr="00056B18">
        <w:trPr>
          <w:trHeight w:val="427"/>
        </w:trPr>
        <w:tc>
          <w:tcPr>
            <w:tcW w:w="1000" w:type="pct"/>
            <w:shd w:val="clear" w:color="auto" w:fill="0070C0"/>
            <w:noWrap/>
            <w:vAlign w:val="center"/>
          </w:tcPr>
          <w:p w14:paraId="6606124E" w14:textId="77777777"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Consequence</w:t>
            </w:r>
          </w:p>
          <w:p w14:paraId="11F9288F" w14:textId="77777777"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14:paraId="1E95B0D8" w14:textId="77777777"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14:paraId="6FAE1F77" w14:textId="77777777"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14:paraId="05F9FFA3"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14:paraId="62D0B6CD"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14:paraId="2E58D2BA" w14:textId="77777777" w:rsidTr="00056B18">
        <w:trPr>
          <w:trHeight w:val="412"/>
        </w:trPr>
        <w:tc>
          <w:tcPr>
            <w:tcW w:w="1000" w:type="pct"/>
            <w:shd w:val="clear" w:color="auto" w:fill="0070C0"/>
            <w:noWrap/>
            <w:vAlign w:val="center"/>
          </w:tcPr>
          <w:p w14:paraId="6AF7BAA6"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14:paraId="3CC07342"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14:paraId="3E1275AE"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653971B8"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14:paraId="67CC940E" w14:textId="77777777"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14:paraId="0B50EEB2" w14:textId="77777777" w:rsidTr="00056B18">
        <w:trPr>
          <w:trHeight w:val="527"/>
        </w:trPr>
        <w:tc>
          <w:tcPr>
            <w:tcW w:w="1000" w:type="pct"/>
            <w:shd w:val="clear" w:color="auto" w:fill="0070C0"/>
            <w:noWrap/>
            <w:vAlign w:val="center"/>
          </w:tcPr>
          <w:p w14:paraId="2098E3CB"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14:paraId="24679B65"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35C13175"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14:paraId="4F931F15"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5A1C50B4"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14:paraId="206700B7" w14:textId="77777777" w:rsidTr="00056B18">
        <w:trPr>
          <w:trHeight w:val="527"/>
        </w:trPr>
        <w:tc>
          <w:tcPr>
            <w:tcW w:w="1000" w:type="pct"/>
            <w:shd w:val="clear" w:color="auto" w:fill="0070C0"/>
            <w:noWrap/>
            <w:vAlign w:val="center"/>
          </w:tcPr>
          <w:p w14:paraId="3AE1EC52"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14:paraId="0833CE79"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4684B2C7"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6BCB4652"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7055A34F"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14:paraId="769D8549" w14:textId="77777777" w:rsidTr="00056B18">
        <w:trPr>
          <w:trHeight w:val="527"/>
        </w:trPr>
        <w:tc>
          <w:tcPr>
            <w:tcW w:w="1000" w:type="pct"/>
            <w:shd w:val="clear" w:color="auto" w:fill="0070C0"/>
            <w:noWrap/>
            <w:vAlign w:val="center"/>
          </w:tcPr>
          <w:p w14:paraId="2A933F6D"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14:paraId="6DF5155B"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6E413F50"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5826D89F"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65512FA4"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14:paraId="140F3224" w14:textId="77777777"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9"/>
        <w:gridCol w:w="7848"/>
      </w:tblGrid>
      <w:tr w:rsidR="001369E9" w:rsidRPr="004830A4" w14:paraId="3D924BEE" w14:textId="77777777" w:rsidTr="0094486D">
        <w:trPr>
          <w:trHeight w:val="737"/>
        </w:trPr>
        <w:tc>
          <w:tcPr>
            <w:tcW w:w="1689" w:type="dxa"/>
            <w:shd w:val="clear" w:color="auto" w:fill="C00000"/>
            <w:vAlign w:val="center"/>
          </w:tcPr>
          <w:p w14:paraId="260342DB" w14:textId="77777777"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14:paraId="662892BD" w14:textId="77777777" w:rsidR="001369E9" w:rsidRPr="004830A4" w:rsidRDefault="001369E9" w:rsidP="008C54B6">
            <w:pPr>
              <w:pStyle w:val="TableTextChar"/>
              <w:spacing w:before="0" w:after="0"/>
              <w:ind w:left="0"/>
              <w:jc w:val="both"/>
              <w:rPr>
                <w:rFonts w:ascii="Bookman Old Style" w:hAnsi="Bookman Old Style"/>
                <w:snapToGrid w:val="0"/>
                <w:sz w:val="22"/>
              </w:rPr>
            </w:pPr>
            <w:bookmarkStart w:id="34" w:name="_Toc330994388"/>
            <w:r w:rsidRPr="004830A4">
              <w:rPr>
                <w:rFonts w:ascii="Bookman Old Style" w:hAnsi="Bookman Old Style"/>
                <w:snapToGrid w:val="0"/>
                <w:sz w:val="22"/>
              </w:rPr>
              <w:t>Urgent action should be taken to address findings.</w:t>
            </w:r>
            <w:bookmarkEnd w:id="34"/>
          </w:p>
        </w:tc>
      </w:tr>
      <w:tr w:rsidR="0094486D" w:rsidRPr="004830A4" w14:paraId="3050E8E2" w14:textId="77777777" w:rsidTr="0094486D">
        <w:trPr>
          <w:trHeight w:val="737"/>
        </w:trPr>
        <w:tc>
          <w:tcPr>
            <w:tcW w:w="1689" w:type="dxa"/>
            <w:shd w:val="clear" w:color="auto" w:fill="FFC000"/>
            <w:vAlign w:val="center"/>
          </w:tcPr>
          <w:p w14:paraId="3077B930"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lastRenderedPageBreak/>
              <w:t>Medium</w:t>
            </w:r>
          </w:p>
        </w:tc>
        <w:tc>
          <w:tcPr>
            <w:tcW w:w="7848" w:type="dxa"/>
            <w:vAlign w:val="center"/>
          </w:tcPr>
          <w:p w14:paraId="7C08241A"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14:paraId="5F5DE617"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14:paraId="27DBF652" w14:textId="77777777" w:rsidTr="0094486D">
        <w:trPr>
          <w:trHeight w:val="737"/>
        </w:trPr>
        <w:tc>
          <w:tcPr>
            <w:tcW w:w="1689" w:type="dxa"/>
            <w:shd w:val="clear" w:color="auto" w:fill="92D050"/>
            <w:vAlign w:val="center"/>
          </w:tcPr>
          <w:p w14:paraId="2B02E87D"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14:paraId="299DDAB4" w14:textId="77777777"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14:paraId="04DE1568" w14:textId="77777777" w:rsidTr="0094486D">
        <w:trPr>
          <w:trHeight w:val="737"/>
        </w:trPr>
        <w:tc>
          <w:tcPr>
            <w:tcW w:w="1689" w:type="dxa"/>
            <w:shd w:val="clear" w:color="auto" w:fill="00B0F0"/>
            <w:vAlign w:val="center"/>
          </w:tcPr>
          <w:p w14:paraId="3C8573D8"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14:paraId="66B9E6F4"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14:paraId="56E7E66F" w14:textId="77777777"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14:paraId="19801E3F" w14:textId="77777777"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5" w:name="_Toc34303366"/>
      <w:r w:rsidRPr="008C54B6">
        <w:rPr>
          <w:rFonts w:ascii="Bookman Old Style" w:hAnsi="Bookman Old Style"/>
          <w:sz w:val="32"/>
          <w:szCs w:val="32"/>
        </w:rPr>
        <w:t>Vulnerability Summary</w:t>
      </w:r>
      <w:bookmarkEnd w:id="35"/>
    </w:p>
    <w:p w14:paraId="63151C45" w14:textId="77777777"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firstRow="1" w:lastRow="0" w:firstColumn="1" w:lastColumn="0" w:noHBand="0" w:noVBand="1"/>
      </w:tblPr>
      <w:tblGrid>
        <w:gridCol w:w="2720"/>
        <w:gridCol w:w="1120"/>
        <w:gridCol w:w="1250"/>
        <w:gridCol w:w="1120"/>
      </w:tblGrid>
      <w:tr w:rsidR="008C54B6" w:rsidRPr="004830A4" w14:paraId="3094F7E1" w14:textId="77777777"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14:paraId="3BEA648C" w14:textId="77777777"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14:paraId="2A2034C3" w14:textId="77777777"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14:paraId="1B144A99" w14:textId="77777777"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14:paraId="5DF640D0" w14:textId="77777777"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14:paraId="4B214FBE"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14:paraId="57FD003E"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14:paraId="1FFF2AA9"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14:paraId="7C69324C" w14:textId="77777777" w:rsidTr="006B6A60">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14:paraId="747E81B5" w14:textId="77777777"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14:paraId="3442EA73" w14:textId="77777777" w:rsidR="008C54B6" w:rsidRPr="00F70D8A" w:rsidRDefault="00A90E86" w:rsidP="00E64BC7">
            <w:pPr>
              <w:jc w:val="center"/>
              <w:rPr>
                <w:rFonts w:ascii="Bookman Old Style" w:hAnsi="Bookman Old Style"/>
                <w:snapToGrid w:val="0"/>
                <w:color w:val="000000" w:themeColor="text1"/>
                <w:sz w:val="22"/>
                <w:szCs w:val="36"/>
                <w:lang w:eastAsia="en-AU"/>
              </w:rPr>
            </w:pPr>
            <w:r w:rsidRPr="00F70D8A">
              <w:rPr>
                <w:rFonts w:ascii="Bookman Old Style" w:hAnsi="Bookman Old Style"/>
                <w:snapToGrid w:val="0"/>
                <w:color w:val="000000" w:themeColor="text1"/>
                <w:sz w:val="22"/>
                <w:szCs w:val="36"/>
                <w:lang w:eastAsia="en-AU"/>
              </w:rPr>
              <w:t>0</w:t>
            </w:r>
          </w:p>
        </w:tc>
        <w:tc>
          <w:tcPr>
            <w:tcW w:w="1250" w:type="dxa"/>
            <w:tcBorders>
              <w:top w:val="nil"/>
              <w:left w:val="nil"/>
              <w:bottom w:val="single" w:sz="4" w:space="0" w:color="auto"/>
              <w:right w:val="single" w:sz="4" w:space="0" w:color="auto"/>
            </w:tcBorders>
            <w:shd w:val="clear" w:color="auto" w:fill="auto"/>
            <w:noWrap/>
            <w:vAlign w:val="center"/>
          </w:tcPr>
          <w:p w14:paraId="062914A0" w14:textId="77777777" w:rsidR="008C54B6" w:rsidRPr="00F70D8A" w:rsidRDefault="00A90E86" w:rsidP="00E64BC7">
            <w:pPr>
              <w:jc w:val="center"/>
              <w:rPr>
                <w:rFonts w:ascii="Bookman Old Style" w:hAnsi="Bookman Old Style"/>
                <w:snapToGrid w:val="0"/>
                <w:color w:val="000000" w:themeColor="text1"/>
                <w:sz w:val="22"/>
                <w:szCs w:val="36"/>
                <w:lang w:eastAsia="en-AU"/>
              </w:rPr>
            </w:pPr>
            <w:r w:rsidRPr="00F70D8A">
              <w:rPr>
                <w:rFonts w:ascii="Bookman Old Style" w:hAnsi="Bookman Old Style"/>
                <w:snapToGrid w:val="0"/>
                <w:color w:val="000000" w:themeColor="text1"/>
                <w:sz w:val="22"/>
                <w:szCs w:val="36"/>
                <w:lang w:eastAsia="en-AU"/>
              </w:rPr>
              <w:t>0</w:t>
            </w:r>
          </w:p>
        </w:tc>
        <w:tc>
          <w:tcPr>
            <w:tcW w:w="1120" w:type="dxa"/>
            <w:tcBorders>
              <w:top w:val="nil"/>
              <w:left w:val="nil"/>
              <w:bottom w:val="single" w:sz="4" w:space="0" w:color="auto"/>
              <w:right w:val="single" w:sz="4" w:space="0" w:color="auto"/>
            </w:tcBorders>
            <w:shd w:val="clear" w:color="auto" w:fill="auto"/>
            <w:noWrap/>
            <w:vAlign w:val="center"/>
          </w:tcPr>
          <w:p w14:paraId="7108DF3E" w14:textId="77777777" w:rsidR="008C54B6" w:rsidRPr="00F70D8A" w:rsidRDefault="00E513F7" w:rsidP="00E64BC7">
            <w:pPr>
              <w:jc w:val="center"/>
              <w:rPr>
                <w:rFonts w:ascii="Bookman Old Style" w:hAnsi="Bookman Old Style"/>
                <w:snapToGrid w:val="0"/>
                <w:color w:val="000000" w:themeColor="text1"/>
                <w:sz w:val="22"/>
                <w:szCs w:val="36"/>
                <w:lang w:eastAsia="en-AU"/>
              </w:rPr>
            </w:pPr>
            <w:r>
              <w:rPr>
                <w:rFonts w:ascii="Bookman Old Style" w:hAnsi="Bookman Old Style"/>
                <w:snapToGrid w:val="0"/>
                <w:color w:val="000000" w:themeColor="text1"/>
                <w:sz w:val="22"/>
                <w:szCs w:val="36"/>
                <w:lang w:eastAsia="en-AU"/>
              </w:rPr>
              <w:t>4</w:t>
            </w:r>
          </w:p>
        </w:tc>
      </w:tr>
      <w:tr w:rsidR="006B6A60" w:rsidRPr="004830A4" w14:paraId="0C716A98" w14:textId="77777777" w:rsidTr="006B6A60">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14:paraId="6ABB99A6" w14:textId="77777777" w:rsidR="006B6A60" w:rsidRPr="004830A4" w:rsidRDefault="006B6A60"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single" w:sz="4" w:space="0" w:color="auto"/>
              <w:left w:val="nil"/>
              <w:bottom w:val="single" w:sz="4" w:space="0" w:color="auto"/>
              <w:right w:val="single" w:sz="4" w:space="0" w:color="auto"/>
            </w:tcBorders>
            <w:shd w:val="clear" w:color="auto" w:fill="auto"/>
            <w:noWrap/>
            <w:vAlign w:val="center"/>
          </w:tcPr>
          <w:p w14:paraId="3A0261E0" w14:textId="77777777" w:rsidR="006B6A60" w:rsidRPr="00F70D8A" w:rsidRDefault="006B6A60" w:rsidP="00E64BC7">
            <w:pPr>
              <w:jc w:val="center"/>
              <w:rPr>
                <w:rFonts w:ascii="Bookman Old Style" w:hAnsi="Bookman Old Style"/>
                <w:b/>
                <w:snapToGrid w:val="0"/>
                <w:color w:val="000000" w:themeColor="text1"/>
                <w:sz w:val="22"/>
                <w:szCs w:val="36"/>
                <w:lang w:eastAsia="en-AU"/>
              </w:rPr>
            </w:pP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0871AFC9" w14:textId="77777777" w:rsidR="006B6A60" w:rsidRPr="00F70D8A" w:rsidRDefault="00E513F7" w:rsidP="006B6A60">
            <w:pPr>
              <w:jc w:val="center"/>
              <w:rPr>
                <w:rFonts w:ascii="Bookman Old Style" w:hAnsi="Bookman Old Style"/>
                <w:b/>
                <w:snapToGrid w:val="0"/>
                <w:color w:val="000000" w:themeColor="text1"/>
                <w:sz w:val="22"/>
                <w:szCs w:val="36"/>
                <w:lang w:eastAsia="en-AU"/>
              </w:rPr>
            </w:pPr>
            <w:r>
              <w:rPr>
                <w:rFonts w:ascii="Bookman Old Style" w:hAnsi="Bookman Old Style"/>
                <w:b/>
                <w:snapToGrid w:val="0"/>
                <w:color w:val="000000" w:themeColor="text1"/>
                <w:sz w:val="22"/>
                <w:szCs w:val="36"/>
                <w:lang w:eastAsia="en-AU"/>
              </w:rPr>
              <w:t>4</w:t>
            </w:r>
          </w:p>
        </w:tc>
      </w:tr>
    </w:tbl>
    <w:p w14:paraId="76130203" w14:textId="77777777"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6" w:name="_Toc34303367"/>
      <w:r w:rsidRPr="008C54B6">
        <w:rPr>
          <w:rFonts w:ascii="Bookman Old Style" w:hAnsi="Bookman Old Style"/>
          <w:sz w:val="28"/>
          <w:szCs w:val="24"/>
        </w:rPr>
        <w:t>Distribution of Observation</w:t>
      </w:r>
      <w:bookmarkEnd w:id="36"/>
    </w:p>
    <w:p w14:paraId="52412127" w14:textId="77777777" w:rsidR="00D700DC" w:rsidRPr="004830A4" w:rsidRDefault="00B831F1"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B831F1">
        <w:rPr>
          <w:rFonts w:ascii="Bookman Old Style" w:hAnsi="Bookman Old Style" w:cs="Times New Roman"/>
          <w:b/>
          <w:noProof/>
          <w:snapToGrid/>
          <w:color w:val="auto"/>
          <w:kern w:val="28"/>
          <w:sz w:val="36"/>
          <w:lang w:val="en-US" w:eastAsia="en-US"/>
        </w:rPr>
        <w:drawing>
          <wp:inline distT="0" distB="0" distL="0" distR="0" wp14:anchorId="071A91D3" wp14:editId="2158FDB5">
            <wp:extent cx="4067175" cy="2381250"/>
            <wp:effectExtent l="19050" t="0" r="9525" b="0"/>
            <wp:docPr id="6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A1BCF2" w14:textId="77777777"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14:paraId="02DA5959" w14:textId="77777777"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7" w:name="_Toc34303368"/>
      <w:r w:rsidRPr="004005F7">
        <w:rPr>
          <w:rFonts w:ascii="Bookman Old Style" w:hAnsi="Bookman Old Style" w:cs="Times New Roman"/>
          <w:i w:val="0"/>
          <w:sz w:val="36"/>
        </w:rPr>
        <w:lastRenderedPageBreak/>
        <w:t>Detailed Observation</w:t>
      </w:r>
      <w:bookmarkEnd w:id="37"/>
    </w:p>
    <w:p w14:paraId="0DA25F1C" w14:textId="77777777"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8" w:name="_Toc34303369"/>
      <w:r w:rsidRPr="004005F7">
        <w:rPr>
          <w:rFonts w:ascii="Bookman Old Style" w:hAnsi="Bookman Old Style"/>
          <w:sz w:val="32"/>
          <w:szCs w:val="32"/>
        </w:rPr>
        <w:t>Web Application Security Assessment &amp; Penetration Testing</w:t>
      </w:r>
      <w:bookmarkEnd w:id="38"/>
    </w:p>
    <w:p w14:paraId="29277C5C" w14:textId="77777777"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AF0150" w:rsidRPr="004830A4" w14:paraId="501FD863" w14:textId="77777777" w:rsidTr="00511C79">
        <w:trPr>
          <w:trHeight w:val="584"/>
          <w:jc w:val="center"/>
        </w:trPr>
        <w:tc>
          <w:tcPr>
            <w:tcW w:w="3183" w:type="dxa"/>
            <w:shd w:val="clear" w:color="auto" w:fill="0070C0"/>
            <w:vAlign w:val="center"/>
          </w:tcPr>
          <w:p w14:paraId="6ADA8EF7" w14:textId="77777777" w:rsidR="00AF0150" w:rsidRPr="004830A4" w:rsidRDefault="00AF0150" w:rsidP="00AF0150">
            <w:pPr>
              <w:pStyle w:val="PwCNormal"/>
              <w:numPr>
                <w:ilvl w:val="0"/>
                <w:numId w:val="17"/>
              </w:numPr>
              <w:spacing w:after="0"/>
              <w:rPr>
                <w:rFonts w:ascii="Bookman Old Style" w:hAnsi="Bookman Old Style" w:cs="Times New Roman"/>
                <w:b/>
                <w:color w:val="FFFFFF" w:themeColor="background1"/>
                <w:sz w:val="22"/>
              </w:rPr>
            </w:pPr>
            <w:bookmarkStart w:id="39" w:name="_GoBack"/>
            <w:r w:rsidRPr="004830A4">
              <w:rPr>
                <w:rFonts w:ascii="Bookman Old Style" w:hAnsi="Bookman Old Style" w:cs="Times New Roman"/>
                <w:b/>
                <w:color w:val="FFFFFF" w:themeColor="background1"/>
                <w:sz w:val="22"/>
              </w:rPr>
              <w:t>Vulnerability Name</w:t>
            </w:r>
          </w:p>
        </w:tc>
        <w:tc>
          <w:tcPr>
            <w:tcW w:w="6898" w:type="dxa"/>
            <w:vAlign w:val="center"/>
          </w:tcPr>
          <w:p w14:paraId="5DAB86C0"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DF711A">
              <w:rPr>
                <w:rFonts w:ascii="Bookman Old Style" w:hAnsi="Bookman Old Style" w:cs="Times New Roman"/>
                <w:b/>
                <w:bCs/>
                <w:sz w:val="22"/>
              </w:rPr>
              <w:t>Improper Error Handling</w:t>
            </w:r>
          </w:p>
        </w:tc>
        <w:tc>
          <w:tcPr>
            <w:tcW w:w="3986" w:type="dxa"/>
            <w:vAlign w:val="center"/>
          </w:tcPr>
          <w:p w14:paraId="185D58AE"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AF0150" w:rsidRPr="004830A4" w14:paraId="0A14EA97" w14:textId="77777777" w:rsidTr="00AF0150">
        <w:trPr>
          <w:trHeight w:val="541"/>
          <w:jc w:val="center"/>
        </w:trPr>
        <w:tc>
          <w:tcPr>
            <w:tcW w:w="3183" w:type="dxa"/>
            <w:shd w:val="clear" w:color="auto" w:fill="0070C0"/>
            <w:vAlign w:val="center"/>
          </w:tcPr>
          <w:p w14:paraId="70BD2B3F"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14:paraId="24311590"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856E9C">
              <w:rPr>
                <w:rFonts w:ascii="Bookman Old Style" w:hAnsi="Bookman Old Style" w:cs="Times New Roman"/>
                <w:sz w:val="22"/>
              </w:rPr>
              <w:t>Improper handling of errors can introduce a variety of security problems for a web site. The most common problem is when detailed internal error messages such as stack traces, database dumps, and error codes are displayed to the user (hacker). These messages reveal implementation details that should never be revealed. Such details can provide hackers important clues on potential flaws in the site and such messages are also disturbing to normal users.</w:t>
            </w:r>
          </w:p>
        </w:tc>
      </w:tr>
      <w:tr w:rsidR="00AF0150" w:rsidRPr="004830A4" w14:paraId="04191C6A" w14:textId="77777777" w:rsidTr="00AF0150">
        <w:trPr>
          <w:trHeight w:val="541"/>
          <w:jc w:val="center"/>
        </w:trPr>
        <w:tc>
          <w:tcPr>
            <w:tcW w:w="3183" w:type="dxa"/>
            <w:shd w:val="clear" w:color="auto" w:fill="0070C0"/>
            <w:vAlign w:val="center"/>
          </w:tcPr>
          <w:p w14:paraId="5F785BF3"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14:paraId="276C62DA" w14:textId="77777777" w:rsidR="00AF0150" w:rsidRPr="004830A4" w:rsidRDefault="00AF0150" w:rsidP="00A42F00">
            <w:pPr>
              <w:pStyle w:val="PwCNormal"/>
              <w:numPr>
                <w:ilvl w:val="0"/>
                <w:numId w:val="0"/>
              </w:numPr>
              <w:spacing w:after="0"/>
              <w:rPr>
                <w:rFonts w:ascii="Bookman Old Style" w:hAnsi="Bookman Old Style" w:cs="Times New Roman"/>
                <w:sz w:val="22"/>
                <w:highlight w:val="yellow"/>
              </w:rPr>
            </w:pPr>
            <w:r w:rsidRPr="00E85249">
              <w:rPr>
                <w:rFonts w:ascii="Bookman Old Style" w:hAnsi="Bookman Old Style" w:cs="Times New Roman"/>
                <w:sz w:val="22"/>
              </w:rPr>
              <w:t xml:space="preserve">/ </w:t>
            </w:r>
            <w:r w:rsidR="00A42F00">
              <w:rPr>
                <w:rFonts w:ascii="Bookman Old Style" w:hAnsi="Bookman Old Style" w:cs="Times New Roman"/>
                <w:sz w:val="22"/>
              </w:rPr>
              <w:t>(Throughout the application)</w:t>
            </w:r>
          </w:p>
        </w:tc>
      </w:tr>
      <w:tr w:rsidR="00AF0150" w:rsidRPr="004830A4" w14:paraId="17E5E7AF" w14:textId="77777777" w:rsidTr="00AF0150">
        <w:trPr>
          <w:trHeight w:val="584"/>
          <w:jc w:val="center"/>
        </w:trPr>
        <w:tc>
          <w:tcPr>
            <w:tcW w:w="3183" w:type="dxa"/>
            <w:shd w:val="clear" w:color="auto" w:fill="0070C0"/>
            <w:vAlign w:val="center"/>
          </w:tcPr>
          <w:p w14:paraId="5263D278"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14:paraId="5A8E15C4"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F41EF0">
              <w:rPr>
                <w:rFonts w:ascii="Bookman Old Style" w:hAnsi="Bookman Old Style"/>
                <w:color w:val="000000"/>
                <w:sz w:val="22"/>
                <w:szCs w:val="22"/>
              </w:rPr>
              <w:t>An attacker makes use of the details found to perform the concentrated attacks based on the vulnerabilities present in the current version.</w:t>
            </w:r>
          </w:p>
        </w:tc>
      </w:tr>
      <w:tr w:rsidR="00AF0150" w:rsidRPr="004830A4" w14:paraId="22EEDBD6" w14:textId="77777777" w:rsidTr="00AF0150">
        <w:trPr>
          <w:trHeight w:val="1125"/>
          <w:jc w:val="center"/>
        </w:trPr>
        <w:tc>
          <w:tcPr>
            <w:tcW w:w="14067" w:type="dxa"/>
            <w:gridSpan w:val="3"/>
            <w:vAlign w:val="center"/>
          </w:tcPr>
          <w:p w14:paraId="69F5D221" w14:textId="77777777" w:rsidR="00AF0150" w:rsidRPr="00E45A8E"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168B269D" w14:textId="77777777" w:rsidR="00AF0150" w:rsidRDefault="001A0BC1" w:rsidP="001A0BC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14:anchorId="6E09C91D" wp14:editId="08755EDD">
                  <wp:extent cx="6402053" cy="3629025"/>
                  <wp:effectExtent l="19050" t="1905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oper error handling.png"/>
                          <pic:cNvPicPr/>
                        </pic:nvPicPr>
                        <pic:blipFill rotWithShape="1">
                          <a:blip r:embed="rId13" cstate="print">
                            <a:extLst>
                              <a:ext uri="{28A0092B-C50C-407E-A947-70E740481C1C}">
                                <a14:useLocalDpi xmlns:a14="http://schemas.microsoft.com/office/drawing/2010/main" val="0"/>
                              </a:ext>
                            </a:extLst>
                          </a:blip>
                          <a:srcRect r="-190" b="-89"/>
                          <a:stretch/>
                        </pic:blipFill>
                        <pic:spPr bwMode="auto">
                          <a:xfrm>
                            <a:off x="0" y="0"/>
                            <a:ext cx="6419002" cy="3638632"/>
                          </a:xfrm>
                          <a:prstGeom prst="rect">
                            <a:avLst/>
                          </a:prstGeom>
                          <a:ln w="9525" cap="flat" cmpd="sng" algn="ctr">
                            <a:solidFill>
                              <a:srgbClr val="FF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551AB7" w14:textId="77777777" w:rsidR="00AF0150" w:rsidRPr="00331286" w:rsidRDefault="00AF0150" w:rsidP="00511C79">
            <w:pPr>
              <w:pStyle w:val="PwCNormal"/>
              <w:numPr>
                <w:ilvl w:val="0"/>
                <w:numId w:val="0"/>
              </w:numPr>
              <w:spacing w:after="0"/>
              <w:jc w:val="center"/>
              <w:rPr>
                <w:rFonts w:ascii="Bookman Old Style" w:hAnsi="Bookman Old Style"/>
                <w:color w:val="auto"/>
                <w:sz w:val="22"/>
                <w:szCs w:val="22"/>
              </w:rPr>
            </w:pPr>
            <w:r w:rsidRPr="009C705C">
              <w:rPr>
                <w:rFonts w:ascii="Bookman Old Style" w:hAnsi="Bookman Old Style"/>
                <w:b/>
                <w:color w:val="auto"/>
                <w:sz w:val="22"/>
                <w:szCs w:val="22"/>
              </w:rPr>
              <w:t>Fig</w:t>
            </w:r>
            <w:r>
              <w:rPr>
                <w:rFonts w:ascii="Bookman Old Style" w:hAnsi="Bookman Old Style"/>
                <w:b/>
                <w:color w:val="auto"/>
                <w:sz w:val="22"/>
                <w:szCs w:val="22"/>
              </w:rPr>
              <w:t>ure:</w:t>
            </w:r>
            <w:r w:rsidRPr="009C705C">
              <w:rPr>
                <w:rFonts w:ascii="Bookman Old Style" w:hAnsi="Bookman Old Style"/>
                <w:b/>
                <w:color w:val="auto"/>
                <w:sz w:val="22"/>
                <w:szCs w:val="22"/>
              </w:rPr>
              <w:t xml:space="preserve"> </w:t>
            </w:r>
            <w:r w:rsidRPr="001D6C8F">
              <w:rPr>
                <w:rFonts w:ascii="Bookman Old Style" w:hAnsi="Bookman Old Style"/>
                <w:color w:val="auto"/>
                <w:sz w:val="22"/>
                <w:szCs w:val="22"/>
              </w:rPr>
              <w:t>Error page disclosing the server version</w:t>
            </w:r>
            <w:r w:rsidR="00A90E86">
              <w:rPr>
                <w:rFonts w:ascii="Bookman Old Style" w:hAnsi="Bookman Old Style"/>
                <w:color w:val="auto"/>
                <w:sz w:val="22"/>
                <w:szCs w:val="22"/>
              </w:rPr>
              <w:t xml:space="preserve"> and stack trace errors</w:t>
            </w:r>
            <w:r w:rsidRPr="001D6C8F">
              <w:rPr>
                <w:rFonts w:ascii="Bookman Old Style" w:hAnsi="Bookman Old Style"/>
                <w:color w:val="auto"/>
                <w:sz w:val="22"/>
                <w:szCs w:val="22"/>
              </w:rPr>
              <w:t>.</w:t>
            </w:r>
          </w:p>
        </w:tc>
      </w:tr>
      <w:tr w:rsidR="00AF0150" w:rsidRPr="004830A4" w14:paraId="51FFCF34" w14:textId="77777777" w:rsidTr="00AF0150">
        <w:trPr>
          <w:trHeight w:val="541"/>
          <w:jc w:val="center"/>
        </w:trPr>
        <w:tc>
          <w:tcPr>
            <w:tcW w:w="3183" w:type="dxa"/>
            <w:shd w:val="clear" w:color="auto" w:fill="0070C0"/>
            <w:vAlign w:val="center"/>
          </w:tcPr>
          <w:p w14:paraId="4074763C"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4" w:type="dxa"/>
            <w:gridSpan w:val="2"/>
            <w:vAlign w:val="center"/>
          </w:tcPr>
          <w:p w14:paraId="4EE8BF4D"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Ensure</w:t>
            </w:r>
            <w:r w:rsidRPr="00856E9C">
              <w:rPr>
                <w:rFonts w:ascii="Bookman Old Style" w:hAnsi="Bookman Old Style" w:cs="Times New Roman"/>
                <w:sz w:val="22"/>
              </w:rPr>
              <w:t xml:space="preserve"> that </w:t>
            </w:r>
            <w:r>
              <w:rPr>
                <w:rFonts w:ascii="Bookman Old Style" w:hAnsi="Bookman Old Style" w:cs="Times New Roman"/>
                <w:sz w:val="22"/>
              </w:rPr>
              <w:t xml:space="preserve">the </w:t>
            </w:r>
            <w:r w:rsidR="00A42F00" w:rsidRPr="00856E9C">
              <w:rPr>
                <w:rFonts w:ascii="Bookman Old Style" w:hAnsi="Bookman Old Style" w:cs="Times New Roman"/>
                <w:sz w:val="22"/>
              </w:rPr>
              <w:t>page</w:t>
            </w:r>
            <w:r w:rsidR="00A42F00">
              <w:rPr>
                <w:rFonts w:ascii="Bookman Old Style" w:hAnsi="Bookman Old Style" w:cs="Times New Roman"/>
                <w:sz w:val="22"/>
              </w:rPr>
              <w:t xml:space="preserve">s which </w:t>
            </w:r>
            <w:r w:rsidR="00A42F00" w:rsidRPr="00856E9C">
              <w:rPr>
                <w:rFonts w:ascii="Bookman Old Style" w:hAnsi="Bookman Old Style" w:cs="Times New Roman"/>
                <w:sz w:val="22"/>
              </w:rPr>
              <w:t>are</w:t>
            </w:r>
            <w:r w:rsidRPr="00856E9C">
              <w:rPr>
                <w:rFonts w:ascii="Bookman Old Style" w:hAnsi="Bookman Old Style" w:cs="Times New Roman"/>
                <w:sz w:val="22"/>
              </w:rPr>
              <w:t xml:space="preserve"> disclosing error or warning messages </w:t>
            </w:r>
            <w:r>
              <w:rPr>
                <w:rFonts w:ascii="Bookman Old Style" w:hAnsi="Bookman Old Style" w:cs="Times New Roman"/>
                <w:sz w:val="22"/>
              </w:rPr>
              <w:t>should</w:t>
            </w:r>
            <w:r w:rsidR="00A42F00">
              <w:rPr>
                <w:rFonts w:ascii="Bookman Old Style" w:hAnsi="Bookman Old Style" w:cs="Times New Roman"/>
                <w:sz w:val="22"/>
              </w:rPr>
              <w:t xml:space="preserve"> be</w:t>
            </w:r>
            <w:r>
              <w:rPr>
                <w:rFonts w:ascii="Bookman Old Style" w:hAnsi="Bookman Old Style" w:cs="Times New Roman"/>
                <w:sz w:val="22"/>
              </w:rPr>
              <w:t xml:space="preserve"> </w:t>
            </w:r>
            <w:r w:rsidRPr="00856E9C">
              <w:rPr>
                <w:rFonts w:ascii="Bookman Old Style" w:hAnsi="Bookman Old Style" w:cs="Times New Roman"/>
                <w:sz w:val="22"/>
              </w:rPr>
              <w:t>properly configure</w:t>
            </w:r>
            <w:r w:rsidR="00A42F00">
              <w:rPr>
                <w:rFonts w:ascii="Bookman Old Style" w:hAnsi="Bookman Old Style" w:cs="Times New Roman"/>
                <w:sz w:val="22"/>
              </w:rPr>
              <w:t>d</w:t>
            </w:r>
            <w:r w:rsidRPr="00856E9C">
              <w:rPr>
                <w:rFonts w:ascii="Bookman Old Style" w:hAnsi="Bookman Old Style" w:cs="Times New Roman"/>
                <w:sz w:val="22"/>
              </w:rPr>
              <w:t xml:space="preserve"> to log errors to a file instead of displaying the error to the user.</w:t>
            </w:r>
          </w:p>
        </w:tc>
      </w:tr>
      <w:tr w:rsidR="00AF0150" w:rsidRPr="004830A4" w14:paraId="5251B45F" w14:textId="77777777" w:rsidTr="00A42F00">
        <w:trPr>
          <w:trHeight w:val="477"/>
          <w:jc w:val="center"/>
        </w:trPr>
        <w:tc>
          <w:tcPr>
            <w:tcW w:w="3183" w:type="dxa"/>
            <w:shd w:val="clear" w:color="auto" w:fill="0070C0"/>
            <w:vAlign w:val="center"/>
          </w:tcPr>
          <w:p w14:paraId="5DBCDCC0"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14:paraId="316D89F1"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p>
        </w:tc>
      </w:tr>
      <w:bookmarkEnd w:id="39"/>
    </w:tbl>
    <w:p w14:paraId="238187D7" w14:textId="77777777" w:rsidR="00AF0150" w:rsidRDefault="00AF0150" w:rsidP="00AF0150">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7539"/>
        <w:gridCol w:w="3345"/>
      </w:tblGrid>
      <w:tr w:rsidR="00AF0150" w:rsidRPr="004830A4" w14:paraId="469AD698" w14:textId="77777777" w:rsidTr="00A42F00">
        <w:trPr>
          <w:trHeight w:val="584"/>
          <w:jc w:val="center"/>
        </w:trPr>
        <w:tc>
          <w:tcPr>
            <w:tcW w:w="3183" w:type="dxa"/>
            <w:shd w:val="clear" w:color="auto" w:fill="0070C0"/>
            <w:vAlign w:val="center"/>
          </w:tcPr>
          <w:p w14:paraId="3B450917" w14:textId="77777777" w:rsidR="00AF0150" w:rsidRPr="004830A4" w:rsidRDefault="00AF0150" w:rsidP="00AF0150">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7539" w:type="dxa"/>
            <w:vAlign w:val="center"/>
          </w:tcPr>
          <w:p w14:paraId="627A83DB"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DF711A">
              <w:rPr>
                <w:rFonts w:ascii="Bookman Old Style" w:hAnsi="Bookman Old Style" w:cs="Times New Roman"/>
                <w:b/>
                <w:bCs/>
                <w:sz w:val="22"/>
              </w:rPr>
              <w:t>Version Disclosure</w:t>
            </w:r>
          </w:p>
        </w:tc>
        <w:tc>
          <w:tcPr>
            <w:tcW w:w="3345" w:type="dxa"/>
            <w:vAlign w:val="center"/>
          </w:tcPr>
          <w:p w14:paraId="112153DC"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AF0150" w:rsidRPr="004830A4" w14:paraId="165692F3" w14:textId="77777777" w:rsidTr="00A42F00">
        <w:trPr>
          <w:trHeight w:val="541"/>
          <w:jc w:val="center"/>
        </w:trPr>
        <w:tc>
          <w:tcPr>
            <w:tcW w:w="3183" w:type="dxa"/>
            <w:shd w:val="clear" w:color="auto" w:fill="0070C0"/>
            <w:vAlign w:val="center"/>
          </w:tcPr>
          <w:p w14:paraId="3D275D7C"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14:paraId="2A3A36D7"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E34EAB">
              <w:rPr>
                <w:rFonts w:ascii="Bookman Old Style" w:hAnsi="Bookman Old Style"/>
                <w:sz w:val="22"/>
              </w:rPr>
              <w:t>The HTTP responses returned by</w:t>
            </w:r>
            <w:r>
              <w:rPr>
                <w:rFonts w:ascii="Bookman Old Style" w:hAnsi="Bookman Old Style"/>
                <w:sz w:val="22"/>
              </w:rPr>
              <w:t xml:space="preserve"> this web application include a header named Server reveals apache version</w:t>
            </w:r>
            <w:r w:rsidRPr="00E34EAB">
              <w:rPr>
                <w:rFonts w:ascii="Bookman Old Style" w:hAnsi="Bookman Old Style"/>
                <w:sz w:val="22"/>
              </w:rPr>
              <w:t xml:space="preserve">. </w:t>
            </w:r>
            <w:r w:rsidRPr="00E34EAB">
              <w:rPr>
                <w:rFonts w:ascii="Bookman Old Style" w:hAnsi="Bookman Old Style" w:cs="Helvetica"/>
                <w:sz w:val="22"/>
                <w:szCs w:val="22"/>
                <w:shd w:val="clear" w:color="auto" w:fill="FFFFFF"/>
              </w:rPr>
              <w:t>This information is ignored by most people, with the exception of hackers, who use this information to launch targeted attacks against your web server and version</w:t>
            </w:r>
            <w:r>
              <w:rPr>
                <w:rFonts w:ascii="Bookman Old Style" w:hAnsi="Bookman Old Style" w:cs="Helvetica"/>
                <w:sz w:val="22"/>
                <w:szCs w:val="22"/>
                <w:shd w:val="clear" w:color="auto" w:fill="FFFFFF"/>
              </w:rPr>
              <w:t xml:space="preserve">. </w:t>
            </w:r>
            <w:r w:rsidRPr="00E34EAB">
              <w:rPr>
                <w:rFonts w:ascii="Bookman Old Style" w:hAnsi="Bookman Old Style"/>
                <w:sz w:val="22"/>
              </w:rPr>
              <w:t>It is not necessary for production sites and should be disabled.</w:t>
            </w:r>
          </w:p>
        </w:tc>
      </w:tr>
      <w:tr w:rsidR="00AF0150" w:rsidRPr="004830A4" w14:paraId="5F6C7CDB" w14:textId="77777777" w:rsidTr="00A42F00">
        <w:trPr>
          <w:trHeight w:val="541"/>
          <w:jc w:val="center"/>
        </w:trPr>
        <w:tc>
          <w:tcPr>
            <w:tcW w:w="3183" w:type="dxa"/>
            <w:shd w:val="clear" w:color="auto" w:fill="0070C0"/>
            <w:vAlign w:val="center"/>
          </w:tcPr>
          <w:p w14:paraId="12503AA3"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4" w:type="dxa"/>
            <w:gridSpan w:val="2"/>
            <w:vAlign w:val="center"/>
          </w:tcPr>
          <w:p w14:paraId="2AE64832"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r w:rsidRPr="000568DD">
              <w:rPr>
                <w:rFonts w:ascii="Bookman Old Style" w:hAnsi="Bookman Old Style" w:cs="Times New Roman"/>
                <w:sz w:val="22"/>
              </w:rPr>
              <w:t>/ (Web Server)</w:t>
            </w:r>
          </w:p>
        </w:tc>
      </w:tr>
      <w:tr w:rsidR="00AF0150" w:rsidRPr="004830A4" w14:paraId="799A5B1A" w14:textId="77777777" w:rsidTr="00A42F00">
        <w:trPr>
          <w:trHeight w:val="584"/>
          <w:jc w:val="center"/>
        </w:trPr>
        <w:tc>
          <w:tcPr>
            <w:tcW w:w="3183" w:type="dxa"/>
            <w:shd w:val="clear" w:color="auto" w:fill="0070C0"/>
            <w:vAlign w:val="center"/>
          </w:tcPr>
          <w:p w14:paraId="5FFEBD77"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14:paraId="4AB76B40"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761F3B">
              <w:rPr>
                <w:rFonts w:ascii="Bookman Old Style" w:hAnsi="Bookman Old Style"/>
                <w:sz w:val="22"/>
              </w:rPr>
              <w:t>The HTTP header may disclose sensitive information. This information can be used to launch further attacks.</w:t>
            </w:r>
          </w:p>
        </w:tc>
      </w:tr>
      <w:tr w:rsidR="00AF0150" w:rsidRPr="004830A4" w14:paraId="20AFB9C0" w14:textId="77777777" w:rsidTr="00A42F00">
        <w:trPr>
          <w:trHeight w:val="1125"/>
          <w:jc w:val="center"/>
        </w:trPr>
        <w:tc>
          <w:tcPr>
            <w:tcW w:w="14067" w:type="dxa"/>
            <w:gridSpan w:val="3"/>
            <w:vAlign w:val="center"/>
          </w:tcPr>
          <w:p w14:paraId="31A5E105" w14:textId="77777777" w:rsidR="00AF0150"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43B637EF"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Step 1: </w:t>
            </w:r>
            <w:r w:rsidRPr="001A70BC">
              <w:rPr>
                <w:rFonts w:ascii="Bookman Old Style" w:hAnsi="Bookman Old Style" w:cs="Times New Roman"/>
                <w:bCs/>
                <w:sz w:val="22"/>
              </w:rPr>
              <w:t>The version of server that is being used are disclosed as shown in image.</w:t>
            </w:r>
          </w:p>
          <w:p w14:paraId="408CB1BA" w14:textId="77777777" w:rsidR="00AF0150" w:rsidRDefault="001A0BC1" w:rsidP="00511C79">
            <w:pPr>
              <w:pStyle w:val="BodyText"/>
              <w:spacing w:before="0"/>
              <w:ind w:left="0"/>
              <w:jc w:val="center"/>
              <w:rPr>
                <w:rFonts w:ascii="Bookman Old Style" w:hAnsi="Bookman Old Style"/>
                <w:sz w:val="22"/>
              </w:rPr>
            </w:pPr>
            <w:r>
              <w:rPr>
                <w:rFonts w:ascii="Bookman Old Style" w:hAnsi="Bookman Old Style"/>
                <w:noProof/>
                <w:sz w:val="22"/>
                <w:lang w:val="en-US"/>
              </w:rPr>
              <w:drawing>
                <wp:inline distT="0" distB="0" distL="0" distR="0" wp14:anchorId="19C50B8B" wp14:editId="3758A35F">
                  <wp:extent cx="7448550" cy="2224912"/>
                  <wp:effectExtent l="19050" t="1905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sion disclos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56366" cy="2227247"/>
                          </a:xfrm>
                          <a:prstGeom prst="rect">
                            <a:avLst/>
                          </a:prstGeom>
                          <a:ln w="9525">
                            <a:solidFill>
                              <a:srgbClr val="FF0000"/>
                            </a:solidFill>
                          </a:ln>
                        </pic:spPr>
                      </pic:pic>
                    </a:graphicData>
                  </a:graphic>
                </wp:inline>
              </w:drawing>
            </w:r>
          </w:p>
          <w:p w14:paraId="708B079B" w14:textId="77777777" w:rsidR="00AF0150" w:rsidRPr="004830A4" w:rsidRDefault="00AF0150" w:rsidP="00511C79">
            <w:pPr>
              <w:pStyle w:val="BodyText"/>
              <w:spacing w:before="0"/>
              <w:ind w:left="0"/>
              <w:jc w:val="center"/>
              <w:rPr>
                <w:rFonts w:ascii="Bookman Old Style" w:hAnsi="Bookman Old Style"/>
                <w:sz w:val="22"/>
              </w:rPr>
            </w:pPr>
          </w:p>
        </w:tc>
      </w:tr>
      <w:tr w:rsidR="00AF0150" w:rsidRPr="004830A4" w14:paraId="11A3131C" w14:textId="77777777" w:rsidTr="00A42F00">
        <w:trPr>
          <w:trHeight w:val="541"/>
          <w:jc w:val="center"/>
        </w:trPr>
        <w:tc>
          <w:tcPr>
            <w:tcW w:w="3183" w:type="dxa"/>
            <w:shd w:val="clear" w:color="auto" w:fill="0070C0"/>
            <w:vAlign w:val="center"/>
          </w:tcPr>
          <w:p w14:paraId="1075B8B8"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4" w:type="dxa"/>
            <w:gridSpan w:val="2"/>
            <w:vAlign w:val="center"/>
          </w:tcPr>
          <w:p w14:paraId="0F3C26A4" w14:textId="77777777" w:rsidR="00AF0150" w:rsidRPr="00EF18DA" w:rsidRDefault="00AF0150" w:rsidP="00933A7C">
            <w:pPr>
              <w:pStyle w:val="PwCNormal"/>
              <w:numPr>
                <w:ilvl w:val="0"/>
                <w:numId w:val="0"/>
              </w:numPr>
              <w:spacing w:after="0"/>
              <w:jc w:val="both"/>
              <w:rPr>
                <w:rFonts w:ascii="Bookman Old Style" w:hAnsi="Bookman Old Style"/>
                <w:sz w:val="22"/>
              </w:rPr>
            </w:pPr>
            <w:r>
              <w:rPr>
                <w:rFonts w:ascii="Bookman Old Style" w:hAnsi="Bookman Old Style"/>
                <w:sz w:val="22"/>
              </w:rPr>
              <w:t xml:space="preserve">Remove these headers from the response messages by editing the web server configuration file and make sure that the technology /version number being used is not disclosed in any manner. </w:t>
            </w:r>
          </w:p>
        </w:tc>
      </w:tr>
      <w:tr w:rsidR="00AF0150" w:rsidRPr="004830A4" w14:paraId="43996F9A" w14:textId="77777777" w:rsidTr="00A42F00">
        <w:trPr>
          <w:trHeight w:val="584"/>
          <w:jc w:val="center"/>
        </w:trPr>
        <w:tc>
          <w:tcPr>
            <w:tcW w:w="3183" w:type="dxa"/>
            <w:shd w:val="clear" w:color="auto" w:fill="0070C0"/>
            <w:vAlign w:val="center"/>
          </w:tcPr>
          <w:p w14:paraId="3820CF1F"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14:paraId="5DB6A9B5"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p>
        </w:tc>
      </w:tr>
    </w:tbl>
    <w:p w14:paraId="705B4188" w14:textId="77777777" w:rsidR="00AF0150" w:rsidRDefault="00AF0150" w:rsidP="00AF0150">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AF0150" w:rsidRPr="004830A4" w14:paraId="29D05B6F" w14:textId="77777777" w:rsidTr="00511C79">
        <w:trPr>
          <w:trHeight w:val="584"/>
          <w:jc w:val="center"/>
        </w:trPr>
        <w:tc>
          <w:tcPr>
            <w:tcW w:w="3183" w:type="dxa"/>
            <w:shd w:val="clear" w:color="auto" w:fill="0070C0"/>
            <w:vAlign w:val="center"/>
          </w:tcPr>
          <w:p w14:paraId="77EDEF65" w14:textId="77777777" w:rsidR="00AF0150" w:rsidRPr="004830A4" w:rsidRDefault="00AF0150" w:rsidP="00AF0150">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7E05F298" w14:textId="77777777" w:rsidR="00AF0150" w:rsidRPr="004830A4" w:rsidRDefault="001274F8" w:rsidP="001274F8">
            <w:pPr>
              <w:pStyle w:val="PwCNormal"/>
              <w:numPr>
                <w:ilvl w:val="0"/>
                <w:numId w:val="0"/>
              </w:numPr>
              <w:spacing w:after="0"/>
              <w:rPr>
                <w:rFonts w:ascii="Bookman Old Style" w:hAnsi="Bookman Old Style" w:cs="Times New Roman"/>
                <w:sz w:val="22"/>
              </w:rPr>
            </w:pPr>
            <w:r>
              <w:rPr>
                <w:rFonts w:ascii="Bookman Old Style" w:hAnsi="Bookman Old Style" w:cs="Times New Roman"/>
                <w:b/>
                <w:bCs/>
                <w:sz w:val="22"/>
              </w:rPr>
              <w:t xml:space="preserve">Vulnerable </w:t>
            </w:r>
            <w:proofErr w:type="spellStart"/>
            <w:r>
              <w:rPr>
                <w:rFonts w:ascii="Bookman Old Style" w:hAnsi="Bookman Old Style" w:cs="Times New Roman"/>
                <w:b/>
                <w:bCs/>
                <w:sz w:val="22"/>
              </w:rPr>
              <w:t>JQuery</w:t>
            </w:r>
            <w:proofErr w:type="spellEnd"/>
            <w:r w:rsidR="00AF0150" w:rsidRPr="00DF711A">
              <w:rPr>
                <w:rFonts w:ascii="Bookman Old Style" w:hAnsi="Bookman Old Style" w:cs="Times New Roman"/>
                <w:b/>
                <w:bCs/>
                <w:sz w:val="22"/>
              </w:rPr>
              <w:t xml:space="preserve"> Version</w:t>
            </w:r>
          </w:p>
        </w:tc>
        <w:tc>
          <w:tcPr>
            <w:tcW w:w="3986" w:type="dxa"/>
            <w:vAlign w:val="center"/>
          </w:tcPr>
          <w:p w14:paraId="4538A9A1"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AF0150" w:rsidRPr="004830A4" w14:paraId="48746DB2" w14:textId="77777777" w:rsidTr="00511C79">
        <w:trPr>
          <w:trHeight w:val="541"/>
          <w:jc w:val="center"/>
        </w:trPr>
        <w:tc>
          <w:tcPr>
            <w:tcW w:w="3183" w:type="dxa"/>
            <w:shd w:val="clear" w:color="auto" w:fill="0070C0"/>
            <w:vAlign w:val="center"/>
          </w:tcPr>
          <w:p w14:paraId="395071EA"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5E2EE783"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BB1133">
              <w:rPr>
                <w:rFonts w:ascii="Bookman Old Style" w:hAnsi="Bookman Old Style" w:cs="Times New Roman"/>
                <w:sz w:val="22"/>
              </w:rPr>
              <w:t>The application is using multiple vulnerable JavaScript libraries that have the known public exploits. Using these libraries may affect the application’s security.</w:t>
            </w:r>
          </w:p>
        </w:tc>
      </w:tr>
      <w:tr w:rsidR="00AF0150" w:rsidRPr="004830A4" w14:paraId="050D8F6C" w14:textId="77777777" w:rsidTr="00511C79">
        <w:trPr>
          <w:trHeight w:val="541"/>
          <w:jc w:val="center"/>
        </w:trPr>
        <w:tc>
          <w:tcPr>
            <w:tcW w:w="3183" w:type="dxa"/>
            <w:shd w:val="clear" w:color="auto" w:fill="0070C0"/>
            <w:vAlign w:val="center"/>
          </w:tcPr>
          <w:p w14:paraId="35A12F17"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03984EA4" w14:textId="77777777" w:rsidR="00AF0150" w:rsidRPr="000568DD" w:rsidRDefault="00D62DD3" w:rsidP="00511C79">
            <w:pPr>
              <w:pStyle w:val="PwCNormal"/>
              <w:numPr>
                <w:ilvl w:val="0"/>
                <w:numId w:val="0"/>
              </w:numPr>
              <w:spacing w:after="0"/>
            </w:pPr>
            <w:r w:rsidRPr="00F13075">
              <w:rPr>
                <w:rFonts w:ascii="Bookman Old Style" w:hAnsi="Bookman Old Style" w:cs="Times New Roman"/>
                <w:sz w:val="22"/>
              </w:rPr>
              <w:t>http://125.17.121.166:8080/Boilers/js/jquery.min.js</w:t>
            </w:r>
          </w:p>
        </w:tc>
      </w:tr>
      <w:tr w:rsidR="00AF0150" w:rsidRPr="004830A4" w14:paraId="546D380B" w14:textId="77777777" w:rsidTr="00511C79">
        <w:trPr>
          <w:trHeight w:val="584"/>
          <w:jc w:val="center"/>
        </w:trPr>
        <w:tc>
          <w:tcPr>
            <w:tcW w:w="3183" w:type="dxa"/>
            <w:shd w:val="clear" w:color="auto" w:fill="0070C0"/>
            <w:vAlign w:val="center"/>
          </w:tcPr>
          <w:p w14:paraId="7443CB4B"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67DAEAC3"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F34041">
              <w:rPr>
                <w:rFonts w:ascii="Bookman Old Style" w:hAnsi="Bookman Old Style" w:cs="Times New Roman"/>
                <w:sz w:val="22"/>
              </w:rPr>
              <w:t>The vulnerabilities caused by the used vulnerable libraries could help the attacker to perform cross site scripting attacks that result in client-side attacks that affect the end users.</w:t>
            </w:r>
          </w:p>
        </w:tc>
      </w:tr>
      <w:tr w:rsidR="00AF0150" w:rsidRPr="004830A4" w14:paraId="489DA7D2" w14:textId="77777777" w:rsidTr="00511C79">
        <w:trPr>
          <w:trHeight w:val="1125"/>
          <w:jc w:val="center"/>
        </w:trPr>
        <w:tc>
          <w:tcPr>
            <w:tcW w:w="14066" w:type="dxa"/>
            <w:gridSpan w:val="3"/>
            <w:vAlign w:val="center"/>
          </w:tcPr>
          <w:p w14:paraId="7D0BEBD6"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14:paraId="4D637BE2" w14:textId="77777777" w:rsidR="00AF0150" w:rsidRDefault="00AF0150" w:rsidP="00511C79">
            <w:pPr>
              <w:pStyle w:val="PwCNormal"/>
              <w:numPr>
                <w:ilvl w:val="0"/>
                <w:numId w:val="0"/>
              </w:numPr>
              <w:spacing w:after="0"/>
              <w:rPr>
                <w:rFonts w:ascii="Bookman Old Style" w:hAnsi="Bookman Old Style" w:cs="Times New Roman"/>
                <w:sz w:val="22"/>
              </w:rPr>
            </w:pPr>
            <w:r w:rsidRPr="008F043F">
              <w:rPr>
                <w:rFonts w:ascii="Bookman Old Style" w:hAnsi="Bookman Old Style" w:cs="Times New Roman"/>
                <w:b/>
                <w:bCs/>
                <w:sz w:val="22"/>
              </w:rPr>
              <w:t>Step 1:</w:t>
            </w:r>
            <w:r>
              <w:rPr>
                <w:rFonts w:ascii="Bookman Old Style" w:hAnsi="Bookman Old Style" w:cs="Times New Roman"/>
                <w:sz w:val="22"/>
              </w:rPr>
              <w:t xml:space="preserve"> The Web</w:t>
            </w:r>
            <w:r w:rsidR="001274F8">
              <w:rPr>
                <w:rFonts w:ascii="Bookman Old Style" w:hAnsi="Bookman Old Style" w:cs="Times New Roman"/>
                <w:sz w:val="22"/>
              </w:rPr>
              <w:t xml:space="preserve"> sites is using the old version</w:t>
            </w:r>
            <w:r>
              <w:rPr>
                <w:rFonts w:ascii="Bookman Old Style" w:hAnsi="Bookman Old Style" w:cs="Times New Roman"/>
                <w:sz w:val="22"/>
              </w:rPr>
              <w:t xml:space="preserve"> of jQuery as shown in the below image.</w:t>
            </w:r>
          </w:p>
          <w:p w14:paraId="7C9472C7" w14:textId="77777777" w:rsidR="00AF0150" w:rsidRDefault="001A0BC1" w:rsidP="00511C79">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14:anchorId="5E803F1D" wp14:editId="79021FF0">
                  <wp:extent cx="8061990" cy="1733550"/>
                  <wp:effectExtent l="19050" t="19050" r="15210" b="190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query version.pn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8081097" cy="1737659"/>
                          </a:xfrm>
                          <a:prstGeom prst="rect">
                            <a:avLst/>
                          </a:prstGeom>
                          <a:ln w="9525">
                            <a:solidFill>
                              <a:srgbClr val="FF0000"/>
                            </a:solidFill>
                          </a:ln>
                          <a:extLst>
                            <a:ext uri="{53640926-AAD7-44D8-BBD7-CCE9431645EC}">
                              <a14:shadowObscured xmlns:a14="http://schemas.microsoft.com/office/drawing/2010/main"/>
                            </a:ext>
                          </a:extLst>
                        </pic:spPr>
                      </pic:pic>
                    </a:graphicData>
                  </a:graphic>
                </wp:inline>
              </w:drawing>
            </w:r>
          </w:p>
          <w:p w14:paraId="660428CA" w14:textId="77777777" w:rsidR="001A0BC1" w:rsidRPr="004830A4" w:rsidRDefault="001A0BC1" w:rsidP="00511C79">
            <w:pPr>
              <w:pStyle w:val="PwCNormal"/>
              <w:numPr>
                <w:ilvl w:val="0"/>
                <w:numId w:val="0"/>
              </w:numPr>
              <w:spacing w:after="0"/>
              <w:jc w:val="center"/>
              <w:rPr>
                <w:rFonts w:ascii="Bookman Old Style" w:hAnsi="Bookman Old Style" w:cs="Times New Roman"/>
                <w:sz w:val="22"/>
              </w:rPr>
            </w:pPr>
          </w:p>
        </w:tc>
      </w:tr>
      <w:tr w:rsidR="00AF0150" w:rsidRPr="004830A4" w14:paraId="06438957" w14:textId="77777777" w:rsidTr="00511C79">
        <w:trPr>
          <w:trHeight w:val="541"/>
          <w:jc w:val="center"/>
        </w:trPr>
        <w:tc>
          <w:tcPr>
            <w:tcW w:w="3183" w:type="dxa"/>
            <w:shd w:val="clear" w:color="auto" w:fill="0070C0"/>
            <w:vAlign w:val="center"/>
          </w:tcPr>
          <w:p w14:paraId="633C0658"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10CC3CC2" w14:textId="77777777" w:rsidR="00AF0150" w:rsidRPr="00F34041" w:rsidRDefault="00AF0150" w:rsidP="00511C79">
            <w:pPr>
              <w:pStyle w:val="PwCNormal"/>
              <w:numPr>
                <w:ilvl w:val="0"/>
                <w:numId w:val="0"/>
              </w:numPr>
              <w:spacing w:after="0"/>
              <w:rPr>
                <w:rFonts w:ascii="Bookman Old Style" w:hAnsi="Bookman Old Style" w:cs="Calibri"/>
                <w:sz w:val="22"/>
                <w:szCs w:val="22"/>
                <w:shd w:val="clear" w:color="auto" w:fill="FFFFFF"/>
              </w:rPr>
            </w:pPr>
            <w:r w:rsidRPr="00F34041">
              <w:rPr>
                <w:rFonts w:ascii="Bookman Old Style" w:hAnsi="Bookman Old Style" w:cs="Calibri"/>
                <w:sz w:val="22"/>
                <w:szCs w:val="22"/>
                <w:shd w:val="clear" w:color="auto" w:fill="FFFFFF"/>
              </w:rPr>
              <w:t>Upgrade to the latest version of the jQuery libraries 3.0 or higher.</w:t>
            </w:r>
          </w:p>
        </w:tc>
      </w:tr>
      <w:tr w:rsidR="00AF0150" w:rsidRPr="004830A4" w14:paraId="0059AE0D" w14:textId="77777777" w:rsidTr="00511C79">
        <w:trPr>
          <w:trHeight w:val="584"/>
          <w:jc w:val="center"/>
        </w:trPr>
        <w:tc>
          <w:tcPr>
            <w:tcW w:w="3183" w:type="dxa"/>
            <w:shd w:val="clear" w:color="auto" w:fill="0070C0"/>
            <w:vAlign w:val="center"/>
          </w:tcPr>
          <w:p w14:paraId="67F87E2F"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430DB807"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p>
        </w:tc>
      </w:tr>
    </w:tbl>
    <w:p w14:paraId="0B76E378" w14:textId="77777777" w:rsidR="00AF0150" w:rsidRDefault="00AF0150" w:rsidP="00AF0150">
      <w:pPr>
        <w:pStyle w:val="PwCNormal"/>
        <w:numPr>
          <w:ilvl w:val="0"/>
          <w:numId w:val="0"/>
        </w:numPr>
        <w:spacing w:after="0"/>
        <w:rPr>
          <w:rFonts w:ascii="Bookman Old Style" w:hAnsi="Bookman Old Style" w:cs="Times New Roman"/>
        </w:rPr>
      </w:pPr>
    </w:p>
    <w:p w14:paraId="6B0135A7" w14:textId="77777777" w:rsidR="00AF0150" w:rsidRDefault="00AF0150" w:rsidP="00AF0150">
      <w:pPr>
        <w:pStyle w:val="PwCNormal"/>
        <w:numPr>
          <w:ilvl w:val="0"/>
          <w:numId w:val="0"/>
        </w:numPr>
        <w:spacing w:after="0"/>
        <w:rPr>
          <w:rFonts w:ascii="Bookman Old Style" w:hAnsi="Bookman Old Style" w:cs="Times New Roman"/>
        </w:rPr>
      </w:pPr>
    </w:p>
    <w:p w14:paraId="287445B1" w14:textId="77777777" w:rsidR="00AF0150" w:rsidRDefault="00AF0150" w:rsidP="00AF0150">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AF0150" w:rsidRPr="004830A4" w14:paraId="37DD3677" w14:textId="77777777" w:rsidTr="00511C79">
        <w:trPr>
          <w:trHeight w:val="584"/>
          <w:jc w:val="center"/>
        </w:trPr>
        <w:tc>
          <w:tcPr>
            <w:tcW w:w="3183" w:type="dxa"/>
            <w:shd w:val="clear" w:color="auto" w:fill="0070C0"/>
            <w:vAlign w:val="center"/>
          </w:tcPr>
          <w:p w14:paraId="0FA24F93" w14:textId="77777777" w:rsidR="00AF0150" w:rsidRPr="004830A4" w:rsidRDefault="00AF0150" w:rsidP="00AF0150">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60D37DB0"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DF711A">
              <w:rPr>
                <w:rFonts w:ascii="Bookman Old Style" w:hAnsi="Bookman Old Style" w:cs="Times New Roman"/>
                <w:b/>
                <w:bCs/>
                <w:sz w:val="22"/>
              </w:rPr>
              <w:t>Clickjacking</w:t>
            </w:r>
          </w:p>
        </w:tc>
        <w:tc>
          <w:tcPr>
            <w:tcW w:w="3986" w:type="dxa"/>
            <w:vAlign w:val="center"/>
          </w:tcPr>
          <w:p w14:paraId="2C89A720" w14:textId="77777777" w:rsidR="00AF0150" w:rsidRPr="004830A4" w:rsidRDefault="00AF0150" w:rsidP="00511C79">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AF0150" w:rsidRPr="004830A4" w14:paraId="42010F91" w14:textId="77777777" w:rsidTr="00511C79">
        <w:trPr>
          <w:trHeight w:val="541"/>
          <w:jc w:val="center"/>
        </w:trPr>
        <w:tc>
          <w:tcPr>
            <w:tcW w:w="3183" w:type="dxa"/>
            <w:shd w:val="clear" w:color="auto" w:fill="0070C0"/>
            <w:vAlign w:val="center"/>
          </w:tcPr>
          <w:p w14:paraId="3C7F43C7"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79580D3E" w14:textId="77777777" w:rsidR="00AF0150" w:rsidRPr="004830A4" w:rsidRDefault="00AF0150" w:rsidP="00933A7C">
            <w:pPr>
              <w:pStyle w:val="PwCNormal"/>
              <w:numPr>
                <w:ilvl w:val="0"/>
                <w:numId w:val="0"/>
              </w:numPr>
              <w:spacing w:after="0"/>
              <w:jc w:val="both"/>
              <w:rPr>
                <w:rFonts w:ascii="Bookman Old Style" w:hAnsi="Bookman Old Style" w:cs="Times New Roman"/>
                <w:sz w:val="22"/>
              </w:rPr>
            </w:pPr>
            <w:r w:rsidRPr="002B5994">
              <w:rPr>
                <w:rFonts w:ascii="Bookman Old Style" w:hAnsi="Bookman Old Style" w:cs="Times New Roman"/>
                <w:sz w:val="22"/>
              </w:rPr>
              <w:t>Clickjacking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tc>
      </w:tr>
      <w:tr w:rsidR="00AF0150" w:rsidRPr="004830A4" w14:paraId="2CC9882A" w14:textId="77777777" w:rsidTr="00511C79">
        <w:trPr>
          <w:trHeight w:val="541"/>
          <w:jc w:val="center"/>
        </w:trPr>
        <w:tc>
          <w:tcPr>
            <w:tcW w:w="3183" w:type="dxa"/>
            <w:shd w:val="clear" w:color="auto" w:fill="0070C0"/>
            <w:vAlign w:val="center"/>
          </w:tcPr>
          <w:p w14:paraId="3DBEF3E2"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619F0682"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r w:rsidRPr="000568DD">
              <w:rPr>
                <w:rFonts w:ascii="Bookman Old Style" w:hAnsi="Bookman Old Style" w:cs="Times New Roman"/>
                <w:sz w:val="22"/>
              </w:rPr>
              <w:t>/ (Web Server)</w:t>
            </w:r>
          </w:p>
        </w:tc>
      </w:tr>
      <w:tr w:rsidR="00AF0150" w:rsidRPr="004830A4" w14:paraId="57CA60B8" w14:textId="77777777" w:rsidTr="00511C79">
        <w:trPr>
          <w:trHeight w:val="584"/>
          <w:jc w:val="center"/>
        </w:trPr>
        <w:tc>
          <w:tcPr>
            <w:tcW w:w="3183" w:type="dxa"/>
            <w:shd w:val="clear" w:color="auto" w:fill="0070C0"/>
            <w:vAlign w:val="center"/>
          </w:tcPr>
          <w:p w14:paraId="4A796C0E"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2F3322CA" w14:textId="77777777" w:rsidR="00AF0150" w:rsidRPr="004830A4" w:rsidRDefault="00AF0150" w:rsidP="00511C79">
            <w:pPr>
              <w:pStyle w:val="PwCNormal"/>
              <w:numPr>
                <w:ilvl w:val="0"/>
                <w:numId w:val="0"/>
              </w:numPr>
              <w:spacing w:after="0"/>
              <w:jc w:val="both"/>
              <w:rPr>
                <w:rFonts w:ascii="Bookman Old Style" w:hAnsi="Bookman Old Style" w:cs="Times New Roman"/>
                <w:sz w:val="22"/>
              </w:rPr>
            </w:pPr>
            <w:r w:rsidRPr="002B5994">
              <w:rPr>
                <w:rFonts w:ascii="Bookman Old Style" w:hAnsi="Bookman Old Style" w:cs="Times New Roman"/>
                <w:sz w:val="22"/>
              </w:rPr>
              <w:t>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Clickjacking.</w:t>
            </w:r>
          </w:p>
        </w:tc>
      </w:tr>
      <w:tr w:rsidR="00AF0150" w:rsidRPr="004830A4" w14:paraId="6E7168C0" w14:textId="77777777" w:rsidTr="00511C79">
        <w:trPr>
          <w:trHeight w:val="1125"/>
          <w:jc w:val="center"/>
        </w:trPr>
        <w:tc>
          <w:tcPr>
            <w:tcW w:w="14066" w:type="dxa"/>
            <w:gridSpan w:val="3"/>
            <w:vAlign w:val="center"/>
          </w:tcPr>
          <w:p w14:paraId="09ED5BAC"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71E28D61" w14:textId="77777777" w:rsidR="00AF0150" w:rsidRDefault="00AF0150" w:rsidP="00511C79">
            <w:pPr>
              <w:pStyle w:val="PwCNormal"/>
              <w:numPr>
                <w:ilvl w:val="0"/>
                <w:numId w:val="0"/>
              </w:numPr>
              <w:spacing w:after="0"/>
              <w:rPr>
                <w:rFonts w:ascii="Bookman Old Style" w:hAnsi="Bookman Old Style" w:cs="Times New Roman"/>
                <w:sz w:val="22"/>
              </w:rPr>
            </w:pPr>
            <w:r w:rsidRPr="00DE6142">
              <w:rPr>
                <w:rFonts w:ascii="Bookman Old Style" w:hAnsi="Bookman Old Style" w:cs="Times New Roman"/>
                <w:b/>
                <w:sz w:val="22"/>
              </w:rPr>
              <w:t>Step 1:</w:t>
            </w:r>
            <w:r w:rsidRPr="00C85F8E">
              <w:rPr>
                <w:rFonts w:ascii="Bookman Old Style" w:hAnsi="Bookman Old Style" w:cs="Times New Roman"/>
                <w:sz w:val="22"/>
              </w:rPr>
              <w:t xml:space="preserve"> Embed the website URL in the iframe </w:t>
            </w:r>
            <w:proofErr w:type="spellStart"/>
            <w:r w:rsidRPr="00C85F8E">
              <w:rPr>
                <w:rFonts w:ascii="Bookman Old Style" w:hAnsi="Bookman Old Style" w:cs="Times New Roman"/>
                <w:sz w:val="22"/>
              </w:rPr>
              <w:t>src</w:t>
            </w:r>
            <w:proofErr w:type="spellEnd"/>
            <w:r w:rsidRPr="00C85F8E">
              <w:rPr>
                <w:rFonts w:ascii="Bookman Old Style" w:hAnsi="Bookman Old Style" w:cs="Times New Roman"/>
                <w:sz w:val="22"/>
              </w:rPr>
              <w:t xml:space="preserve"> as shown in below image</w:t>
            </w:r>
            <w:r>
              <w:rPr>
                <w:rFonts w:ascii="Bookman Old Style" w:hAnsi="Bookman Old Style" w:cs="Times New Roman"/>
                <w:sz w:val="22"/>
              </w:rPr>
              <w:t>.</w:t>
            </w:r>
          </w:p>
          <w:p w14:paraId="1B56AF69" w14:textId="77777777" w:rsidR="00AF0150" w:rsidRPr="005542A3" w:rsidRDefault="001A0BC1" w:rsidP="00511C79">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14:anchorId="6190234F" wp14:editId="71A787E8">
                  <wp:extent cx="6048375" cy="1885032"/>
                  <wp:effectExtent l="19050" t="1905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jacking co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1530" cy="1889132"/>
                          </a:xfrm>
                          <a:prstGeom prst="rect">
                            <a:avLst/>
                          </a:prstGeom>
                          <a:ln w="9525">
                            <a:solidFill>
                              <a:srgbClr val="FF0000"/>
                            </a:solidFill>
                          </a:ln>
                        </pic:spPr>
                      </pic:pic>
                    </a:graphicData>
                  </a:graphic>
                </wp:inline>
              </w:drawing>
            </w:r>
          </w:p>
          <w:p w14:paraId="67941BA5" w14:textId="77777777" w:rsidR="00AF0150" w:rsidRDefault="00AF0150" w:rsidP="00511C79">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2</w:t>
            </w:r>
            <w:r w:rsidRPr="00DE6142">
              <w:rPr>
                <w:rFonts w:ascii="Bookman Old Style" w:hAnsi="Bookman Old Style" w:cs="Times New Roman"/>
                <w:b/>
                <w:sz w:val="22"/>
              </w:rPr>
              <w:t>:</w:t>
            </w:r>
            <w:r>
              <w:rPr>
                <w:rFonts w:ascii="Bookman Old Style" w:hAnsi="Bookman Old Style" w:cs="Times New Roman"/>
                <w:sz w:val="22"/>
              </w:rPr>
              <w:t xml:space="preserve"> T</w:t>
            </w:r>
            <w:r w:rsidRPr="0067226F">
              <w:rPr>
                <w:rFonts w:ascii="Bookman Old Style" w:hAnsi="Bookman Old Style" w:cs="Times New Roman"/>
                <w:sz w:val="22"/>
              </w:rPr>
              <w:t>he website is loaded within the frame as shown in image.</w:t>
            </w:r>
          </w:p>
          <w:p w14:paraId="37F5743D" w14:textId="77777777" w:rsidR="00AF0150" w:rsidRDefault="00AF0150" w:rsidP="00511C79">
            <w:pPr>
              <w:pStyle w:val="PwCNormal"/>
              <w:numPr>
                <w:ilvl w:val="0"/>
                <w:numId w:val="0"/>
              </w:numPr>
              <w:spacing w:after="0"/>
              <w:jc w:val="center"/>
              <w:rPr>
                <w:rFonts w:ascii="Bookman Old Style" w:hAnsi="Bookman Old Style" w:cs="Times New Roman"/>
                <w:sz w:val="22"/>
              </w:rPr>
            </w:pPr>
          </w:p>
          <w:p w14:paraId="5E792632" w14:textId="77777777" w:rsidR="00AF0150" w:rsidRDefault="001A0BC1" w:rsidP="001A0BC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14:anchorId="4315B2F0" wp14:editId="327E6B25">
                  <wp:extent cx="7381875" cy="3830320"/>
                  <wp:effectExtent l="19050" t="19050" r="9525" b="0"/>
                  <wp:docPr id="3" name="Picture 3" descr="A screen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ckjacking .png"/>
                          <pic:cNvPicPr/>
                        </pic:nvPicPr>
                        <pic:blipFill rotWithShape="1">
                          <a:blip r:embed="rId17" cstate="print">
                            <a:extLst>
                              <a:ext uri="{28A0092B-C50C-407E-A947-70E740481C1C}">
                                <a14:useLocalDpi xmlns:a14="http://schemas.microsoft.com/office/drawing/2010/main" val="0"/>
                              </a:ext>
                            </a:extLst>
                          </a:blip>
                          <a:srcRect t="6942" r="17224"/>
                          <a:stretch/>
                        </pic:blipFill>
                        <pic:spPr bwMode="auto">
                          <a:xfrm>
                            <a:off x="0" y="0"/>
                            <a:ext cx="7381875" cy="3830320"/>
                          </a:xfrm>
                          <a:prstGeom prst="rect">
                            <a:avLst/>
                          </a:prstGeom>
                          <a:ln w="9525">
                            <a:solidFill>
                              <a:srgbClr val="FF0000"/>
                            </a:solidFill>
                          </a:ln>
                          <a:extLst>
                            <a:ext uri="{53640926-AAD7-44D8-BBD7-CCE9431645EC}">
                              <a14:shadowObscured xmlns:a14="http://schemas.microsoft.com/office/drawing/2010/main"/>
                            </a:ext>
                          </a:extLst>
                        </pic:spPr>
                      </pic:pic>
                    </a:graphicData>
                  </a:graphic>
                </wp:inline>
              </w:drawing>
            </w:r>
          </w:p>
          <w:p w14:paraId="68BB246D" w14:textId="77777777" w:rsidR="00AF0150" w:rsidRPr="004830A4" w:rsidRDefault="00AF0150" w:rsidP="00511C79">
            <w:pPr>
              <w:pStyle w:val="PwCNormal"/>
              <w:numPr>
                <w:ilvl w:val="0"/>
                <w:numId w:val="0"/>
              </w:numPr>
              <w:spacing w:after="0"/>
              <w:rPr>
                <w:rFonts w:ascii="Bookman Old Style" w:hAnsi="Bookman Old Style" w:cs="Times New Roman"/>
                <w:sz w:val="22"/>
              </w:rPr>
            </w:pPr>
          </w:p>
        </w:tc>
      </w:tr>
      <w:tr w:rsidR="00AF0150" w:rsidRPr="004830A4" w14:paraId="66CBCB19" w14:textId="77777777" w:rsidTr="00511C79">
        <w:trPr>
          <w:trHeight w:val="541"/>
          <w:jc w:val="center"/>
        </w:trPr>
        <w:tc>
          <w:tcPr>
            <w:tcW w:w="3183" w:type="dxa"/>
            <w:shd w:val="clear" w:color="auto" w:fill="0070C0"/>
            <w:vAlign w:val="center"/>
          </w:tcPr>
          <w:p w14:paraId="0FCC70F5" w14:textId="77777777" w:rsidR="00AF0150" w:rsidRPr="004830A4" w:rsidRDefault="00AF0150" w:rsidP="00511C79">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14:paraId="31162D5D" w14:textId="77777777" w:rsidR="00AF0150" w:rsidRDefault="00AF0150" w:rsidP="00511C79">
            <w:pPr>
              <w:pStyle w:val="PwCNormal"/>
              <w:spacing w:after="0"/>
              <w:rPr>
                <w:rFonts w:ascii="Bookman Old Style" w:hAnsi="Bookman Old Style" w:cs="Times New Roman"/>
                <w:sz w:val="22"/>
              </w:rPr>
            </w:pPr>
            <w:r w:rsidRPr="00836CC6">
              <w:rPr>
                <w:rFonts w:ascii="Bookman Old Style" w:hAnsi="Bookman Old Style" w:cs="Times New Roman"/>
                <w:sz w:val="22"/>
              </w:rPr>
              <w:t xml:space="preserve">Sites can use X-Frame-Options to avoid clickjacking attacks, by ensuring that their content is not embedded into other sites. It is recommended to perform the following: </w:t>
            </w:r>
          </w:p>
          <w:p w14:paraId="3AD711C4" w14:textId="77777777" w:rsidR="00AF0150" w:rsidRDefault="00AF0150" w:rsidP="00511C79">
            <w:pPr>
              <w:pStyle w:val="PwCNormal"/>
              <w:spacing w:after="0"/>
              <w:rPr>
                <w:rFonts w:ascii="Bookman Old Style" w:hAnsi="Bookman Old Style" w:cs="Times New Roman"/>
                <w:sz w:val="22"/>
              </w:rPr>
            </w:pPr>
            <w:r w:rsidRPr="00836CC6">
              <w:rPr>
                <w:rFonts w:ascii="Bookman Old Style" w:hAnsi="Bookman Old Style" w:cs="Times New Roman"/>
                <w:sz w:val="22"/>
              </w:rPr>
              <w:t>Use the X-FRAME Options in response header set to DENY or Same Origin</w:t>
            </w:r>
            <w:r w:rsidR="001274F8">
              <w:rPr>
                <w:rFonts w:ascii="Bookman Old Style" w:hAnsi="Bookman Old Style" w:cs="Times New Roman"/>
                <w:sz w:val="22"/>
              </w:rPr>
              <w:t xml:space="preserve"> or ALLOW-FROM a specified URL</w:t>
            </w:r>
          </w:p>
          <w:p w14:paraId="67D162E5" w14:textId="77777777" w:rsidR="00AF0150" w:rsidRPr="00836CC6" w:rsidRDefault="00AF0150" w:rsidP="00511C79">
            <w:pPr>
              <w:pStyle w:val="PwCNormal"/>
              <w:spacing w:after="0"/>
              <w:rPr>
                <w:rFonts w:ascii="Bookman Old Style" w:hAnsi="Bookman Old Style" w:cs="Times New Roman"/>
                <w:sz w:val="22"/>
              </w:rPr>
            </w:pPr>
            <w:r w:rsidRPr="00836CC6">
              <w:rPr>
                <w:rFonts w:ascii="Bookman Old Style" w:hAnsi="Bookman Old Style" w:cs="Times New Roman"/>
                <w:sz w:val="22"/>
              </w:rPr>
              <w:t>X-Frame-Options: This header works with modern browsers and can be used to prevent framing of the page.</w:t>
            </w:r>
          </w:p>
        </w:tc>
      </w:tr>
      <w:tr w:rsidR="00AF0150" w:rsidRPr="004830A4" w14:paraId="5AD3B52E" w14:textId="77777777" w:rsidTr="00511C79">
        <w:trPr>
          <w:trHeight w:val="584"/>
          <w:jc w:val="center"/>
        </w:trPr>
        <w:tc>
          <w:tcPr>
            <w:tcW w:w="3183" w:type="dxa"/>
            <w:shd w:val="clear" w:color="auto" w:fill="0070C0"/>
            <w:vAlign w:val="center"/>
          </w:tcPr>
          <w:p w14:paraId="333B6B1B" w14:textId="77777777" w:rsidR="00AF0150" w:rsidRPr="004830A4" w:rsidRDefault="00AF0150" w:rsidP="00511C79">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0988A94D" w14:textId="77777777" w:rsidR="00AF0150" w:rsidRPr="004830A4" w:rsidRDefault="00AF0150" w:rsidP="00511C79">
            <w:pPr>
              <w:pStyle w:val="PwCNormal"/>
              <w:numPr>
                <w:ilvl w:val="0"/>
                <w:numId w:val="0"/>
              </w:numPr>
              <w:spacing w:after="0"/>
              <w:rPr>
                <w:rFonts w:ascii="Bookman Old Style" w:hAnsi="Bookman Old Style" w:cs="Times New Roman"/>
                <w:sz w:val="22"/>
                <w:highlight w:val="yellow"/>
              </w:rPr>
            </w:pPr>
          </w:p>
        </w:tc>
      </w:tr>
    </w:tbl>
    <w:p w14:paraId="06DA871F" w14:textId="77777777" w:rsidR="00D700DC" w:rsidRPr="004830A4" w:rsidRDefault="00D700DC" w:rsidP="00AF0150">
      <w:pPr>
        <w:pStyle w:val="PrefaceTitle"/>
        <w:ind w:left="1080"/>
        <w:jc w:val="both"/>
        <w:rPr>
          <w:rFonts w:ascii="Bookman Old Style" w:hAnsi="Bookman Old Style" w:cs="Times New Roman"/>
          <w:i w:val="0"/>
          <w:sz w:val="56"/>
        </w:rPr>
        <w:sectPr w:rsidR="00D700DC" w:rsidRPr="004830A4" w:rsidSect="00A42F00">
          <w:footerReference w:type="first" r:id="rId18"/>
          <w:pgSz w:w="16838" w:h="11906" w:orient="landscape" w:code="9"/>
          <w:pgMar w:top="611" w:right="1440" w:bottom="1440" w:left="1354" w:header="454" w:footer="216" w:gutter="0"/>
          <w:cols w:space="708"/>
          <w:titlePg/>
          <w:docGrid w:linePitch="360"/>
        </w:sectPr>
      </w:pPr>
    </w:p>
    <w:p w14:paraId="087E68D6" w14:textId="77777777" w:rsidR="00C37D20" w:rsidRPr="00C37D20" w:rsidRDefault="00185E37" w:rsidP="00C37D20">
      <w:pPr>
        <w:pStyle w:val="Heading2"/>
        <w:numPr>
          <w:ilvl w:val="0"/>
          <w:numId w:val="15"/>
        </w:numPr>
        <w:spacing w:before="0"/>
        <w:ind w:left="426" w:hanging="426"/>
        <w:jc w:val="both"/>
        <w:rPr>
          <w:rFonts w:ascii="Bookman Old Style" w:hAnsi="Bookman Old Style"/>
          <w:sz w:val="36"/>
        </w:rPr>
      </w:pPr>
      <w:bookmarkStart w:id="40" w:name="_Toc34303370"/>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40"/>
    </w:p>
    <w:p w14:paraId="74889289"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r w:rsidR="00A90E86" w:rsidRPr="00A90E86">
        <w:t xml:space="preserve"> </w:t>
      </w:r>
      <w:r w:rsidR="00A90E86" w:rsidRPr="00A90E86">
        <w:rPr>
          <w:rFonts w:ascii="Bookman Old Style" w:hAnsi="Bookman Old Style" w:cs="Times New Roman"/>
          <w:sz w:val="22"/>
        </w:rPr>
        <w:t>Index.aspx</w:t>
      </w:r>
    </w:p>
    <w:p w14:paraId="366A85D6"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/Document</w:t>
      </w:r>
    </w:p>
    <w:p w14:paraId="2F9D2428"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/Index.aspx</w:t>
      </w:r>
    </w:p>
    <w:p w14:paraId="3A80DBF6"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proofErr w:type="spellStart"/>
      <w:r w:rsidRPr="00AF0150">
        <w:rPr>
          <w:rFonts w:ascii="Bookman Old Style" w:hAnsi="Bookman Old Style" w:cs="Times New Roman"/>
          <w:sz w:val="22"/>
        </w:rPr>
        <w:t>js</w:t>
      </w:r>
      <w:proofErr w:type="spellEnd"/>
    </w:p>
    <w:p w14:paraId="7C834681"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proofErr w:type="spellStart"/>
      <w:r w:rsidRPr="00AF0150">
        <w:rPr>
          <w:rFonts w:ascii="Bookman Old Style" w:hAnsi="Bookman Old Style" w:cs="Times New Roman"/>
          <w:sz w:val="22"/>
        </w:rPr>
        <w:t>js</w:t>
      </w:r>
      <w:proofErr w:type="spellEnd"/>
      <w:r w:rsidRPr="00AF0150">
        <w:rPr>
          <w:rFonts w:ascii="Bookman Old Style" w:hAnsi="Bookman Old Style" w:cs="Times New Roman"/>
          <w:sz w:val="22"/>
        </w:rPr>
        <w:t>/jquery.bxslider.js</w:t>
      </w:r>
    </w:p>
    <w:p w14:paraId="5334B068"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proofErr w:type="spellStart"/>
      <w:r w:rsidRPr="00AF0150">
        <w:rPr>
          <w:rFonts w:ascii="Bookman Old Style" w:hAnsi="Bookman Old Style" w:cs="Times New Roman"/>
          <w:sz w:val="22"/>
        </w:rPr>
        <w:t>js</w:t>
      </w:r>
      <w:proofErr w:type="spellEnd"/>
      <w:r w:rsidRPr="00AF0150">
        <w:rPr>
          <w:rFonts w:ascii="Bookman Old Style" w:hAnsi="Bookman Old Style" w:cs="Times New Roman"/>
          <w:sz w:val="22"/>
        </w:rPr>
        <w:t>/jquery.min.js</w:t>
      </w:r>
    </w:p>
    <w:p w14:paraId="27607534"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proofErr w:type="spellStart"/>
      <w:r w:rsidRPr="00AF0150">
        <w:rPr>
          <w:rFonts w:ascii="Bookman Old Style" w:hAnsi="Bookman Old Style" w:cs="Times New Roman"/>
          <w:sz w:val="22"/>
        </w:rPr>
        <w:t>js</w:t>
      </w:r>
      <w:proofErr w:type="spellEnd"/>
      <w:r w:rsidRPr="00AF0150">
        <w:rPr>
          <w:rFonts w:ascii="Bookman Old Style" w:hAnsi="Bookman Old Style" w:cs="Times New Roman"/>
          <w:sz w:val="22"/>
        </w:rPr>
        <w:t>/jqueryslidemenu.js</w:t>
      </w:r>
    </w:p>
    <w:p w14:paraId="3A7D0330"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w:t>
      </w:r>
      <w:proofErr w:type="spellStart"/>
      <w:r w:rsidRPr="00AF0150">
        <w:rPr>
          <w:rFonts w:ascii="Bookman Old Style" w:hAnsi="Bookman Old Style" w:cs="Times New Roman"/>
          <w:sz w:val="22"/>
        </w:rPr>
        <w:t>js</w:t>
      </w:r>
      <w:proofErr w:type="spellEnd"/>
      <w:r w:rsidRPr="00AF0150">
        <w:rPr>
          <w:rFonts w:ascii="Bookman Old Style" w:hAnsi="Bookman Old Style" w:cs="Times New Roman"/>
          <w:sz w:val="22"/>
        </w:rPr>
        <w:t>/scripts.js</w:t>
      </w:r>
    </w:p>
    <w:p w14:paraId="68F02439" w14:textId="77777777" w:rsidR="00C37D20" w:rsidRPr="00AF0150" w:rsidRDefault="00C37D20" w:rsidP="00FC3CB2">
      <w:pPr>
        <w:pStyle w:val="PwCNormal"/>
        <w:numPr>
          <w:ilvl w:val="0"/>
          <w:numId w:val="0"/>
        </w:numPr>
        <w:spacing w:after="0"/>
        <w:ind w:left="567"/>
        <w:jc w:val="both"/>
        <w:rPr>
          <w:rFonts w:ascii="Bookman Old Style" w:hAnsi="Bookman Old Style" w:cs="Times New Roman"/>
          <w:sz w:val="22"/>
        </w:rPr>
      </w:pPr>
      <w:r w:rsidRPr="00AF0150">
        <w:rPr>
          <w:rFonts w:ascii="Bookman Old Style" w:hAnsi="Bookman Old Style" w:cs="Times New Roman"/>
          <w:sz w:val="22"/>
        </w:rPr>
        <w:t>/Sdp_performance.aspx</w:t>
      </w:r>
    </w:p>
    <w:p w14:paraId="5FAA8C1A" w14:textId="77777777"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41" w:name="_Toc34303371"/>
      <w:r w:rsidRPr="00232B5C">
        <w:rPr>
          <w:rFonts w:ascii="Bookman Old Style" w:hAnsi="Bookman Old Style"/>
          <w:sz w:val="36"/>
          <w:szCs w:val="32"/>
        </w:rPr>
        <w:t>Limitations</w:t>
      </w:r>
      <w:bookmarkEnd w:id="41"/>
    </w:p>
    <w:p w14:paraId="2CCDA2C7" w14:textId="77777777" w:rsidR="004005F7" w:rsidRPr="004005F7" w:rsidRDefault="004005F7" w:rsidP="00863BA5">
      <w:pPr>
        <w:pStyle w:val="PwCNormal"/>
        <w:spacing w:after="0"/>
      </w:pPr>
    </w:p>
    <w:p w14:paraId="67EA8442"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r w:rsidR="00C24C7C">
        <w:rPr>
          <w:rFonts w:ascii="Bookman Old Style" w:hAnsi="Bookman Old Style"/>
          <w:sz w:val="22"/>
        </w:rPr>
        <w:t>Department of Boilers</w:t>
      </w:r>
      <w:r w:rsidRPr="004830A4">
        <w:rPr>
          <w:rFonts w:ascii="Bookman Old Style" w:hAnsi="Bookman Old Style"/>
          <w:sz w:val="22"/>
        </w:rPr>
        <w:t xml:space="preserve"> and is accordingly, given for the specific purpose of internal use by the </w:t>
      </w:r>
      <w:r w:rsidR="00C24C7C">
        <w:rPr>
          <w:rFonts w:ascii="Bookman Old Style" w:hAnsi="Bookman Old Style"/>
          <w:sz w:val="22"/>
        </w:rPr>
        <w:t>Department of Boilers</w:t>
      </w:r>
      <w:r w:rsidRPr="004830A4">
        <w:rPr>
          <w:rFonts w:ascii="Bookman Old Style" w:hAnsi="Bookman Old Style"/>
          <w:sz w:val="22"/>
        </w:rPr>
        <w:t xml:space="preserve">. Our conclusions are based on the completeness and accuracy of the stated facts and </w:t>
      </w:r>
      <w:r w:rsidR="00C24C7C" w:rsidRPr="004830A4">
        <w:rPr>
          <w:rFonts w:ascii="Bookman Old Style" w:hAnsi="Bookman Old Style"/>
          <w:sz w:val="22"/>
        </w:rPr>
        <w:t>assumptions,</w:t>
      </w:r>
      <w:r w:rsidRPr="004830A4">
        <w:rPr>
          <w:rFonts w:ascii="Bookman Old Style" w:hAnsi="Bookman Old Style"/>
          <w:sz w:val="22"/>
        </w:rPr>
        <w:t xml:space="preserve"> which if not entirely complete or accurate, should be communicated to us immediately, as the inaccuracy or incompleteness could have a material impact on our conclusions.</w:t>
      </w:r>
    </w:p>
    <w:p w14:paraId="2AE0BB42"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r w:rsidR="00C24C7C">
        <w:rPr>
          <w:rFonts w:ascii="Bookman Old Style" w:hAnsi="Bookman Old Style"/>
          <w:sz w:val="22"/>
        </w:rPr>
        <w:t>Department of Boilers</w:t>
      </w:r>
      <w:r w:rsidRPr="004830A4">
        <w:rPr>
          <w:rFonts w:ascii="Bookman Old Style" w:hAnsi="Bookman Old Style"/>
          <w:sz w:val="22"/>
        </w:rPr>
        <w:t xml:space="preserve">, being the express addressee to this document. </w:t>
      </w:r>
      <w:r w:rsidR="00C24C7C">
        <w:rPr>
          <w:rFonts w:ascii="Bookman Old Style" w:hAnsi="Bookman Old Style"/>
          <w:sz w:val="22"/>
        </w:rPr>
        <w:t>Department of Boilers</w:t>
      </w:r>
      <w:r w:rsidR="00C24C7C" w:rsidRPr="004830A4">
        <w:rPr>
          <w:rFonts w:ascii="Bookman Old Style" w:hAnsi="Bookman Old Style"/>
          <w:sz w:val="22"/>
        </w:rPr>
        <w:t xml:space="preserve"> </w:t>
      </w:r>
      <w:r w:rsidRPr="004830A4">
        <w:rPr>
          <w:rFonts w:ascii="Bookman Old Style" w:hAnsi="Bookman Old Style"/>
          <w:sz w:val="22"/>
        </w:rPr>
        <w:t>does not accept or assume any liability, responsibility or duty of care for any use of or reliance on this report by anyone, other than (</w:t>
      </w:r>
      <w:proofErr w:type="spellStart"/>
      <w:r w:rsidRPr="004830A4">
        <w:rPr>
          <w:rFonts w:ascii="Bookman Old Style" w:hAnsi="Bookman Old Style"/>
          <w:sz w:val="22"/>
        </w:rPr>
        <w:t>i</w:t>
      </w:r>
      <w:proofErr w:type="spellEnd"/>
      <w:r w:rsidRPr="004830A4">
        <w:rPr>
          <w:rFonts w:ascii="Bookman Old Style" w:hAnsi="Bookman Old Style"/>
          <w:sz w:val="22"/>
        </w:rPr>
        <w:t xml:space="preserve">) </w:t>
      </w:r>
      <w:r w:rsidR="00C24C7C">
        <w:rPr>
          <w:rFonts w:ascii="Bookman Old Style" w:hAnsi="Bookman Old Style"/>
          <w:sz w:val="22"/>
        </w:rPr>
        <w:t>Department of Boilers</w:t>
      </w:r>
      <w:r w:rsidRPr="004830A4">
        <w:rPr>
          <w:rFonts w:ascii="Bookman Old Style" w:hAnsi="Bookman Old Style"/>
          <w:sz w:val="22"/>
        </w:rPr>
        <w:t xml:space="preserve">, to the extent agreed in the relevant contract for the matter to which this report relates (if any), or (ii) as expressly agreed by </w:t>
      </w:r>
      <w:r w:rsidR="00C24C7C">
        <w:rPr>
          <w:rFonts w:ascii="Bookman Old Style" w:hAnsi="Bookman Old Style"/>
          <w:sz w:val="22"/>
        </w:rPr>
        <w:t>Department of Boilers</w:t>
      </w:r>
      <w:r w:rsidRPr="004830A4">
        <w:rPr>
          <w:rFonts w:ascii="Bookman Old Style" w:hAnsi="Bookman Old Style"/>
          <w:sz w:val="22"/>
        </w:rPr>
        <w:t xml:space="preserve"> in writing in advance.</w:t>
      </w:r>
    </w:p>
    <w:p w14:paraId="0A7CA04E"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Without prior permission of </w:t>
      </w:r>
      <w:r w:rsidR="00C24C7C">
        <w:rPr>
          <w:rFonts w:ascii="Bookman Old Style" w:hAnsi="Bookman Old Style"/>
          <w:sz w:val="22"/>
        </w:rPr>
        <w:t>Department of Boilers</w:t>
      </w:r>
      <w:r w:rsidRPr="004830A4">
        <w:rPr>
          <w:rFonts w:ascii="Bookman Old Style" w:hAnsi="Bookman Old Style"/>
          <w:sz w:val="22"/>
        </w:rPr>
        <w:t xml:space="preserve">, the contents of this report may not be quoted in whole or in part or otherwise referred to in any documents. The report is for the sole information of </w:t>
      </w:r>
      <w:r w:rsidR="00C24C7C">
        <w:rPr>
          <w:rFonts w:ascii="Bookman Old Style" w:hAnsi="Bookman Old Style"/>
          <w:sz w:val="22"/>
        </w:rPr>
        <w:t>Department of Boilers</w:t>
      </w:r>
      <w:r w:rsidR="00C24C7C" w:rsidRPr="004830A4">
        <w:rPr>
          <w:rFonts w:ascii="Bookman Old Style" w:hAnsi="Bookman Old Style"/>
          <w:sz w:val="22"/>
        </w:rPr>
        <w:t xml:space="preserve"> </w:t>
      </w:r>
      <w:r w:rsidR="00C24C7C">
        <w:rPr>
          <w:rFonts w:ascii="Bookman Old Style" w:hAnsi="Bookman Old Style"/>
          <w:sz w:val="22"/>
        </w:rPr>
        <w:t>and</w:t>
      </w:r>
      <w:r w:rsidRPr="004830A4">
        <w:rPr>
          <w:rFonts w:ascii="Bookman Old Style" w:hAnsi="Bookman Old Style"/>
          <w:sz w:val="22"/>
        </w:rPr>
        <w:t xml:space="preserve"> APTS accepts no responsibility to any other party.</w:t>
      </w:r>
    </w:p>
    <w:p w14:paraId="6A1E9531"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C24C7C">
        <w:rPr>
          <w:rFonts w:ascii="Bookman Old Style" w:hAnsi="Bookman Old Style"/>
          <w:sz w:val="22"/>
        </w:rPr>
        <w:t>Department of Boilers</w:t>
      </w:r>
      <w:r w:rsidRPr="004830A4">
        <w:rPr>
          <w:rFonts w:ascii="Bookman Old Style" w:hAnsi="Bookman Old Style"/>
          <w:sz w:val="22"/>
        </w:rPr>
        <w:t xml:space="preserve">. Further, any quotation, citation or attribution of this report, or any extract from it, is strictly prohibited without </w:t>
      </w:r>
      <w:r w:rsidR="00C24C7C">
        <w:rPr>
          <w:rFonts w:ascii="Bookman Old Style" w:hAnsi="Bookman Old Style"/>
          <w:sz w:val="22"/>
        </w:rPr>
        <w:t>Department of Boiler’</w:t>
      </w:r>
      <w:r w:rsidR="00C24C7C" w:rsidRPr="004830A4">
        <w:rPr>
          <w:rFonts w:ascii="Bookman Old Style" w:hAnsi="Bookman Old Style"/>
          <w:sz w:val="22"/>
        </w:rPr>
        <w:t>s</w:t>
      </w:r>
      <w:r w:rsidRPr="004830A4">
        <w:rPr>
          <w:rFonts w:ascii="Bookman Old Style" w:hAnsi="Bookman Old Style"/>
          <w:sz w:val="22"/>
        </w:rPr>
        <w:t xml:space="preserve"> prior written permission.</w:t>
      </w:r>
    </w:p>
    <w:p w14:paraId="324E763B" w14:textId="77777777"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0C9E7" w14:textId="77777777" w:rsidR="00FB09D0" w:rsidRDefault="00FB09D0">
      <w:r>
        <w:separator/>
      </w:r>
    </w:p>
  </w:endnote>
  <w:endnote w:type="continuationSeparator" w:id="0">
    <w:p w14:paraId="18E02304" w14:textId="77777777" w:rsidR="00FB09D0" w:rsidRDefault="00FB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8EA91" w14:textId="77777777" w:rsidR="00C37D20" w:rsidRDefault="00C37D20" w:rsidP="00111353">
    <w:pPr>
      <w:pStyle w:val="Footer"/>
      <w:jc w:val="center"/>
      <w:rPr>
        <w:b/>
        <w:bCs/>
      </w:rPr>
    </w:pPr>
    <w:r>
      <w:t xml:space="preserve">Andhra Pradesh Technology Services </w:t>
    </w:r>
    <w:r w:rsidRPr="008B7F7A">
      <w:t>– Department of Boilers</w:t>
    </w:r>
    <w:r>
      <w:t xml:space="preserve"> - Boilers                                            Page </w:t>
    </w:r>
    <w:r w:rsidR="004414D0">
      <w:rPr>
        <w:b/>
        <w:bCs/>
      </w:rPr>
      <w:fldChar w:fldCharType="begin"/>
    </w:r>
    <w:r>
      <w:rPr>
        <w:b/>
        <w:bCs/>
      </w:rPr>
      <w:instrText xml:space="preserve"> PAGE  \* Arabic  \* MERGEFORMAT </w:instrText>
    </w:r>
    <w:r w:rsidR="004414D0">
      <w:rPr>
        <w:b/>
        <w:bCs/>
      </w:rPr>
      <w:fldChar w:fldCharType="separate"/>
    </w:r>
    <w:r w:rsidR="00BE545B">
      <w:rPr>
        <w:b/>
        <w:bCs/>
        <w:noProof/>
      </w:rPr>
      <w:t>4</w:t>
    </w:r>
    <w:r w:rsidR="004414D0">
      <w:rPr>
        <w:b/>
        <w:bCs/>
      </w:rPr>
      <w:fldChar w:fldCharType="end"/>
    </w:r>
    <w:r>
      <w:t xml:space="preserve"> of </w:t>
    </w:r>
    <w:r w:rsidR="00FB09D0">
      <w:fldChar w:fldCharType="begin"/>
    </w:r>
    <w:r w:rsidR="00FB09D0">
      <w:instrText xml:space="preserve"> NUMPAGES  \* Arabic  \* MERGEFORMAT </w:instrText>
    </w:r>
    <w:r w:rsidR="00FB09D0">
      <w:fldChar w:fldCharType="separate"/>
    </w:r>
    <w:r w:rsidR="00BE545B" w:rsidRPr="00BE545B">
      <w:rPr>
        <w:b/>
        <w:bCs/>
        <w:noProof/>
      </w:rPr>
      <w:t>13</w:t>
    </w:r>
    <w:r w:rsidR="00FB09D0">
      <w:rPr>
        <w:b/>
        <w:bCs/>
        <w:noProof/>
      </w:rPr>
      <w:fldChar w:fldCharType="end"/>
    </w:r>
  </w:p>
  <w:p w14:paraId="32DB7E2A" w14:textId="77777777" w:rsidR="00C37D20" w:rsidRPr="00111353" w:rsidRDefault="00C37D20" w:rsidP="00111353">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7E18B" w14:textId="77777777" w:rsidR="00C37D20" w:rsidRDefault="0082393E" w:rsidP="0082393E">
    <w:pPr>
      <w:pStyle w:val="Footer"/>
      <w:jc w:val="center"/>
    </w:pPr>
    <w:r>
      <w:t xml:space="preserve">Andhra Pradesh Technology Services </w:t>
    </w:r>
    <w:r w:rsidRPr="008B7F7A">
      <w:t>– Department of Boilers</w:t>
    </w:r>
    <w:r>
      <w:t xml:space="preserve"> - Boilers                                            Page </w:t>
    </w:r>
    <w:r>
      <w:rPr>
        <w:b/>
        <w:bCs/>
      </w:rPr>
      <w:fldChar w:fldCharType="begin"/>
    </w:r>
    <w:r>
      <w:rPr>
        <w:b/>
        <w:bCs/>
      </w:rPr>
      <w:instrText xml:space="preserve"> PAGE  \* Arabic  \* MERGEFORMAT </w:instrText>
    </w:r>
    <w:r>
      <w:rPr>
        <w:b/>
        <w:bCs/>
      </w:rPr>
      <w:fldChar w:fldCharType="separate"/>
    </w:r>
    <w:r w:rsidR="00BE545B">
      <w:rPr>
        <w:b/>
        <w:bCs/>
        <w:noProof/>
      </w:rPr>
      <w:t>1</w:t>
    </w:r>
    <w:r>
      <w:rPr>
        <w:b/>
        <w:bCs/>
      </w:rPr>
      <w:fldChar w:fldCharType="end"/>
    </w:r>
    <w:r>
      <w:t xml:space="preserve"> of </w:t>
    </w:r>
    <w:r w:rsidR="00FB09D0">
      <w:fldChar w:fldCharType="begin"/>
    </w:r>
    <w:r w:rsidR="00FB09D0">
      <w:instrText xml:space="preserve"> NUMPAGES  \* Arabic  \* MERGEFORMAT </w:instrText>
    </w:r>
    <w:r w:rsidR="00FB09D0">
      <w:fldChar w:fldCharType="separate"/>
    </w:r>
    <w:r w:rsidR="00BE545B" w:rsidRPr="00BE545B">
      <w:rPr>
        <w:b/>
        <w:bCs/>
        <w:noProof/>
      </w:rPr>
      <w:t>13</w:t>
    </w:r>
    <w:r w:rsidR="00FB09D0">
      <w:rPr>
        <w:b/>
        <w:bCs/>
        <w:noProof/>
      </w:rPr>
      <w:fldChar w:fldCharType="end"/>
    </w:r>
  </w:p>
  <w:p w14:paraId="1D144CC4" w14:textId="77777777" w:rsidR="0082393E" w:rsidRPr="0082393E" w:rsidRDefault="0082393E" w:rsidP="0082393E">
    <w:pPr>
      <w:pStyle w:val="Footer"/>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6918"/>
      <w:docPartObj>
        <w:docPartGallery w:val="Page Numbers (Bottom of Page)"/>
        <w:docPartUnique/>
      </w:docPartObj>
    </w:sdtPr>
    <w:sdtEndPr/>
    <w:sdtContent>
      <w:sdt>
        <w:sdtPr>
          <w:id w:val="61296919"/>
          <w:docPartObj>
            <w:docPartGallery w:val="Page Numbers (Top of Page)"/>
            <w:docPartUnique/>
          </w:docPartObj>
        </w:sdtPr>
        <w:sdtEndPr/>
        <w:sdtContent>
          <w:p w14:paraId="410C8E02" w14:textId="77777777" w:rsidR="00C37D20" w:rsidRDefault="00C37D20">
            <w:pPr>
              <w:pStyle w:val="Footer"/>
              <w:jc w:val="right"/>
            </w:pPr>
            <w:r>
              <w:t xml:space="preserve">Page </w:t>
            </w:r>
            <w:r w:rsidR="004414D0">
              <w:rPr>
                <w:b/>
                <w:bCs/>
                <w:sz w:val="24"/>
                <w:szCs w:val="24"/>
              </w:rPr>
              <w:fldChar w:fldCharType="begin"/>
            </w:r>
            <w:r>
              <w:rPr>
                <w:b/>
                <w:bCs/>
              </w:rPr>
              <w:instrText xml:space="preserve"> PAGE </w:instrText>
            </w:r>
            <w:r w:rsidR="004414D0">
              <w:rPr>
                <w:b/>
                <w:bCs/>
                <w:sz w:val="24"/>
                <w:szCs w:val="24"/>
              </w:rPr>
              <w:fldChar w:fldCharType="separate"/>
            </w:r>
            <w:r w:rsidR="00BE545B">
              <w:rPr>
                <w:b/>
                <w:bCs/>
                <w:noProof/>
              </w:rPr>
              <w:t>7</w:t>
            </w:r>
            <w:r w:rsidR="004414D0">
              <w:rPr>
                <w:b/>
                <w:bCs/>
                <w:sz w:val="24"/>
                <w:szCs w:val="24"/>
              </w:rPr>
              <w:fldChar w:fldCharType="end"/>
            </w:r>
            <w:r>
              <w:t xml:space="preserve"> of </w:t>
            </w:r>
            <w:r w:rsidR="004414D0">
              <w:rPr>
                <w:b/>
                <w:bCs/>
                <w:sz w:val="24"/>
                <w:szCs w:val="24"/>
              </w:rPr>
              <w:fldChar w:fldCharType="begin"/>
            </w:r>
            <w:r>
              <w:rPr>
                <w:b/>
                <w:bCs/>
              </w:rPr>
              <w:instrText xml:space="preserve"> NUMPAGES  </w:instrText>
            </w:r>
            <w:r w:rsidR="004414D0">
              <w:rPr>
                <w:b/>
                <w:bCs/>
                <w:sz w:val="24"/>
                <w:szCs w:val="24"/>
              </w:rPr>
              <w:fldChar w:fldCharType="separate"/>
            </w:r>
            <w:r w:rsidR="00BE545B">
              <w:rPr>
                <w:b/>
                <w:bCs/>
                <w:noProof/>
              </w:rPr>
              <w:t>13</w:t>
            </w:r>
            <w:r w:rsidR="004414D0">
              <w:rPr>
                <w:b/>
                <w:bCs/>
                <w:sz w:val="24"/>
                <w:szCs w:val="24"/>
              </w:rPr>
              <w:fldChar w:fldCharType="end"/>
            </w:r>
          </w:p>
        </w:sdtContent>
      </w:sdt>
    </w:sdtContent>
  </w:sdt>
  <w:p w14:paraId="19B0B18E" w14:textId="77777777" w:rsidR="00C37D20" w:rsidRDefault="00C37D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97EA2" w14:textId="77777777" w:rsidR="00FB09D0" w:rsidRDefault="00FB09D0">
      <w:r>
        <w:separator/>
      </w:r>
    </w:p>
  </w:footnote>
  <w:footnote w:type="continuationSeparator" w:id="0">
    <w:p w14:paraId="1ABFCD17" w14:textId="77777777" w:rsidR="00FB09D0" w:rsidRDefault="00FB0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D8425" w14:textId="77777777" w:rsidR="00C37D20" w:rsidRPr="004830A4" w:rsidRDefault="00C37D20" w:rsidP="004830A4">
    <w:pPr>
      <w:pStyle w:val="Header"/>
      <w:jc w:val="center"/>
      <w:rPr>
        <w:b/>
        <w:sz w:val="20"/>
      </w:rPr>
    </w:pPr>
    <w:r w:rsidRPr="004830A4">
      <w:rPr>
        <w:b/>
        <w:sz w:val="20"/>
      </w:rPr>
      <w:t>Private &amp;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C00D" w14:textId="77777777" w:rsidR="00A42F00" w:rsidRPr="004830A4" w:rsidRDefault="00A42F00" w:rsidP="00A42F00">
    <w:pPr>
      <w:pStyle w:val="Header"/>
      <w:jc w:val="center"/>
      <w:rPr>
        <w:b/>
        <w:sz w:val="20"/>
      </w:rPr>
    </w:pPr>
    <w:r w:rsidRPr="004830A4">
      <w:rPr>
        <w:b/>
        <w:sz w:val="20"/>
      </w:rPr>
      <w:t>Private &amp;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15:restartNumberingAfterBreak="0">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15:restartNumberingAfterBreak="0">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15:restartNumberingAfterBreak="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15:restartNumberingAfterBreak="0">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15:restartNumberingAfterBreak="0">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15:restartNumberingAfterBreak="0">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15:restartNumberingAfterBreak="0">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15:restartNumberingAfterBreak="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16"/>
  </w:num>
  <w:num w:numId="26">
    <w:abstractNumId w:val="16"/>
  </w:num>
  <w:num w:numId="27">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cwtTAyNTA1MzM3MDJR0lEKTi0uzszPAykwqQUApMDitiwAAAA="/>
  </w:docVars>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4138"/>
    <w:rsid w:val="000155A0"/>
    <w:rsid w:val="00016A6F"/>
    <w:rsid w:val="00023219"/>
    <w:rsid w:val="000240E9"/>
    <w:rsid w:val="00025B66"/>
    <w:rsid w:val="00026E84"/>
    <w:rsid w:val="00027847"/>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3B2A"/>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1BFC"/>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4F8"/>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0BC1"/>
    <w:rsid w:val="001A251D"/>
    <w:rsid w:val="001A3344"/>
    <w:rsid w:val="001A6305"/>
    <w:rsid w:val="001A6A79"/>
    <w:rsid w:val="001B001D"/>
    <w:rsid w:val="001B1067"/>
    <w:rsid w:val="001B1C78"/>
    <w:rsid w:val="001B2B35"/>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05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891"/>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A39"/>
    <w:rsid w:val="002A4B9C"/>
    <w:rsid w:val="002A5E79"/>
    <w:rsid w:val="002A707F"/>
    <w:rsid w:val="002A71B3"/>
    <w:rsid w:val="002A72BA"/>
    <w:rsid w:val="002A7D28"/>
    <w:rsid w:val="002B1195"/>
    <w:rsid w:val="002B1367"/>
    <w:rsid w:val="002B1496"/>
    <w:rsid w:val="002B15C5"/>
    <w:rsid w:val="002B3C54"/>
    <w:rsid w:val="002B6997"/>
    <w:rsid w:val="002C0A5D"/>
    <w:rsid w:val="002C2564"/>
    <w:rsid w:val="002C2988"/>
    <w:rsid w:val="002C3836"/>
    <w:rsid w:val="002C3F3A"/>
    <w:rsid w:val="002C4342"/>
    <w:rsid w:val="002C57CC"/>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0A8"/>
    <w:rsid w:val="0034031B"/>
    <w:rsid w:val="00341817"/>
    <w:rsid w:val="00344531"/>
    <w:rsid w:val="00350E62"/>
    <w:rsid w:val="003523A4"/>
    <w:rsid w:val="003523F3"/>
    <w:rsid w:val="00352E12"/>
    <w:rsid w:val="003535A9"/>
    <w:rsid w:val="0035511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339"/>
    <w:rsid w:val="003E56F4"/>
    <w:rsid w:val="003E590C"/>
    <w:rsid w:val="003E59F7"/>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4D0"/>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575A5"/>
    <w:rsid w:val="00564B4A"/>
    <w:rsid w:val="00565849"/>
    <w:rsid w:val="005678AE"/>
    <w:rsid w:val="00567C02"/>
    <w:rsid w:val="00570765"/>
    <w:rsid w:val="005719C8"/>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2D02"/>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5ABD"/>
    <w:rsid w:val="00626032"/>
    <w:rsid w:val="00627569"/>
    <w:rsid w:val="006334E8"/>
    <w:rsid w:val="006336DE"/>
    <w:rsid w:val="00634793"/>
    <w:rsid w:val="00634998"/>
    <w:rsid w:val="0063693D"/>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863"/>
    <w:rsid w:val="00681FAD"/>
    <w:rsid w:val="00684D56"/>
    <w:rsid w:val="00684E08"/>
    <w:rsid w:val="00686132"/>
    <w:rsid w:val="00687CC4"/>
    <w:rsid w:val="006916DB"/>
    <w:rsid w:val="00691F5F"/>
    <w:rsid w:val="006946B8"/>
    <w:rsid w:val="006A246C"/>
    <w:rsid w:val="006A2B9F"/>
    <w:rsid w:val="006A4B90"/>
    <w:rsid w:val="006A5D93"/>
    <w:rsid w:val="006B18D8"/>
    <w:rsid w:val="006B33CC"/>
    <w:rsid w:val="006B3440"/>
    <w:rsid w:val="006B602E"/>
    <w:rsid w:val="006B6278"/>
    <w:rsid w:val="006B6A60"/>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3A9C"/>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393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1DD3"/>
    <w:rsid w:val="0086226B"/>
    <w:rsid w:val="0086317B"/>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43A2"/>
    <w:rsid w:val="008B52BC"/>
    <w:rsid w:val="008B73D6"/>
    <w:rsid w:val="008B7697"/>
    <w:rsid w:val="008B7F7A"/>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98E"/>
    <w:rsid w:val="008F3E57"/>
    <w:rsid w:val="008F3F17"/>
    <w:rsid w:val="008F45AD"/>
    <w:rsid w:val="008F56B6"/>
    <w:rsid w:val="008F7E2C"/>
    <w:rsid w:val="00901B0B"/>
    <w:rsid w:val="00902CEA"/>
    <w:rsid w:val="009033AB"/>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3A7C"/>
    <w:rsid w:val="00935ECA"/>
    <w:rsid w:val="00937D01"/>
    <w:rsid w:val="00937D52"/>
    <w:rsid w:val="00937DBF"/>
    <w:rsid w:val="0094012F"/>
    <w:rsid w:val="009402BB"/>
    <w:rsid w:val="00943087"/>
    <w:rsid w:val="0094486D"/>
    <w:rsid w:val="0094602A"/>
    <w:rsid w:val="009505D8"/>
    <w:rsid w:val="00952DDF"/>
    <w:rsid w:val="00953676"/>
    <w:rsid w:val="0095468B"/>
    <w:rsid w:val="00954C90"/>
    <w:rsid w:val="00955DA6"/>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3F03"/>
    <w:rsid w:val="00A361A7"/>
    <w:rsid w:val="00A42D27"/>
    <w:rsid w:val="00A42F00"/>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0E86"/>
    <w:rsid w:val="00A91A4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2DA5"/>
    <w:rsid w:val="00AD3BDF"/>
    <w:rsid w:val="00AD63F5"/>
    <w:rsid w:val="00AD6AEF"/>
    <w:rsid w:val="00AD7E16"/>
    <w:rsid w:val="00AE0316"/>
    <w:rsid w:val="00AE070D"/>
    <w:rsid w:val="00AE1748"/>
    <w:rsid w:val="00AE1C29"/>
    <w:rsid w:val="00AE35AF"/>
    <w:rsid w:val="00AE691D"/>
    <w:rsid w:val="00AF0150"/>
    <w:rsid w:val="00AF1455"/>
    <w:rsid w:val="00AF4C94"/>
    <w:rsid w:val="00AF657E"/>
    <w:rsid w:val="00AF7EBD"/>
    <w:rsid w:val="00B00D86"/>
    <w:rsid w:val="00B0166C"/>
    <w:rsid w:val="00B0184A"/>
    <w:rsid w:val="00B01E41"/>
    <w:rsid w:val="00B02907"/>
    <w:rsid w:val="00B02D8B"/>
    <w:rsid w:val="00B03351"/>
    <w:rsid w:val="00B03353"/>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16D5"/>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31F1"/>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45B"/>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4C7C"/>
    <w:rsid w:val="00C2561D"/>
    <w:rsid w:val="00C2653B"/>
    <w:rsid w:val="00C26E3A"/>
    <w:rsid w:val="00C27A6C"/>
    <w:rsid w:val="00C32418"/>
    <w:rsid w:val="00C34D5A"/>
    <w:rsid w:val="00C34E1E"/>
    <w:rsid w:val="00C35D3D"/>
    <w:rsid w:val="00C366B9"/>
    <w:rsid w:val="00C36EA4"/>
    <w:rsid w:val="00C37D20"/>
    <w:rsid w:val="00C40312"/>
    <w:rsid w:val="00C42876"/>
    <w:rsid w:val="00C43622"/>
    <w:rsid w:val="00C43E9D"/>
    <w:rsid w:val="00C4448A"/>
    <w:rsid w:val="00C47140"/>
    <w:rsid w:val="00C47EAD"/>
    <w:rsid w:val="00C50083"/>
    <w:rsid w:val="00C518F3"/>
    <w:rsid w:val="00C51CDF"/>
    <w:rsid w:val="00C526E9"/>
    <w:rsid w:val="00C530A6"/>
    <w:rsid w:val="00C54291"/>
    <w:rsid w:val="00C55037"/>
    <w:rsid w:val="00C56A74"/>
    <w:rsid w:val="00C57EBB"/>
    <w:rsid w:val="00C6376C"/>
    <w:rsid w:val="00C649C4"/>
    <w:rsid w:val="00C65F15"/>
    <w:rsid w:val="00C6700B"/>
    <w:rsid w:val="00C71C3D"/>
    <w:rsid w:val="00C7303D"/>
    <w:rsid w:val="00C734F6"/>
    <w:rsid w:val="00C739CF"/>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1B71"/>
    <w:rsid w:val="00CF2F86"/>
    <w:rsid w:val="00CF3269"/>
    <w:rsid w:val="00CF5B74"/>
    <w:rsid w:val="00D00113"/>
    <w:rsid w:val="00D017CF"/>
    <w:rsid w:val="00D0199E"/>
    <w:rsid w:val="00D04B93"/>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2DD3"/>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388D"/>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3788"/>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4EA"/>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13F7"/>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53B8"/>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3075"/>
    <w:rsid w:val="00F14A7B"/>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57B48"/>
    <w:rsid w:val="00F603CC"/>
    <w:rsid w:val="00F60E81"/>
    <w:rsid w:val="00F6127B"/>
    <w:rsid w:val="00F620EC"/>
    <w:rsid w:val="00F6216D"/>
    <w:rsid w:val="00F63737"/>
    <w:rsid w:val="00F647F3"/>
    <w:rsid w:val="00F64F64"/>
    <w:rsid w:val="00F65040"/>
    <w:rsid w:val="00F67885"/>
    <w:rsid w:val="00F70D8A"/>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09D0"/>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3CB2"/>
    <w:rsid w:val="00FC50B4"/>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6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link w:val="BodyTextChar"/>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link w:val="HeaderChar"/>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 w:type="paragraph" w:styleId="PlainText">
    <w:name w:val="Plain Text"/>
    <w:basedOn w:val="Normal"/>
    <w:link w:val="PlainTextChar"/>
    <w:uiPriority w:val="99"/>
    <w:unhideWhenUsed/>
    <w:rsid w:val="0063693D"/>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63693D"/>
    <w:rPr>
      <w:rFonts w:ascii="Consolas" w:eastAsiaTheme="minorHAnsi" w:hAnsi="Consolas" w:cstheme="minorBidi"/>
      <w:sz w:val="21"/>
      <w:szCs w:val="21"/>
      <w:lang w:val="en-US" w:eastAsia="en-US"/>
    </w:rPr>
  </w:style>
  <w:style w:type="character" w:customStyle="1" w:styleId="BodyTextChar">
    <w:name w:val="Body Text Char"/>
    <w:aliases w:val="Body3 Char,bt Char,paragraph 2 Char,paragraph 21 Char,Body Text Char1 Char,Body Text Char Char Char,bt Char Char Char,ändrad Char Char Char,ändreading 6ad Char Char Char,Body3 Char Char Char,Remarks Char Char Char,body text Char Char Char"/>
    <w:basedOn w:val="DefaultParagraphFont"/>
    <w:link w:val="BodyText"/>
    <w:rsid w:val="00AF0150"/>
    <w:rPr>
      <w:sz w:val="24"/>
      <w:lang w:val="en-AU" w:eastAsia="en-US"/>
    </w:rPr>
  </w:style>
  <w:style w:type="character" w:customStyle="1" w:styleId="HeaderChar">
    <w:name w:val="Header Char"/>
    <w:aliases w:val="rep_Header Char"/>
    <w:basedOn w:val="DefaultParagraphFont"/>
    <w:link w:val="Header"/>
    <w:rsid w:val="00A42F00"/>
    <w:rPr>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100" b="0" i="0" baseline="0">
                <a:latin typeface="Bookman Old Style" pitchFamily="18" charset="0"/>
              </a:rPr>
              <a:t>Vulnerability Summary</a:t>
            </a:r>
            <a:endParaRPr lang="en-US" sz="1100">
              <a:latin typeface="Bookman Old Style"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endParaRPr lang="en-US"/>
          </a:p>
        </c:rich>
      </c:tx>
      <c:overlay val="0"/>
    </c:title>
    <c:autoTitleDeleted val="0"/>
    <c:plotArea>
      <c:layout/>
      <c:pieChart>
        <c:varyColors val="1"/>
        <c:ser>
          <c:idx val="0"/>
          <c:order val="0"/>
          <c:tx>
            <c:strRef>
              <c:f>Sheet1!$B$1</c:f>
              <c:strCache>
                <c:ptCount val="1"/>
                <c:pt idx="0">
                  <c:v>Sales</c:v>
                </c:pt>
              </c:strCache>
            </c:strRef>
          </c:tx>
          <c:dPt>
            <c:idx val="0"/>
            <c:bubble3D val="0"/>
            <c:spPr>
              <a:solidFill>
                <a:srgbClr val="FF0000"/>
              </a:solidFill>
            </c:spPr>
            <c:extLst>
              <c:ext xmlns:c16="http://schemas.microsoft.com/office/drawing/2014/chart" uri="{C3380CC4-5D6E-409C-BE32-E72D297353CC}">
                <c16:uniqueId val="{00000000-8945-44C9-8E6D-4AB0C0E3EC13}"/>
              </c:ext>
            </c:extLst>
          </c:dPt>
          <c:dPt>
            <c:idx val="1"/>
            <c:bubble3D val="0"/>
            <c:spPr>
              <a:solidFill>
                <a:srgbClr val="FFC000"/>
              </a:solidFill>
            </c:spPr>
            <c:extLst>
              <c:ext xmlns:c16="http://schemas.microsoft.com/office/drawing/2014/chart" uri="{C3380CC4-5D6E-409C-BE32-E72D297353CC}">
                <c16:uniqueId val="{00000001-8945-44C9-8E6D-4AB0C0E3EC13}"/>
              </c:ext>
            </c:extLst>
          </c:dPt>
          <c:dPt>
            <c:idx val="2"/>
            <c:bubble3D val="0"/>
            <c:spPr>
              <a:solidFill>
                <a:srgbClr val="92D050"/>
              </a:solidFill>
            </c:spPr>
            <c:extLst>
              <c:ext xmlns:c16="http://schemas.microsoft.com/office/drawing/2014/chart" uri="{C3380CC4-5D6E-409C-BE32-E72D297353CC}">
                <c16:uniqueId val="{00000002-8945-44C9-8E6D-4AB0C0E3EC13}"/>
              </c:ext>
            </c:extLst>
          </c:dPt>
          <c:dLbls>
            <c:dLbl>
              <c:idx val="0"/>
              <c:delete val="1"/>
              <c:extLst>
                <c:ext xmlns:c15="http://schemas.microsoft.com/office/drawing/2012/chart" uri="{CE6537A1-D6FC-4f65-9D91-7224C49458BB}"/>
                <c:ext xmlns:c16="http://schemas.microsoft.com/office/drawing/2014/chart" uri="{C3380CC4-5D6E-409C-BE32-E72D297353CC}">
                  <c16:uniqueId val="{00000000-8945-44C9-8E6D-4AB0C0E3EC13}"/>
                </c:ext>
              </c:extLst>
            </c:dLbl>
            <c:dLbl>
              <c:idx val="1"/>
              <c:delete val="1"/>
              <c:extLst>
                <c:ext xmlns:c15="http://schemas.microsoft.com/office/drawing/2012/chart" uri="{CE6537A1-D6FC-4f65-9D91-7224C49458BB}"/>
                <c:ext xmlns:c16="http://schemas.microsoft.com/office/drawing/2014/chart" uri="{C3380CC4-5D6E-409C-BE32-E72D297353CC}">
                  <c16:uniqueId val="{00000001-8945-44C9-8E6D-4AB0C0E3EC13}"/>
                </c:ext>
              </c:extLst>
            </c:dLbl>
            <c:dLbl>
              <c:idx val="2"/>
              <c:layout>
                <c:manualLayout>
                  <c:x val="8.8345496897275569E-3"/>
                  <c:y val="-0.31615583176069961"/>
                </c:manualLayout>
              </c:layout>
              <c:tx>
                <c:rich>
                  <a:bodyPr wrap="square" lIns="38100" tIns="19050" rIns="38100" bIns="19050" anchor="ctr">
                    <a:noAutofit/>
                  </a:bodyPr>
                  <a:lstStyle/>
                  <a:p>
                    <a:pPr>
                      <a:defRPr/>
                    </a:pPr>
                    <a:r>
                      <a:rPr lang="en-US"/>
                      <a:t>4</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8.4606969839037344E-2"/>
                      <c:h val="0.1168321728378994"/>
                    </c:manualLayout>
                  </c15:layout>
                </c:ext>
                <c:ext xmlns:c16="http://schemas.microsoft.com/office/drawing/2014/chart" uri="{C3380CC4-5D6E-409C-BE32-E72D297353CC}">
                  <c16:uniqueId val="{00000002-8945-44C9-8E6D-4AB0C0E3EC13}"/>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0</c:v>
                </c:pt>
                <c:pt idx="1">
                  <c:v>0</c:v>
                </c:pt>
                <c:pt idx="2">
                  <c:v>3</c:v>
                </c:pt>
              </c:numCache>
            </c:numRef>
          </c:val>
          <c:extLst>
            <c:ext xmlns:c16="http://schemas.microsoft.com/office/drawing/2014/chart" uri="{C3380CC4-5D6E-409C-BE32-E72D297353CC}">
              <c16:uniqueId val="{00000003-8945-44C9-8E6D-4AB0C0E3EC13}"/>
            </c:ext>
          </c:extLst>
        </c:ser>
        <c:dLbls>
          <c:showLegendKey val="0"/>
          <c:showVal val="0"/>
          <c:showCatName val="0"/>
          <c:showSerName val="0"/>
          <c:showPercent val="0"/>
          <c:showBubbleSize val="0"/>
          <c:showLeaderLines val="1"/>
        </c:dLbls>
        <c:firstSliceAng val="0"/>
      </c:pieChart>
    </c:plotArea>
    <c:legend>
      <c:legendPos val="r"/>
      <c:overlay val="0"/>
      <c:txPr>
        <a:bodyPr/>
        <a:lstStyle/>
        <a:p>
          <a:pPr>
            <a:defRPr lang="en-IN" sz="1100">
              <a:latin typeface="Bookman Old Style" pitchFamily="18"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99475-9035-456E-877C-5E7B726D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2020-03-05T06:10:00Z</dcterms:created>
  <dcterms:modified xsi:type="dcterms:W3CDTF">2020-03-06T12:06:00Z</dcterms:modified>
</cp:coreProperties>
</file>