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rsidR="00185E37" w:rsidRPr="004830A4" w:rsidRDefault="00185E37" w:rsidP="00185E37">
      <w:pPr>
        <w:rPr>
          <w:rFonts w:ascii="Bookman Old Style" w:hAnsi="Bookman Old Style"/>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r w:rsidRPr="004830A4">
        <w:rPr>
          <w:rFonts w:ascii="Bookman Old Style" w:hAnsi="Bookman Old Style"/>
          <w:sz w:val="40"/>
          <w:szCs w:val="22"/>
        </w:rPr>
        <w:t>Cyber Security Assessment Report</w:t>
      </w:r>
    </w:p>
    <w:p w:rsidR="00185E37" w:rsidRPr="004830A4" w:rsidRDefault="00185E37" w:rsidP="00185E37">
      <w:pPr>
        <w:pStyle w:val="ABCNormal"/>
        <w:jc w:val="center"/>
        <w:rPr>
          <w:rFonts w:ascii="Bookman Old Style" w:hAnsi="Bookman Old Style"/>
          <w:sz w:val="28"/>
          <w:szCs w:val="22"/>
        </w:rPr>
      </w:pPr>
      <w:proofErr w:type="gramStart"/>
      <w:r w:rsidRPr="004830A4">
        <w:rPr>
          <w:rFonts w:ascii="Bookman Old Style" w:hAnsi="Bookman Old Style"/>
          <w:sz w:val="28"/>
          <w:szCs w:val="22"/>
        </w:rPr>
        <w:t>of</w:t>
      </w:r>
      <w:proofErr w:type="gramEnd"/>
      <w:r w:rsidRPr="004830A4">
        <w:rPr>
          <w:rFonts w:ascii="Bookman Old Style" w:hAnsi="Bookman Old Style"/>
          <w:sz w:val="28"/>
          <w:szCs w:val="22"/>
        </w:rPr>
        <w:t xml:space="preserve"> </w:t>
      </w:r>
    </w:p>
    <w:p w:rsidR="00185E37" w:rsidRPr="00E91F8A" w:rsidRDefault="00E91F8A" w:rsidP="00185E37">
      <w:pPr>
        <w:pStyle w:val="ABCNormal"/>
        <w:jc w:val="center"/>
        <w:rPr>
          <w:rFonts w:ascii="Bookman Old Style" w:hAnsi="Bookman Old Style"/>
          <w:sz w:val="40"/>
          <w:szCs w:val="22"/>
        </w:rPr>
      </w:pPr>
      <w:r w:rsidRPr="00E91F8A">
        <w:rPr>
          <w:rFonts w:ascii="Bookman Old Style" w:hAnsi="Bookman Old Style"/>
          <w:sz w:val="40"/>
          <w:szCs w:val="22"/>
        </w:rPr>
        <w:t>FCIVIZG</w:t>
      </w:r>
      <w:r w:rsidR="00185E37" w:rsidRPr="00E91F8A">
        <w:rPr>
          <w:rFonts w:ascii="Bookman Old Style" w:hAnsi="Bookman Old Style"/>
          <w:sz w:val="40"/>
          <w:szCs w:val="22"/>
        </w:rPr>
        <w:t>,</w:t>
      </w:r>
    </w:p>
    <w:p w:rsidR="00185E37" w:rsidRPr="004830A4" w:rsidRDefault="00E15155" w:rsidP="00185E37">
      <w:pPr>
        <w:pStyle w:val="ABCNormal"/>
        <w:jc w:val="center"/>
        <w:rPr>
          <w:rFonts w:ascii="Bookman Old Style" w:hAnsi="Bookman Old Style"/>
          <w:color w:val="000000" w:themeColor="text1"/>
          <w:sz w:val="40"/>
          <w:szCs w:val="22"/>
        </w:rPr>
      </w:pPr>
      <w:r w:rsidRPr="00E15155">
        <w:rPr>
          <w:rFonts w:ascii="Bookman Old Style" w:hAnsi="Bookman Old Style"/>
          <w:sz w:val="40"/>
          <w:szCs w:val="22"/>
        </w:rPr>
        <w:t>Human Resource Department</w:t>
      </w:r>
      <w:r w:rsidR="00185E37" w:rsidRPr="00E91F8A">
        <w:rPr>
          <w:rFonts w:ascii="Bookman Old Style" w:hAnsi="Bookman Old Style"/>
          <w:color w:val="000000" w:themeColor="text1"/>
          <w:sz w:val="40"/>
          <w:szCs w:val="22"/>
        </w:rPr>
        <w:t>,</w:t>
      </w:r>
      <w:r w:rsidR="00185E37" w:rsidRPr="004830A4">
        <w:rPr>
          <w:rFonts w:ascii="Bookman Old Style" w:hAnsi="Bookman Old Style"/>
          <w:color w:val="000000" w:themeColor="text1"/>
          <w:sz w:val="40"/>
          <w:szCs w:val="22"/>
        </w:rPr>
        <w:t xml:space="preserve"> </w:t>
      </w:r>
    </w:p>
    <w:p w:rsidR="00185E37" w:rsidRPr="004830A4" w:rsidRDefault="00185E37" w:rsidP="00185E37">
      <w:pPr>
        <w:pStyle w:val="ABCNormal"/>
        <w:jc w:val="center"/>
        <w:rPr>
          <w:rFonts w:ascii="Bookman Old Style" w:hAnsi="Bookman Old Style"/>
          <w:sz w:val="40"/>
          <w:szCs w:val="22"/>
        </w:rPr>
      </w:pPr>
      <w:r w:rsidRPr="004830A4">
        <w:rPr>
          <w:rFonts w:ascii="Bookman Old Style" w:hAnsi="Bookman Old Style"/>
          <w:sz w:val="40"/>
          <w:szCs w:val="22"/>
        </w:rPr>
        <w:t>Govt. of AP</w:t>
      </w:r>
    </w:p>
    <w:p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185E37" w:rsidRPr="004830A4" w:rsidRDefault="00E91F8A"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Pr>
          <w:rFonts w:ascii="Bookman Old Style" w:hAnsi="Bookman Old Style"/>
          <w:sz w:val="28"/>
          <w:szCs w:val="22"/>
        </w:rPr>
        <w:t>23/09/2019</w:t>
      </w: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28"/>
          <w:szCs w:val="22"/>
        </w:rPr>
      </w:pPr>
      <w:proofErr w:type="gramStart"/>
      <w:r w:rsidRPr="004830A4">
        <w:rPr>
          <w:rFonts w:ascii="Bookman Old Style" w:hAnsi="Bookman Old Style"/>
          <w:sz w:val="28"/>
          <w:szCs w:val="22"/>
        </w:rPr>
        <w:t>by</w:t>
      </w:r>
      <w:proofErr w:type="gramEnd"/>
      <w:r w:rsidRPr="004830A4">
        <w:rPr>
          <w:rFonts w:ascii="Bookman Old Style" w:hAnsi="Bookman Old Style"/>
          <w:sz w:val="28"/>
          <w:szCs w:val="22"/>
        </w:rPr>
        <w:t xml:space="preserve"> </w:t>
      </w:r>
    </w:p>
    <w:p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rsidR="00185E37" w:rsidRPr="004830A4" w:rsidRDefault="00185E37" w:rsidP="00185E37">
      <w:pPr>
        <w:pStyle w:val="ABCNormal"/>
        <w:spacing w:after="0"/>
        <w:jc w:val="center"/>
        <w:rPr>
          <w:rFonts w:ascii="Bookman Old Style" w:hAnsi="Bookman Old Style"/>
          <w:sz w:val="24"/>
          <w:szCs w:val="22"/>
        </w:rPr>
      </w:pPr>
      <w:proofErr w:type="gramStart"/>
      <w:r w:rsidRPr="004830A4">
        <w:rPr>
          <w:rFonts w:ascii="Bookman Old Style" w:hAnsi="Bookman Old Style"/>
          <w:sz w:val="24"/>
          <w:szCs w:val="22"/>
        </w:rPr>
        <w:t>Vijayawada – 520 010.</w:t>
      </w:r>
      <w:proofErr w:type="gramEnd"/>
      <w:r w:rsidRPr="004830A4">
        <w:rPr>
          <w:rFonts w:ascii="Bookman Old Style" w:hAnsi="Bookman Old Style"/>
          <w:sz w:val="24"/>
          <w:szCs w:val="22"/>
        </w:rPr>
        <w:t xml:space="preserve"> Andhra Pradesh</w:t>
      </w:r>
    </w:p>
    <w:p w:rsidR="00185E37" w:rsidRPr="004830A4" w:rsidRDefault="00185E37">
      <w:pPr>
        <w:pStyle w:val="TOCHeading"/>
        <w:rPr>
          <w:rFonts w:ascii="Bookman Old Style" w:hAnsi="Bookman Old Style"/>
          <w:b w:val="0"/>
          <w:bCs w:val="0"/>
          <w:color w:val="auto"/>
          <w:sz w:val="24"/>
          <w:szCs w:val="20"/>
          <w:lang w:val="en-AU"/>
        </w:rPr>
      </w:pPr>
    </w:p>
    <w:p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rsidR="007D49A3" w:rsidRPr="004830A4" w:rsidRDefault="007D49A3">
          <w:pPr>
            <w:pStyle w:val="TOCHeading"/>
            <w:rPr>
              <w:rFonts w:ascii="Bookman Old Style" w:hAnsi="Bookman Old Style"/>
            </w:rPr>
          </w:pPr>
          <w:r w:rsidRPr="004830A4">
            <w:rPr>
              <w:rFonts w:ascii="Bookman Old Style" w:hAnsi="Bookman Old Style"/>
            </w:rPr>
            <w:t>Contents</w:t>
          </w:r>
        </w:p>
        <w:p w:rsidR="00E91780" w:rsidRDefault="00C917D6">
          <w:pPr>
            <w:pStyle w:val="TOC2"/>
            <w:rPr>
              <w:rFonts w:asciiTheme="minorHAnsi" w:eastAsiaTheme="minorEastAsia" w:hAnsiTheme="minorHAnsi" w:cstheme="minorBidi"/>
              <w:sz w:val="22"/>
              <w:szCs w:val="22"/>
              <w:lang w:val="en-US"/>
            </w:rPr>
          </w:pPr>
          <w:r w:rsidRPr="00C917D6">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C917D6">
            <w:rPr>
              <w:rFonts w:ascii="Bookman Old Style" w:hAnsi="Bookman Old Style"/>
              <w:b/>
              <w:bCs/>
            </w:rPr>
            <w:fldChar w:fldCharType="separate"/>
          </w:r>
          <w:hyperlink w:anchor="_Toc527051578" w:history="1">
            <w:r w:rsidR="00E91780" w:rsidRPr="00C5121F">
              <w:rPr>
                <w:rStyle w:val="Hyperlink"/>
                <w:rFonts w:ascii="Bookman Old Style" w:hAnsi="Bookman Old Style" w:cs="Times New Roman"/>
              </w:rPr>
              <w:t>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Executive Summary</w:t>
            </w:r>
            <w:r w:rsidR="00E91780">
              <w:rPr>
                <w:webHidden/>
              </w:rPr>
              <w:tab/>
            </w:r>
            <w:r>
              <w:rPr>
                <w:webHidden/>
              </w:rPr>
              <w:fldChar w:fldCharType="begin"/>
            </w:r>
            <w:r w:rsidR="00E91780">
              <w:rPr>
                <w:webHidden/>
              </w:rPr>
              <w:instrText xml:space="preserve"> PAGEREF _Toc527051578 \h </w:instrText>
            </w:r>
            <w:r>
              <w:rPr>
                <w:webHidden/>
              </w:rPr>
            </w:r>
            <w:r>
              <w:rPr>
                <w:webHidden/>
              </w:rPr>
              <w:fldChar w:fldCharType="separate"/>
            </w:r>
            <w:r w:rsidR="00E91780">
              <w:rPr>
                <w:webHidden/>
              </w:rPr>
              <w:t>3</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79" w:history="1">
            <w:r w:rsidR="00E91780" w:rsidRPr="00C5121F">
              <w:rPr>
                <w:rStyle w:val="Hyperlink"/>
                <w:rFonts w:ascii="Bookman Old Style" w:hAnsi="Bookman Old Style"/>
              </w:rPr>
              <w:t>1.1.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Introduction</w:t>
            </w:r>
            <w:r w:rsidR="00E91780">
              <w:rPr>
                <w:webHidden/>
              </w:rPr>
              <w:tab/>
            </w:r>
            <w:r>
              <w:rPr>
                <w:webHidden/>
              </w:rPr>
              <w:fldChar w:fldCharType="begin"/>
            </w:r>
            <w:r w:rsidR="00E91780">
              <w:rPr>
                <w:webHidden/>
              </w:rPr>
              <w:instrText xml:space="preserve"> PAGEREF _Toc527051579 \h </w:instrText>
            </w:r>
            <w:r>
              <w:rPr>
                <w:webHidden/>
              </w:rPr>
            </w:r>
            <w:r>
              <w:rPr>
                <w:webHidden/>
              </w:rPr>
              <w:fldChar w:fldCharType="separate"/>
            </w:r>
            <w:r w:rsidR="00E91780">
              <w:rPr>
                <w:webHidden/>
              </w:rPr>
              <w:t>3</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80" w:history="1">
            <w:r w:rsidR="00E91780" w:rsidRPr="00C5121F">
              <w:rPr>
                <w:rStyle w:val="Hyperlink"/>
                <w:rFonts w:ascii="Bookman Old Style" w:hAnsi="Bookman Old Style"/>
              </w:rPr>
              <w:t>1.2.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Engagement Specific Details</w:t>
            </w:r>
            <w:r w:rsidR="00E91780">
              <w:rPr>
                <w:webHidden/>
              </w:rPr>
              <w:tab/>
            </w:r>
            <w:r>
              <w:rPr>
                <w:webHidden/>
              </w:rPr>
              <w:fldChar w:fldCharType="begin"/>
            </w:r>
            <w:r w:rsidR="00E91780">
              <w:rPr>
                <w:webHidden/>
              </w:rPr>
              <w:instrText xml:space="preserve"> PAGEREF _Toc527051580 \h </w:instrText>
            </w:r>
            <w:r>
              <w:rPr>
                <w:webHidden/>
              </w:rPr>
            </w:r>
            <w:r>
              <w:rPr>
                <w:webHidden/>
              </w:rPr>
              <w:fldChar w:fldCharType="separate"/>
            </w:r>
            <w:r w:rsidR="00E91780">
              <w:rPr>
                <w:webHidden/>
              </w:rPr>
              <w:t>3</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81" w:history="1">
            <w:r w:rsidR="00E91780" w:rsidRPr="00C5121F">
              <w:rPr>
                <w:rStyle w:val="Hyperlink"/>
                <w:rFonts w:ascii="Bookman Old Style" w:hAnsi="Bookman Old Style"/>
              </w:rPr>
              <w:t>1.3.</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Scope Details</w:t>
            </w:r>
            <w:r w:rsidR="00E91780">
              <w:rPr>
                <w:webHidden/>
              </w:rPr>
              <w:tab/>
            </w:r>
            <w:r>
              <w:rPr>
                <w:webHidden/>
              </w:rPr>
              <w:fldChar w:fldCharType="begin"/>
            </w:r>
            <w:r w:rsidR="00E91780">
              <w:rPr>
                <w:webHidden/>
              </w:rPr>
              <w:instrText xml:space="preserve"> PAGEREF _Toc527051581 \h </w:instrText>
            </w:r>
            <w:r>
              <w:rPr>
                <w:webHidden/>
              </w:rPr>
            </w:r>
            <w:r>
              <w:rPr>
                <w:webHidden/>
              </w:rPr>
              <w:fldChar w:fldCharType="separate"/>
            </w:r>
            <w:r w:rsidR="00E91780">
              <w:rPr>
                <w:webHidden/>
              </w:rPr>
              <w:t>4</w:t>
            </w:r>
            <w:r>
              <w:rPr>
                <w:webHidden/>
              </w:rPr>
              <w:fldChar w:fldCharType="end"/>
            </w:r>
          </w:hyperlink>
        </w:p>
        <w:p w:rsidR="00E91780" w:rsidRDefault="00C917D6">
          <w:pPr>
            <w:pStyle w:val="TOC3"/>
            <w:rPr>
              <w:rFonts w:asciiTheme="minorHAnsi" w:eastAsiaTheme="minorEastAsia" w:hAnsiTheme="minorHAnsi" w:cstheme="minorBidi"/>
              <w:bCs w:val="0"/>
              <w:sz w:val="22"/>
              <w:szCs w:val="22"/>
            </w:rPr>
          </w:pPr>
          <w:hyperlink w:anchor="_Toc527051582" w:history="1">
            <w:r w:rsidR="00E91780" w:rsidRPr="00C5121F">
              <w:rPr>
                <w:rStyle w:val="Hyperlink"/>
                <w:rFonts w:ascii="Bookman Old Style" w:hAnsi="Bookman Old Style"/>
              </w:rPr>
              <w:t>1.3.1.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Inclusion</w:t>
            </w:r>
            <w:r w:rsidR="00E91780">
              <w:rPr>
                <w:webHidden/>
              </w:rPr>
              <w:tab/>
            </w:r>
            <w:r>
              <w:rPr>
                <w:webHidden/>
              </w:rPr>
              <w:fldChar w:fldCharType="begin"/>
            </w:r>
            <w:r w:rsidR="00E91780">
              <w:rPr>
                <w:webHidden/>
              </w:rPr>
              <w:instrText xml:space="preserve"> PAGEREF _Toc527051582 \h </w:instrText>
            </w:r>
            <w:r>
              <w:rPr>
                <w:webHidden/>
              </w:rPr>
            </w:r>
            <w:r>
              <w:rPr>
                <w:webHidden/>
              </w:rPr>
              <w:fldChar w:fldCharType="separate"/>
            </w:r>
            <w:r w:rsidR="00E91780">
              <w:rPr>
                <w:webHidden/>
              </w:rPr>
              <w:t>4</w:t>
            </w:r>
            <w:r>
              <w:rPr>
                <w:webHidden/>
              </w:rPr>
              <w:fldChar w:fldCharType="end"/>
            </w:r>
          </w:hyperlink>
        </w:p>
        <w:p w:rsidR="00E91780" w:rsidRDefault="00C917D6">
          <w:pPr>
            <w:pStyle w:val="TOC3"/>
            <w:rPr>
              <w:rFonts w:asciiTheme="minorHAnsi" w:eastAsiaTheme="minorEastAsia" w:hAnsiTheme="minorHAnsi" w:cstheme="minorBidi"/>
              <w:bCs w:val="0"/>
              <w:sz w:val="22"/>
              <w:szCs w:val="22"/>
            </w:rPr>
          </w:pPr>
          <w:hyperlink w:anchor="_Toc527051583" w:history="1">
            <w:r w:rsidR="00E91780" w:rsidRPr="00C5121F">
              <w:rPr>
                <w:rStyle w:val="Hyperlink"/>
                <w:rFonts w:ascii="Bookman Old Style" w:hAnsi="Bookman Old Style"/>
              </w:rPr>
              <w:t>1.3.2.</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Exclusion</w:t>
            </w:r>
            <w:r w:rsidR="00E91780">
              <w:rPr>
                <w:webHidden/>
              </w:rPr>
              <w:tab/>
            </w:r>
            <w:r>
              <w:rPr>
                <w:webHidden/>
              </w:rPr>
              <w:fldChar w:fldCharType="begin"/>
            </w:r>
            <w:r w:rsidR="00E91780">
              <w:rPr>
                <w:webHidden/>
              </w:rPr>
              <w:instrText xml:space="preserve"> PAGEREF _Toc527051583 \h </w:instrText>
            </w:r>
            <w:r>
              <w:rPr>
                <w:webHidden/>
              </w:rPr>
            </w:r>
            <w:r>
              <w:rPr>
                <w:webHidden/>
              </w:rPr>
              <w:fldChar w:fldCharType="separate"/>
            </w:r>
            <w:r w:rsidR="00E91780">
              <w:rPr>
                <w:webHidden/>
              </w:rPr>
              <w:t>4</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84" w:history="1">
            <w:r w:rsidR="00E91780" w:rsidRPr="00C5121F">
              <w:rPr>
                <w:rStyle w:val="Hyperlink"/>
                <w:rFonts w:ascii="Bookman Old Style" w:hAnsi="Bookman Old Style"/>
              </w:rPr>
              <w:t>1.4.</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Approach &amp; Methodology</w:t>
            </w:r>
            <w:r w:rsidR="00E91780">
              <w:rPr>
                <w:webHidden/>
              </w:rPr>
              <w:tab/>
            </w:r>
            <w:r>
              <w:rPr>
                <w:webHidden/>
              </w:rPr>
              <w:fldChar w:fldCharType="begin"/>
            </w:r>
            <w:r w:rsidR="00E91780">
              <w:rPr>
                <w:webHidden/>
              </w:rPr>
              <w:instrText xml:space="preserve"> PAGEREF _Toc527051584 \h </w:instrText>
            </w:r>
            <w:r>
              <w:rPr>
                <w:webHidden/>
              </w:rPr>
            </w:r>
            <w:r>
              <w:rPr>
                <w:webHidden/>
              </w:rPr>
              <w:fldChar w:fldCharType="separate"/>
            </w:r>
            <w:r w:rsidR="00E91780">
              <w:rPr>
                <w:webHidden/>
              </w:rPr>
              <w:t>5</w:t>
            </w:r>
            <w:r>
              <w:rPr>
                <w:webHidden/>
              </w:rPr>
              <w:fldChar w:fldCharType="end"/>
            </w:r>
          </w:hyperlink>
        </w:p>
        <w:p w:rsidR="00E91780" w:rsidRDefault="00C917D6">
          <w:pPr>
            <w:pStyle w:val="TOC3"/>
            <w:rPr>
              <w:rFonts w:asciiTheme="minorHAnsi" w:eastAsiaTheme="minorEastAsia" w:hAnsiTheme="minorHAnsi" w:cstheme="minorBidi"/>
              <w:bCs w:val="0"/>
              <w:sz w:val="22"/>
              <w:szCs w:val="22"/>
            </w:rPr>
          </w:pPr>
          <w:hyperlink w:anchor="_Toc527051585" w:history="1">
            <w:r w:rsidR="00E91780" w:rsidRPr="00C5121F">
              <w:rPr>
                <w:rStyle w:val="Hyperlink"/>
                <w:rFonts w:ascii="Bookman Old Style" w:hAnsi="Bookman Old Style"/>
              </w:rPr>
              <w:t>1.4.1.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Information Gathering:</w:t>
            </w:r>
            <w:r w:rsidR="00E91780">
              <w:rPr>
                <w:webHidden/>
              </w:rPr>
              <w:tab/>
            </w:r>
            <w:r>
              <w:rPr>
                <w:webHidden/>
              </w:rPr>
              <w:fldChar w:fldCharType="begin"/>
            </w:r>
            <w:r w:rsidR="00E91780">
              <w:rPr>
                <w:webHidden/>
              </w:rPr>
              <w:instrText xml:space="preserve"> PAGEREF _Toc527051585 \h </w:instrText>
            </w:r>
            <w:r>
              <w:rPr>
                <w:webHidden/>
              </w:rPr>
            </w:r>
            <w:r>
              <w:rPr>
                <w:webHidden/>
              </w:rPr>
              <w:fldChar w:fldCharType="separate"/>
            </w:r>
            <w:r w:rsidR="00E91780">
              <w:rPr>
                <w:webHidden/>
              </w:rPr>
              <w:t>5</w:t>
            </w:r>
            <w:r>
              <w:rPr>
                <w:webHidden/>
              </w:rPr>
              <w:fldChar w:fldCharType="end"/>
            </w:r>
          </w:hyperlink>
        </w:p>
        <w:p w:rsidR="00E91780" w:rsidRDefault="00C917D6">
          <w:pPr>
            <w:pStyle w:val="TOC3"/>
            <w:rPr>
              <w:rFonts w:asciiTheme="minorHAnsi" w:eastAsiaTheme="minorEastAsia" w:hAnsiTheme="minorHAnsi" w:cstheme="minorBidi"/>
              <w:bCs w:val="0"/>
              <w:sz w:val="22"/>
              <w:szCs w:val="22"/>
            </w:rPr>
          </w:pPr>
          <w:hyperlink w:anchor="_Toc527051586" w:history="1">
            <w:r w:rsidR="00E91780" w:rsidRPr="00C5121F">
              <w:rPr>
                <w:rStyle w:val="Hyperlink"/>
                <w:rFonts w:ascii="Bookman Old Style" w:hAnsi="Bookman Old Style"/>
              </w:rPr>
              <w:t>1.4.2.</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Automated &amp; Manual Scanning:</w:t>
            </w:r>
            <w:r w:rsidR="00E91780">
              <w:rPr>
                <w:webHidden/>
              </w:rPr>
              <w:tab/>
            </w:r>
            <w:r>
              <w:rPr>
                <w:webHidden/>
              </w:rPr>
              <w:fldChar w:fldCharType="begin"/>
            </w:r>
            <w:r w:rsidR="00E91780">
              <w:rPr>
                <w:webHidden/>
              </w:rPr>
              <w:instrText xml:space="preserve"> PAGEREF _Toc527051586 \h </w:instrText>
            </w:r>
            <w:r>
              <w:rPr>
                <w:webHidden/>
              </w:rPr>
            </w:r>
            <w:r>
              <w:rPr>
                <w:webHidden/>
              </w:rPr>
              <w:fldChar w:fldCharType="separate"/>
            </w:r>
            <w:r w:rsidR="00E91780">
              <w:rPr>
                <w:webHidden/>
              </w:rPr>
              <w:t>5</w:t>
            </w:r>
            <w:r>
              <w:rPr>
                <w:webHidden/>
              </w:rPr>
              <w:fldChar w:fldCharType="end"/>
            </w:r>
          </w:hyperlink>
        </w:p>
        <w:p w:rsidR="00E91780" w:rsidRDefault="00C917D6">
          <w:pPr>
            <w:pStyle w:val="TOC3"/>
            <w:rPr>
              <w:rFonts w:asciiTheme="minorHAnsi" w:eastAsiaTheme="minorEastAsia" w:hAnsiTheme="minorHAnsi" w:cstheme="minorBidi"/>
              <w:bCs w:val="0"/>
              <w:sz w:val="22"/>
              <w:szCs w:val="22"/>
            </w:rPr>
          </w:pPr>
          <w:hyperlink w:anchor="_Toc527051587" w:history="1">
            <w:r w:rsidR="00E91780" w:rsidRPr="00C5121F">
              <w:rPr>
                <w:rStyle w:val="Hyperlink"/>
                <w:rFonts w:ascii="Bookman Old Style" w:hAnsi="Bookman Old Style"/>
              </w:rPr>
              <w:t>1.4.3.</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Analyse results and reporting:</w:t>
            </w:r>
            <w:r w:rsidR="00E91780">
              <w:rPr>
                <w:webHidden/>
              </w:rPr>
              <w:tab/>
            </w:r>
            <w:r>
              <w:rPr>
                <w:webHidden/>
              </w:rPr>
              <w:fldChar w:fldCharType="begin"/>
            </w:r>
            <w:r w:rsidR="00E91780">
              <w:rPr>
                <w:webHidden/>
              </w:rPr>
              <w:instrText xml:space="preserve"> PAGEREF _Toc527051587 \h </w:instrText>
            </w:r>
            <w:r>
              <w:rPr>
                <w:webHidden/>
              </w:rPr>
            </w:r>
            <w:r>
              <w:rPr>
                <w:webHidden/>
              </w:rPr>
              <w:fldChar w:fldCharType="separate"/>
            </w:r>
            <w:r w:rsidR="00E91780">
              <w:rPr>
                <w:webHidden/>
              </w:rPr>
              <w:t>5</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88" w:history="1">
            <w:r w:rsidR="00E91780" w:rsidRPr="00C5121F">
              <w:rPr>
                <w:rStyle w:val="Hyperlink"/>
                <w:rFonts w:ascii="Bookman Old Style" w:hAnsi="Bookman Old Style"/>
              </w:rPr>
              <w:t>1.5.</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Risk Categorization</w:t>
            </w:r>
            <w:r w:rsidR="00E91780">
              <w:rPr>
                <w:webHidden/>
              </w:rPr>
              <w:tab/>
            </w:r>
            <w:r>
              <w:rPr>
                <w:webHidden/>
              </w:rPr>
              <w:fldChar w:fldCharType="begin"/>
            </w:r>
            <w:r w:rsidR="00E91780">
              <w:rPr>
                <w:webHidden/>
              </w:rPr>
              <w:instrText xml:space="preserve"> PAGEREF _Toc527051588 \h </w:instrText>
            </w:r>
            <w:r>
              <w:rPr>
                <w:webHidden/>
              </w:rPr>
            </w:r>
            <w:r>
              <w:rPr>
                <w:webHidden/>
              </w:rPr>
              <w:fldChar w:fldCharType="separate"/>
            </w:r>
            <w:r w:rsidR="00E91780">
              <w:rPr>
                <w:webHidden/>
              </w:rPr>
              <w:t>6</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89" w:history="1">
            <w:r w:rsidR="00E91780" w:rsidRPr="00C5121F">
              <w:rPr>
                <w:rStyle w:val="Hyperlink"/>
                <w:rFonts w:ascii="Bookman Old Style" w:hAnsi="Bookman Old Style"/>
              </w:rPr>
              <w:t>1.6.</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Vulnerability Summary</w:t>
            </w:r>
            <w:r w:rsidR="00E91780">
              <w:rPr>
                <w:webHidden/>
              </w:rPr>
              <w:tab/>
            </w:r>
            <w:r>
              <w:rPr>
                <w:webHidden/>
              </w:rPr>
              <w:fldChar w:fldCharType="begin"/>
            </w:r>
            <w:r w:rsidR="00E91780">
              <w:rPr>
                <w:webHidden/>
              </w:rPr>
              <w:instrText xml:space="preserve"> PAGEREF _Toc527051589 \h </w:instrText>
            </w:r>
            <w:r>
              <w:rPr>
                <w:webHidden/>
              </w:rPr>
            </w:r>
            <w:r>
              <w:rPr>
                <w:webHidden/>
              </w:rPr>
              <w:fldChar w:fldCharType="separate"/>
            </w:r>
            <w:r w:rsidR="00E91780">
              <w:rPr>
                <w:webHidden/>
              </w:rPr>
              <w:t>7</w:t>
            </w:r>
            <w:r>
              <w:rPr>
                <w:webHidden/>
              </w:rPr>
              <w:fldChar w:fldCharType="end"/>
            </w:r>
          </w:hyperlink>
        </w:p>
        <w:p w:rsidR="00E91780" w:rsidRDefault="00C917D6">
          <w:pPr>
            <w:pStyle w:val="TOC3"/>
            <w:rPr>
              <w:rFonts w:asciiTheme="minorHAnsi" w:eastAsiaTheme="minorEastAsia" w:hAnsiTheme="minorHAnsi" w:cstheme="minorBidi"/>
              <w:bCs w:val="0"/>
              <w:sz w:val="22"/>
              <w:szCs w:val="22"/>
            </w:rPr>
          </w:pPr>
          <w:hyperlink w:anchor="_Toc527051590" w:history="1">
            <w:r w:rsidR="00E91780" w:rsidRPr="00C5121F">
              <w:rPr>
                <w:rStyle w:val="Hyperlink"/>
                <w:rFonts w:ascii="Bookman Old Style" w:hAnsi="Bookman Old Style"/>
              </w:rPr>
              <w:t>1.6.1.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Distribution of Observation</w:t>
            </w:r>
            <w:r w:rsidR="00E91780">
              <w:rPr>
                <w:webHidden/>
              </w:rPr>
              <w:tab/>
            </w:r>
            <w:r>
              <w:rPr>
                <w:webHidden/>
              </w:rPr>
              <w:fldChar w:fldCharType="begin"/>
            </w:r>
            <w:r w:rsidR="00E91780">
              <w:rPr>
                <w:webHidden/>
              </w:rPr>
              <w:instrText xml:space="preserve"> PAGEREF _Toc527051590 \h </w:instrText>
            </w:r>
            <w:r>
              <w:rPr>
                <w:webHidden/>
              </w:rPr>
            </w:r>
            <w:r>
              <w:rPr>
                <w:webHidden/>
              </w:rPr>
              <w:fldChar w:fldCharType="separate"/>
            </w:r>
            <w:r w:rsidR="00E91780">
              <w:rPr>
                <w:webHidden/>
              </w:rPr>
              <w:t>7</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1" w:history="1">
            <w:r w:rsidR="00E91780" w:rsidRPr="00C5121F">
              <w:rPr>
                <w:rStyle w:val="Hyperlink"/>
                <w:rFonts w:ascii="Bookman Old Style" w:hAnsi="Bookman Old Style" w:cs="Times New Roman"/>
              </w:rPr>
              <w:t>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Detailed Observation</w:t>
            </w:r>
            <w:r w:rsidR="00E91780">
              <w:rPr>
                <w:webHidden/>
              </w:rPr>
              <w:tab/>
            </w:r>
            <w:r>
              <w:rPr>
                <w:webHidden/>
              </w:rPr>
              <w:fldChar w:fldCharType="begin"/>
            </w:r>
            <w:r w:rsidR="00E91780">
              <w:rPr>
                <w:webHidden/>
              </w:rPr>
              <w:instrText xml:space="preserve"> PAGEREF _Toc527051591 \h </w:instrText>
            </w:r>
            <w:r>
              <w:rPr>
                <w:webHidden/>
              </w:rPr>
            </w:r>
            <w:r>
              <w:rPr>
                <w:webHidden/>
              </w:rPr>
              <w:fldChar w:fldCharType="separate"/>
            </w:r>
            <w:r w:rsidR="00E91780">
              <w:rPr>
                <w:webHidden/>
              </w:rPr>
              <w:t>8</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2" w:history="1">
            <w:r w:rsidR="00E91780" w:rsidRPr="00C5121F">
              <w:rPr>
                <w:rStyle w:val="Hyperlink"/>
                <w:rFonts w:ascii="Bookman Old Style" w:hAnsi="Bookman Old Style"/>
              </w:rPr>
              <w:t>2.1.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Web Application Security Assessment &amp; Penetration Testing</w:t>
            </w:r>
            <w:r w:rsidR="00E91780">
              <w:rPr>
                <w:webHidden/>
              </w:rPr>
              <w:tab/>
            </w:r>
            <w:r>
              <w:rPr>
                <w:webHidden/>
              </w:rPr>
              <w:fldChar w:fldCharType="begin"/>
            </w:r>
            <w:r w:rsidR="00E91780">
              <w:rPr>
                <w:webHidden/>
              </w:rPr>
              <w:instrText xml:space="preserve"> PAGEREF _Toc527051592 \h </w:instrText>
            </w:r>
            <w:r>
              <w:rPr>
                <w:webHidden/>
              </w:rPr>
            </w:r>
            <w:r>
              <w:rPr>
                <w:webHidden/>
              </w:rPr>
              <w:fldChar w:fldCharType="separate"/>
            </w:r>
            <w:r w:rsidR="00E91780">
              <w:rPr>
                <w:webHidden/>
              </w:rPr>
              <w:t>8</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3" w:history="1">
            <w:r w:rsidR="00E91780" w:rsidRPr="00C5121F">
              <w:rPr>
                <w:rStyle w:val="Hyperlink"/>
                <w:rFonts w:ascii="Bookman Old Style" w:hAnsi="Bookman Old Style"/>
              </w:rPr>
              <w:t>2.2.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Vulnerability Summary</w:t>
            </w:r>
            <w:r w:rsidR="00E91780">
              <w:rPr>
                <w:webHidden/>
              </w:rPr>
              <w:tab/>
            </w:r>
            <w:r>
              <w:rPr>
                <w:webHidden/>
              </w:rPr>
              <w:fldChar w:fldCharType="begin"/>
            </w:r>
            <w:r w:rsidR="00E91780">
              <w:rPr>
                <w:webHidden/>
              </w:rPr>
              <w:instrText xml:space="preserve"> PAGEREF _Toc527051593 \h </w:instrText>
            </w:r>
            <w:r>
              <w:rPr>
                <w:webHidden/>
              </w:rPr>
            </w:r>
            <w:r>
              <w:rPr>
                <w:webHidden/>
              </w:rPr>
              <w:fldChar w:fldCharType="separate"/>
            </w:r>
            <w:r w:rsidR="00E91780">
              <w:rPr>
                <w:webHidden/>
              </w:rPr>
              <w:t>8</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4" w:history="1">
            <w:r w:rsidR="00E91780" w:rsidRPr="00C5121F">
              <w:rPr>
                <w:rStyle w:val="Hyperlink"/>
                <w:rFonts w:ascii="Bookman Old Style" w:hAnsi="Bookman Old Style" w:cs="Times New Roman"/>
              </w:rPr>
              <w:t>3.</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Appendix</w:t>
            </w:r>
            <w:r w:rsidR="00E91780">
              <w:rPr>
                <w:webHidden/>
              </w:rPr>
              <w:tab/>
            </w:r>
            <w:r>
              <w:rPr>
                <w:webHidden/>
              </w:rPr>
              <w:fldChar w:fldCharType="begin"/>
            </w:r>
            <w:r w:rsidR="00E91780">
              <w:rPr>
                <w:webHidden/>
              </w:rPr>
              <w:instrText xml:space="preserve"> PAGEREF _Toc527051594 \h </w:instrText>
            </w:r>
            <w:r>
              <w:rPr>
                <w:webHidden/>
              </w:rPr>
            </w:r>
            <w:r>
              <w:rPr>
                <w:webHidden/>
              </w:rPr>
              <w:fldChar w:fldCharType="separate"/>
            </w:r>
            <w:r w:rsidR="00E91780">
              <w:rPr>
                <w:webHidden/>
              </w:rPr>
              <w:t>9</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5" w:history="1">
            <w:r w:rsidR="00E91780" w:rsidRPr="00C5121F">
              <w:rPr>
                <w:rStyle w:val="Hyperlink"/>
                <w:rFonts w:ascii="Bookman Old Style" w:hAnsi="Bookman Old Style"/>
              </w:rPr>
              <w:t>3.1.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OWASP Checklist</w:t>
            </w:r>
            <w:r w:rsidR="00E91780">
              <w:rPr>
                <w:webHidden/>
              </w:rPr>
              <w:tab/>
            </w:r>
            <w:r>
              <w:rPr>
                <w:webHidden/>
              </w:rPr>
              <w:fldChar w:fldCharType="begin"/>
            </w:r>
            <w:r w:rsidR="00E91780">
              <w:rPr>
                <w:webHidden/>
              </w:rPr>
              <w:instrText xml:space="preserve"> PAGEREF _Toc527051595 \h </w:instrText>
            </w:r>
            <w:r>
              <w:rPr>
                <w:webHidden/>
              </w:rPr>
            </w:r>
            <w:r>
              <w:rPr>
                <w:webHidden/>
              </w:rPr>
              <w:fldChar w:fldCharType="separate"/>
            </w:r>
            <w:r w:rsidR="00E91780">
              <w:rPr>
                <w:webHidden/>
              </w:rPr>
              <w:t>9</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6" w:history="1">
            <w:r w:rsidR="00E91780" w:rsidRPr="00C5121F">
              <w:rPr>
                <w:rStyle w:val="Hyperlink"/>
                <w:rFonts w:ascii="Bookman Old Style" w:hAnsi="Bookman Old Style"/>
              </w:rPr>
              <w:t>3.2.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Network Reconnaissance</w:t>
            </w:r>
            <w:r w:rsidR="00E91780">
              <w:rPr>
                <w:webHidden/>
              </w:rPr>
              <w:tab/>
            </w:r>
            <w:r>
              <w:rPr>
                <w:webHidden/>
              </w:rPr>
              <w:fldChar w:fldCharType="begin"/>
            </w:r>
            <w:r w:rsidR="00E91780">
              <w:rPr>
                <w:webHidden/>
              </w:rPr>
              <w:instrText xml:space="preserve"> PAGEREF _Toc527051596 \h </w:instrText>
            </w:r>
            <w:r>
              <w:rPr>
                <w:webHidden/>
              </w:rPr>
            </w:r>
            <w:r>
              <w:rPr>
                <w:webHidden/>
              </w:rPr>
              <w:fldChar w:fldCharType="separate"/>
            </w:r>
            <w:r w:rsidR="00E91780">
              <w:rPr>
                <w:webHidden/>
              </w:rPr>
              <w:t>12</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7" w:history="1">
            <w:r w:rsidR="00E91780" w:rsidRPr="00C5121F">
              <w:rPr>
                <w:rStyle w:val="Hyperlink"/>
                <w:rFonts w:ascii="Bookman Old Style" w:hAnsi="Bookman Old Style"/>
              </w:rPr>
              <w:t>4.</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SSL Test</w:t>
            </w:r>
            <w:r w:rsidR="00E91780">
              <w:rPr>
                <w:webHidden/>
              </w:rPr>
              <w:tab/>
            </w:r>
            <w:r>
              <w:rPr>
                <w:webHidden/>
              </w:rPr>
              <w:fldChar w:fldCharType="begin"/>
            </w:r>
            <w:r w:rsidR="00E91780">
              <w:rPr>
                <w:webHidden/>
              </w:rPr>
              <w:instrText xml:space="preserve"> PAGEREF _Toc527051597 \h </w:instrText>
            </w:r>
            <w:r>
              <w:rPr>
                <w:webHidden/>
              </w:rPr>
            </w:r>
            <w:r>
              <w:rPr>
                <w:webHidden/>
              </w:rPr>
              <w:fldChar w:fldCharType="separate"/>
            </w:r>
            <w:r w:rsidR="00E91780">
              <w:rPr>
                <w:webHidden/>
              </w:rPr>
              <w:t>12</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8" w:history="1">
            <w:r w:rsidR="00E91780" w:rsidRPr="00C5121F">
              <w:rPr>
                <w:rStyle w:val="Hyperlink"/>
                <w:rFonts w:ascii="Bookman Old Style" w:hAnsi="Bookman Old Style"/>
              </w:rPr>
              <w:t>5.</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Scanned Items</w:t>
            </w:r>
            <w:r w:rsidR="00E91780">
              <w:rPr>
                <w:webHidden/>
              </w:rPr>
              <w:tab/>
            </w:r>
            <w:r>
              <w:rPr>
                <w:webHidden/>
              </w:rPr>
              <w:fldChar w:fldCharType="begin"/>
            </w:r>
            <w:r w:rsidR="00E91780">
              <w:rPr>
                <w:webHidden/>
              </w:rPr>
              <w:instrText xml:space="preserve"> PAGEREF _Toc527051598 \h </w:instrText>
            </w:r>
            <w:r>
              <w:rPr>
                <w:webHidden/>
              </w:rPr>
            </w:r>
            <w:r>
              <w:rPr>
                <w:webHidden/>
              </w:rPr>
              <w:fldChar w:fldCharType="separate"/>
            </w:r>
            <w:r w:rsidR="00E91780">
              <w:rPr>
                <w:webHidden/>
              </w:rPr>
              <w:t>13</w:t>
            </w:r>
            <w:r>
              <w:rPr>
                <w:webHidden/>
              </w:rPr>
              <w:fldChar w:fldCharType="end"/>
            </w:r>
          </w:hyperlink>
        </w:p>
        <w:p w:rsidR="00E91780" w:rsidRDefault="00C917D6">
          <w:pPr>
            <w:pStyle w:val="TOC2"/>
            <w:rPr>
              <w:rFonts w:asciiTheme="minorHAnsi" w:eastAsiaTheme="minorEastAsia" w:hAnsiTheme="minorHAnsi" w:cstheme="minorBidi"/>
              <w:sz w:val="22"/>
              <w:szCs w:val="22"/>
              <w:lang w:val="en-US"/>
            </w:rPr>
          </w:pPr>
          <w:hyperlink w:anchor="_Toc527051599" w:history="1">
            <w:r w:rsidR="00E91780" w:rsidRPr="00C5121F">
              <w:rPr>
                <w:rStyle w:val="Hyperlink"/>
                <w:rFonts w:ascii="Bookman Old Style" w:hAnsi="Bookman Old Style"/>
              </w:rPr>
              <w:t>6.</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Limitations</w:t>
            </w:r>
            <w:r w:rsidR="00E91780">
              <w:rPr>
                <w:webHidden/>
              </w:rPr>
              <w:tab/>
            </w:r>
            <w:r>
              <w:rPr>
                <w:webHidden/>
              </w:rPr>
              <w:fldChar w:fldCharType="begin"/>
            </w:r>
            <w:r w:rsidR="00E91780">
              <w:rPr>
                <w:webHidden/>
              </w:rPr>
              <w:instrText xml:space="preserve"> PAGEREF _Toc527051599 \h </w:instrText>
            </w:r>
            <w:r>
              <w:rPr>
                <w:webHidden/>
              </w:rPr>
            </w:r>
            <w:r>
              <w:rPr>
                <w:webHidden/>
              </w:rPr>
              <w:fldChar w:fldCharType="separate"/>
            </w:r>
            <w:r w:rsidR="00E91780">
              <w:rPr>
                <w:webHidden/>
              </w:rPr>
              <w:t>13</w:t>
            </w:r>
            <w:r>
              <w:rPr>
                <w:webHidden/>
              </w:rPr>
              <w:fldChar w:fldCharType="end"/>
            </w:r>
          </w:hyperlink>
        </w:p>
        <w:p w:rsidR="007D49A3" w:rsidRPr="004830A4" w:rsidRDefault="00C917D6">
          <w:pPr>
            <w:rPr>
              <w:rFonts w:ascii="Bookman Old Style" w:hAnsi="Bookman Old Style"/>
            </w:rPr>
          </w:pPr>
          <w:r w:rsidRPr="004830A4">
            <w:rPr>
              <w:rFonts w:ascii="Bookman Old Style" w:hAnsi="Bookman Old Style"/>
              <w:b/>
              <w:bCs/>
              <w:noProof/>
            </w:rPr>
            <w:fldChar w:fldCharType="end"/>
          </w:r>
        </w:p>
      </w:sdtContent>
    </w:sdt>
    <w:p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527051578"/>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Toc527051579"/>
      <w:r w:rsidRPr="004830A4">
        <w:rPr>
          <w:rFonts w:ascii="Bookman Old Style" w:hAnsi="Bookman Old Style"/>
          <w:sz w:val="32"/>
          <w:szCs w:val="32"/>
        </w:rPr>
        <w:t>Introduction</w:t>
      </w:r>
      <w:bookmarkEnd w:id="14"/>
    </w:p>
    <w:p w:rsidR="00E91F8A" w:rsidRPr="00E91F8A" w:rsidRDefault="00E91F8A" w:rsidP="004830A4">
      <w:pPr>
        <w:pStyle w:val="PwCNormal"/>
        <w:numPr>
          <w:ilvl w:val="0"/>
          <w:numId w:val="0"/>
        </w:numPr>
        <w:spacing w:after="120"/>
        <w:jc w:val="both"/>
        <w:rPr>
          <w:rFonts w:ascii="Bookman Old Style" w:hAnsi="Bookman Old Style" w:cs="Times New Roman"/>
          <w:sz w:val="22"/>
        </w:rPr>
      </w:pPr>
      <w:r w:rsidRPr="00E91F8A">
        <w:rPr>
          <w:rFonts w:ascii="Bookman Old Style" w:hAnsi="Bookman Old Style" w:cs="Times New Roman"/>
          <w:sz w:val="22"/>
        </w:rPr>
        <w:t>Food Craft Institute – Visakhapatnam is a Technical Institute jointly sponsored by Government of India and Government of Andhra Pradesh and was established vide.G.O.MS.No.318 Labour, Employment, Nutrition and Technical Education</w:t>
      </w:r>
      <w:r>
        <w:rPr>
          <w:rFonts w:ascii="Bookman Old Style" w:hAnsi="Bookman Old Style" w:cs="Times New Roman"/>
          <w:sz w:val="22"/>
        </w:rPr>
        <w:t>.</w:t>
      </w:r>
    </w:p>
    <w:p w:rsidR="00597108" w:rsidRPr="004830A4" w:rsidRDefault="00597108" w:rsidP="004830A4">
      <w:pPr>
        <w:pStyle w:val="PwCNormal"/>
        <w:numPr>
          <w:ilvl w:val="0"/>
          <w:numId w:val="0"/>
        </w:numPr>
        <w:spacing w:after="120"/>
        <w:jc w:val="both"/>
        <w:rPr>
          <w:rFonts w:ascii="Bookman Old Style" w:hAnsi="Bookman Old Style"/>
          <w:b/>
          <w:i/>
          <w:sz w:val="22"/>
        </w:rPr>
      </w:pPr>
      <w:r w:rsidRPr="004830A4">
        <w:rPr>
          <w:rFonts w:ascii="Bookman Old Style" w:hAnsi="Bookman Old Style" w:cs="Times New Roman"/>
          <w:sz w:val="22"/>
        </w:rPr>
        <w:t>Andhra Pradesh Technology Services (hereon referred as APTS) performed the Cyber Security Assessment of</w:t>
      </w:r>
      <w:r w:rsidR="00E91F8A">
        <w:rPr>
          <w:rFonts w:ascii="Bookman Old Style" w:hAnsi="Bookman Old Style" w:cs="Times New Roman"/>
          <w:sz w:val="22"/>
        </w:rPr>
        <w:t xml:space="preserve"> Fcivizg</w:t>
      </w:r>
      <w:r w:rsidR="00AF7EBD" w:rsidRPr="004830A4">
        <w:rPr>
          <w:rFonts w:ascii="Bookman Old Style" w:hAnsi="Bookman Old Style" w:cs="Times New Roman"/>
          <w:sz w:val="22"/>
        </w:rPr>
        <w:t xml:space="preserve"> Application for </w:t>
      </w:r>
      <w:r w:rsidR="00E91F8A">
        <w:rPr>
          <w:rFonts w:ascii="Bookman Old Style" w:hAnsi="Bookman Old Style" w:cs="Times New Roman"/>
          <w:sz w:val="22"/>
        </w:rPr>
        <w:t xml:space="preserve">Food Craft institute </w:t>
      </w:r>
      <w:r w:rsidR="00E91F8A" w:rsidRPr="004830A4">
        <w:rPr>
          <w:rFonts w:ascii="Bookman Old Style" w:hAnsi="Bookman Old Style" w:cs="Times New Roman"/>
          <w:sz w:val="22"/>
        </w:rPr>
        <w:t>Department</w:t>
      </w:r>
      <w:r w:rsidR="00AF7EBD" w:rsidRPr="004830A4">
        <w:rPr>
          <w:rFonts w:ascii="Bookman Old Style" w:hAnsi="Bookman Old Style" w:cs="Times New Roman"/>
          <w:sz w:val="22"/>
        </w:rPr>
        <w:t xml:space="preserve"> </w:t>
      </w:r>
      <w:r w:rsidRPr="004830A4">
        <w:rPr>
          <w:rFonts w:ascii="Bookman Old Style" w:hAnsi="Bookman Old Style" w:cs="Times New Roman"/>
          <w:sz w:val="22"/>
        </w:rPr>
        <w:t>to determine, if any weakness exist in the application.</w:t>
      </w:r>
    </w:p>
    <w:p w:rsidR="00597108" w:rsidRPr="004830A4" w:rsidRDefault="00597108" w:rsidP="00AF7EBD">
      <w:pPr>
        <w:rPr>
          <w:rFonts w:ascii="Bookman Old Style" w:hAnsi="Bookman Old Style"/>
        </w:rPr>
      </w:pPr>
    </w:p>
    <w:p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5" w:name="_Toc527051580"/>
      <w:r w:rsidRPr="004830A4">
        <w:rPr>
          <w:rFonts w:ascii="Bookman Old Style" w:hAnsi="Bookman Old Style"/>
          <w:sz w:val="32"/>
          <w:szCs w:val="32"/>
        </w:rPr>
        <w:t>Engagement Specific Details</w:t>
      </w:r>
      <w:bookmarkEnd w:id="15"/>
    </w:p>
    <w:p w:rsidR="003E590C" w:rsidRPr="004830A4" w:rsidRDefault="003E590C" w:rsidP="003E590C">
      <w:pPr>
        <w:pStyle w:val="BodyText"/>
        <w:rPr>
          <w:rFonts w:ascii="Bookman Old Style" w:hAnsi="Bookman Old Style"/>
        </w:rPr>
      </w:pPr>
    </w:p>
    <w:tbl>
      <w:tblPr>
        <w:tblStyle w:val="TableGrid"/>
        <w:tblW w:w="9085" w:type="dxa"/>
        <w:tblLook w:val="04A0"/>
      </w:tblPr>
      <w:tblGrid>
        <w:gridCol w:w="805"/>
        <w:gridCol w:w="6390"/>
        <w:gridCol w:w="1890"/>
      </w:tblGrid>
      <w:tr w:rsidR="006F4B49" w:rsidRPr="004830A4" w:rsidTr="00056B18">
        <w:tc>
          <w:tcPr>
            <w:tcW w:w="805"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rsidR="006F4B49" w:rsidRPr="0071221B" w:rsidRDefault="0071221B" w:rsidP="00597108">
            <w:pPr>
              <w:pStyle w:val="PwCNormal"/>
              <w:numPr>
                <w:ilvl w:val="0"/>
                <w:numId w:val="14"/>
              </w:numPr>
              <w:spacing w:after="120"/>
              <w:rPr>
                <w:rFonts w:ascii="Bookman Old Style" w:hAnsi="Bookman Old Style" w:cs="Times New Roman"/>
                <w:sz w:val="22"/>
              </w:rPr>
            </w:pPr>
            <w:r w:rsidRPr="0071221B">
              <w:rPr>
                <w:rFonts w:ascii="Bookman Old Style" w:hAnsi="Bookman Old Style" w:cs="Times New Roman"/>
                <w:sz w:val="22"/>
              </w:rPr>
              <w:t>19/09/2019</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rsidR="006F4B49" w:rsidRPr="0071221B" w:rsidRDefault="0071221B" w:rsidP="00597108">
            <w:pPr>
              <w:pStyle w:val="PwCNormal"/>
              <w:numPr>
                <w:ilvl w:val="0"/>
                <w:numId w:val="14"/>
              </w:numPr>
              <w:spacing w:after="120"/>
              <w:rPr>
                <w:rFonts w:ascii="Bookman Old Style" w:hAnsi="Bookman Old Style" w:cs="Times New Roman"/>
                <w:sz w:val="22"/>
              </w:rPr>
            </w:pPr>
            <w:r w:rsidRPr="0071221B">
              <w:rPr>
                <w:rFonts w:ascii="Bookman Old Style" w:hAnsi="Bookman Old Style" w:cs="Times New Roman"/>
                <w:sz w:val="22"/>
              </w:rPr>
              <w:t>20/09/2019</w:t>
            </w:r>
          </w:p>
        </w:tc>
      </w:tr>
    </w:tbl>
    <w:p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tblPr>
      <w:tblGrid>
        <w:gridCol w:w="805"/>
        <w:gridCol w:w="1933"/>
        <w:gridCol w:w="2387"/>
        <w:gridCol w:w="2340"/>
        <w:gridCol w:w="1620"/>
      </w:tblGrid>
      <w:tr w:rsidR="00982BA4" w:rsidRPr="004830A4" w:rsidTr="00982BA4">
        <w:tc>
          <w:tcPr>
            <w:tcW w:w="805" w:type="dxa"/>
            <w:shd w:val="clear" w:color="auto" w:fill="0070C0"/>
          </w:tcPr>
          <w:p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2387"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34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162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rsidTr="00982BA4">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2387" w:type="dxa"/>
          </w:tcPr>
          <w:p w:rsidR="00982BA4" w:rsidRPr="004830A4" w:rsidRDefault="00D77D6B" w:rsidP="00597108">
            <w:pPr>
              <w:pStyle w:val="PwCNormal"/>
              <w:numPr>
                <w:ilvl w:val="0"/>
                <w:numId w:val="14"/>
              </w:numPr>
              <w:spacing w:after="120"/>
              <w:rPr>
                <w:rFonts w:ascii="Bookman Old Style" w:hAnsi="Bookman Old Style" w:cs="Times New Roman"/>
                <w:sz w:val="22"/>
                <w:highlight w:val="yellow"/>
              </w:rPr>
            </w:pPr>
            <w:proofErr w:type="spellStart"/>
            <w:r w:rsidRPr="00D77D6B">
              <w:rPr>
                <w:rFonts w:ascii="Bookman Old Style" w:hAnsi="Bookman Old Style" w:cs="Times New Roman"/>
                <w:sz w:val="22"/>
              </w:rPr>
              <w:t>Apts</w:t>
            </w:r>
            <w:proofErr w:type="spellEnd"/>
            <w:r w:rsidRPr="00D77D6B">
              <w:rPr>
                <w:rFonts w:ascii="Bookman Old Style" w:hAnsi="Bookman Old Style" w:cs="Times New Roman"/>
                <w:sz w:val="22"/>
              </w:rPr>
              <w:t xml:space="preserve"> Team</w:t>
            </w:r>
          </w:p>
        </w:tc>
        <w:tc>
          <w:tcPr>
            <w:tcW w:w="234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p>
        </w:tc>
        <w:tc>
          <w:tcPr>
            <w:tcW w:w="1620" w:type="dxa"/>
          </w:tcPr>
          <w:p w:rsidR="00982BA4" w:rsidRPr="004830A4" w:rsidRDefault="00E91F8A" w:rsidP="00597108">
            <w:pPr>
              <w:pStyle w:val="PwCNormal"/>
              <w:numPr>
                <w:ilvl w:val="0"/>
                <w:numId w:val="14"/>
              </w:numPr>
              <w:spacing w:after="120"/>
              <w:rPr>
                <w:rFonts w:ascii="Bookman Old Style" w:hAnsi="Bookman Old Style" w:cs="Times New Roman"/>
                <w:sz w:val="22"/>
                <w:highlight w:val="yellow"/>
              </w:rPr>
            </w:pPr>
            <w:r w:rsidRPr="00E91F8A">
              <w:rPr>
                <w:rFonts w:ascii="Bookman Old Style" w:hAnsi="Bookman Old Style" w:cs="Times New Roman"/>
                <w:sz w:val="22"/>
              </w:rPr>
              <w:t>Food Craft Institute</w:t>
            </w:r>
          </w:p>
        </w:tc>
      </w:tr>
    </w:tbl>
    <w:p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tblPr>
      <w:tblGrid>
        <w:gridCol w:w="805"/>
        <w:gridCol w:w="1980"/>
        <w:gridCol w:w="1800"/>
        <w:gridCol w:w="4500"/>
      </w:tblGrid>
      <w:tr w:rsidR="0012517F" w:rsidRPr="004830A4" w:rsidTr="00982BA4">
        <w:tc>
          <w:tcPr>
            <w:tcW w:w="805"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rsidR="0012517F" w:rsidRPr="004830A4" w:rsidRDefault="0071221B" w:rsidP="00597108">
            <w:pPr>
              <w:pStyle w:val="PwCNormal"/>
              <w:numPr>
                <w:ilvl w:val="0"/>
                <w:numId w:val="14"/>
              </w:numPr>
              <w:spacing w:after="120"/>
              <w:rPr>
                <w:rFonts w:ascii="Bookman Old Style" w:hAnsi="Bookman Old Style" w:cs="Times New Roman"/>
                <w:sz w:val="22"/>
                <w:highlight w:val="yellow"/>
              </w:rPr>
            </w:pPr>
            <w:r w:rsidRPr="0071221B">
              <w:rPr>
                <w:rFonts w:ascii="Bookman Old Style" w:hAnsi="Bookman Old Style" w:cs="Times New Roman"/>
                <w:sz w:val="22"/>
              </w:rPr>
              <w:t>20/09/2019</w:t>
            </w:r>
          </w:p>
        </w:tc>
        <w:tc>
          <w:tcPr>
            <w:tcW w:w="1800" w:type="dxa"/>
          </w:tcPr>
          <w:p w:rsidR="0012517F" w:rsidRPr="0071221B" w:rsidRDefault="0012517F" w:rsidP="00597108">
            <w:pPr>
              <w:pStyle w:val="PwCNormal"/>
              <w:numPr>
                <w:ilvl w:val="0"/>
                <w:numId w:val="14"/>
              </w:numPr>
              <w:spacing w:after="120"/>
              <w:rPr>
                <w:rFonts w:ascii="Bookman Old Style" w:hAnsi="Bookman Old Style" w:cs="Times New Roman"/>
                <w:sz w:val="22"/>
              </w:rPr>
            </w:pPr>
            <w:r w:rsidRPr="0071221B">
              <w:rPr>
                <w:rFonts w:ascii="Bookman Old Style" w:hAnsi="Bookman Old Style" w:cs="Times New Roman"/>
                <w:sz w:val="22"/>
              </w:rPr>
              <w:t>v1.0</w:t>
            </w:r>
          </w:p>
        </w:tc>
        <w:tc>
          <w:tcPr>
            <w:tcW w:w="4500" w:type="dxa"/>
          </w:tcPr>
          <w:p w:rsidR="0012517F" w:rsidRPr="0071221B" w:rsidRDefault="0012517F" w:rsidP="00597108">
            <w:pPr>
              <w:pStyle w:val="PwCNormal"/>
              <w:numPr>
                <w:ilvl w:val="0"/>
                <w:numId w:val="14"/>
              </w:numPr>
              <w:spacing w:after="120"/>
              <w:rPr>
                <w:rFonts w:ascii="Bookman Old Style" w:hAnsi="Bookman Old Style" w:cs="Times New Roman"/>
                <w:sz w:val="22"/>
              </w:rPr>
            </w:pPr>
            <w:r w:rsidRPr="0071221B">
              <w:rPr>
                <w:rFonts w:ascii="Bookman Old Style" w:hAnsi="Bookman Old Style" w:cs="Times New Roman"/>
                <w:sz w:val="22"/>
              </w:rPr>
              <w:t>Initial Review</w:t>
            </w:r>
          </w:p>
        </w:tc>
      </w:tr>
    </w:tbl>
    <w:p w:rsidR="00CC1A9A" w:rsidRPr="004830A4" w:rsidRDefault="00CC1A9A" w:rsidP="00CC1A9A">
      <w:pPr>
        <w:rPr>
          <w:rFonts w:ascii="Bookman Old Style" w:hAnsi="Bookman Old Style"/>
          <w:sz w:val="20"/>
        </w:rPr>
      </w:pPr>
    </w:p>
    <w:p w:rsidR="005E30AB" w:rsidRPr="004830A4" w:rsidRDefault="005E30AB">
      <w:pPr>
        <w:rPr>
          <w:rFonts w:ascii="Bookman Old Style" w:hAnsi="Bookman Old Style"/>
          <w:sz w:val="20"/>
        </w:rPr>
      </w:pPr>
      <w:r w:rsidRPr="004830A4">
        <w:rPr>
          <w:rFonts w:ascii="Bookman Old Style" w:hAnsi="Bookman Old Style"/>
          <w:sz w:val="20"/>
        </w:rPr>
        <w:br w:type="page"/>
      </w:r>
      <w:bookmarkStart w:id="16" w:name="_GoBack"/>
      <w:bookmarkEnd w:id="16"/>
    </w:p>
    <w:p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7" w:name="_Toc527051581"/>
      <w:r w:rsidRPr="004830A4">
        <w:rPr>
          <w:rFonts w:ascii="Bookman Old Style" w:hAnsi="Bookman Old Style"/>
          <w:sz w:val="32"/>
          <w:szCs w:val="32"/>
        </w:rPr>
        <w:lastRenderedPageBreak/>
        <w:t>Scope Details</w:t>
      </w:r>
      <w:bookmarkEnd w:id="17"/>
    </w:p>
    <w:p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18" w:name="_Toc527051582"/>
      <w:r w:rsidR="005E30AB" w:rsidRPr="004830A4">
        <w:rPr>
          <w:rFonts w:ascii="Bookman Old Style" w:hAnsi="Bookman Old Style"/>
          <w:sz w:val="28"/>
          <w:szCs w:val="24"/>
        </w:rPr>
        <w:t>Inclusion</w:t>
      </w:r>
      <w:bookmarkEnd w:id="18"/>
    </w:p>
    <w:p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00A91DAB">
        <w:rPr>
          <w:rFonts w:ascii="Bookman Old Style" w:hAnsi="Bookman Old Style"/>
          <w:snapToGrid w:val="0"/>
          <w:color w:val="000000" w:themeColor="text1"/>
          <w:sz w:val="22"/>
          <w:szCs w:val="36"/>
          <w:lang w:eastAsia="en-AU"/>
        </w:rPr>
        <w:t>Food Craft Institute</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URL: </w:t>
      </w:r>
      <w:r w:rsidR="00A91DAB" w:rsidRPr="00A91DAB">
        <w:rPr>
          <w:rFonts w:ascii="Bookman Old Style" w:hAnsi="Bookman Old Style"/>
          <w:snapToGrid w:val="0"/>
          <w:color w:val="000000" w:themeColor="text1"/>
          <w:sz w:val="22"/>
          <w:szCs w:val="36"/>
          <w:lang w:eastAsia="en-AU"/>
        </w:rPr>
        <w:t>http://fcivizag.com</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A91DAB">
        <w:rPr>
          <w:rFonts w:ascii="Bookman Old Style" w:hAnsi="Bookman Old Style"/>
          <w:snapToGrid w:val="0"/>
          <w:color w:val="000000" w:themeColor="text1"/>
          <w:sz w:val="22"/>
          <w:szCs w:val="36"/>
          <w:lang w:eastAsia="en-AU"/>
        </w:rPr>
        <w:t>Production</w:t>
      </w:r>
    </w:p>
    <w:p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r w:rsidR="0071221B" w:rsidRPr="00A91DAB">
        <w:rPr>
          <w:rFonts w:ascii="Bookman Old Style" w:hAnsi="Bookman Old Style"/>
          <w:snapToGrid w:val="0"/>
          <w:color w:val="000000" w:themeColor="text1"/>
          <w:sz w:val="22"/>
          <w:szCs w:val="36"/>
          <w:lang w:eastAsia="en-AU"/>
        </w:rPr>
        <w:t>Black box</w:t>
      </w:r>
      <w:r w:rsidRPr="00A91DAB">
        <w:rPr>
          <w:rFonts w:ascii="Bookman Old Style" w:hAnsi="Bookman Old Style"/>
          <w:snapToGrid w:val="0"/>
          <w:color w:val="000000" w:themeColor="text1"/>
          <w:sz w:val="22"/>
          <w:szCs w:val="36"/>
          <w:lang w:eastAsia="en-AU"/>
        </w:rPr>
        <w:t xml:space="preserve"> </w:t>
      </w:r>
    </w:p>
    <w:p w:rsidR="004F1118" w:rsidRPr="004830A4" w:rsidRDefault="004F1118"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r w:rsidR="0071221B" w:rsidRPr="004830A4">
        <w:rPr>
          <w:rFonts w:ascii="Bookman Old Style" w:hAnsi="Bookman Old Style"/>
          <w:snapToGrid w:val="0"/>
          <w:color w:val="000000" w:themeColor="text1"/>
          <w:sz w:val="22"/>
          <w:szCs w:val="36"/>
          <w:lang w:eastAsia="en-AU"/>
        </w:rPr>
        <w:t>:</w:t>
      </w:r>
      <w:r w:rsidR="0071221B">
        <w:rPr>
          <w:rFonts w:ascii="Bookman Old Style" w:hAnsi="Bookman Old Style"/>
          <w:snapToGrid w:val="0"/>
          <w:color w:val="000000" w:themeColor="text1"/>
          <w:sz w:val="22"/>
          <w:szCs w:val="36"/>
          <w:lang w:eastAsia="en-AU"/>
        </w:rPr>
        <w:t xml:space="preserve"> Not</w:t>
      </w:r>
      <w:r w:rsidR="00A91DAB">
        <w:rPr>
          <w:rFonts w:ascii="Bookman Old Style" w:hAnsi="Bookman Old Style"/>
          <w:snapToGrid w:val="0"/>
          <w:color w:val="000000" w:themeColor="text1"/>
          <w:sz w:val="22"/>
          <w:szCs w:val="36"/>
          <w:lang w:eastAsia="en-AU"/>
        </w:rPr>
        <w:t xml:space="preserve"> Provided</w:t>
      </w:r>
    </w:p>
    <w:p w:rsidR="006D66E9" w:rsidRPr="004830A4" w:rsidRDefault="006D66E9" w:rsidP="006D66E9">
      <w:pPr>
        <w:pStyle w:val="ListParagraph"/>
        <w:rPr>
          <w:rFonts w:ascii="Bookman Old Style" w:hAnsi="Bookman Old Style"/>
          <w:b/>
          <w:sz w:val="28"/>
          <w:szCs w:val="28"/>
        </w:rPr>
      </w:pPr>
    </w:p>
    <w:p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19" w:name="_Toc527051584"/>
      <w:r w:rsidRPr="00FE374F">
        <w:rPr>
          <w:rFonts w:ascii="Bookman Old Style" w:hAnsi="Bookman Old Style"/>
          <w:sz w:val="32"/>
          <w:szCs w:val="32"/>
        </w:rPr>
        <w:t>Approach &amp; Methodology</w:t>
      </w:r>
      <w:bookmarkEnd w:id="19"/>
    </w:p>
    <w:p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rsidR="00FE374F" w:rsidRPr="004830A4" w:rsidRDefault="00FE374F" w:rsidP="00FE374F">
      <w:pPr>
        <w:pStyle w:val="PwCNormal"/>
        <w:numPr>
          <w:ilvl w:val="0"/>
          <w:numId w:val="14"/>
        </w:numPr>
        <w:spacing w:after="0"/>
        <w:rPr>
          <w:rFonts w:ascii="Bookman Old Style" w:hAnsi="Bookman Old Style" w:cs="Times New Roman"/>
          <w:sz w:val="22"/>
        </w:rPr>
      </w:pP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0" w:name="_Toc527051585"/>
      <w:r w:rsidRPr="00FE374F">
        <w:rPr>
          <w:rFonts w:ascii="Bookman Old Style" w:hAnsi="Bookman Old Style"/>
          <w:sz w:val="28"/>
          <w:szCs w:val="24"/>
        </w:rPr>
        <w:t>Information Gathering:</w:t>
      </w:r>
      <w:bookmarkEnd w:id="20"/>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1" w:name="_Toc527051586"/>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1"/>
      <w:r w:rsidRPr="00FE374F">
        <w:rPr>
          <w:rFonts w:ascii="Bookman Old Style" w:hAnsi="Bookman Old Style"/>
          <w:sz w:val="28"/>
          <w:szCs w:val="24"/>
        </w:rPr>
        <w:t xml:space="preserve"> </w:t>
      </w:r>
    </w:p>
    <w:p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an </w:t>
      </w:r>
      <w:r w:rsidRPr="00525F04">
        <w:rPr>
          <w:rFonts w:ascii="Bookman Old Style" w:hAnsi="Bookman Old Style" w:cs="Times New Roman"/>
          <w:sz w:val="22"/>
        </w:rPr>
        <w:t>unauthenticated</w:t>
      </w:r>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Manual </w:t>
      </w:r>
      <w:proofErr w:type="gramStart"/>
      <w:r w:rsidRPr="004830A4">
        <w:rPr>
          <w:rFonts w:ascii="Bookman Old Style" w:hAnsi="Bookman Old Style" w:cs="Times New Roman"/>
          <w:sz w:val="22"/>
        </w:rPr>
        <w:t>scanning  of</w:t>
      </w:r>
      <w:proofErr w:type="gramEnd"/>
      <w:r w:rsidRPr="004830A4">
        <w:rPr>
          <w:rFonts w:ascii="Bookman Old Style" w:hAnsi="Bookman Old Style" w:cs="Times New Roman"/>
          <w:sz w:val="22"/>
        </w:rPr>
        <w:t xml:space="preserve">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2" w:name="_Toc527051587"/>
      <w:r w:rsidRPr="00FE374F">
        <w:rPr>
          <w:rFonts w:ascii="Bookman Old Style" w:hAnsi="Bookman Old Style"/>
          <w:sz w:val="28"/>
          <w:szCs w:val="24"/>
        </w:rPr>
        <w:t>Analyse results and reporting:</w:t>
      </w:r>
      <w:bookmarkEnd w:id="22"/>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rsidR="001369E9" w:rsidRPr="004830A4" w:rsidRDefault="001369E9" w:rsidP="007D49A3">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br w:type="page"/>
      </w:r>
    </w:p>
    <w:p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3" w:name="_Toc527051588"/>
      <w:r w:rsidRPr="008C54B6">
        <w:rPr>
          <w:rFonts w:ascii="Bookman Old Style" w:hAnsi="Bookman Old Style"/>
          <w:sz w:val="32"/>
          <w:szCs w:val="32"/>
        </w:rPr>
        <w:lastRenderedPageBreak/>
        <w:t>Risk Categorization</w:t>
      </w:r>
      <w:bookmarkEnd w:id="23"/>
    </w:p>
    <w:p w:rsidR="001369E9" w:rsidRPr="008C54B6"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90"/>
        <w:gridCol w:w="6662"/>
      </w:tblGrid>
      <w:tr w:rsidR="001369E9" w:rsidRPr="004830A4" w:rsidTr="008C54B6">
        <w:trPr>
          <w:trHeight w:val="788"/>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rsidTr="008C54B6">
        <w:trPr>
          <w:trHeight w:val="832"/>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4"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4"/>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tr>
      <w:tr w:rsidR="001369E9" w:rsidRPr="004830A4" w:rsidTr="008C54B6">
        <w:trPr>
          <w:trHeight w:val="84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rsidTr="008C54B6">
        <w:trPr>
          <w:trHeight w:val="82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bookmarkStart w:id="25" w:name="_Toc330994378"/>
            <w:r w:rsidRPr="004830A4">
              <w:rPr>
                <w:rFonts w:ascii="Bookman Old Style" w:hAnsi="Bookman Old Style"/>
                <w:snapToGrid w:val="0"/>
                <w:color w:val="000000" w:themeColor="text1"/>
                <w:sz w:val="22"/>
                <w:szCs w:val="36"/>
                <w:lang w:eastAsia="en-AU"/>
              </w:rPr>
              <w:t>Severe</w:t>
            </w:r>
            <w:bookmarkEnd w:id="25"/>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6" w:name="_Toc330994379"/>
            <w:r w:rsidRPr="004830A4">
              <w:rPr>
                <w:rFonts w:ascii="Bookman Old Style" w:hAnsi="Bookman Old Style"/>
                <w:snapToGrid w:val="0"/>
                <w:color w:val="000000" w:themeColor="text1"/>
                <w:sz w:val="22"/>
                <w:szCs w:val="36"/>
                <w:lang w:eastAsia="en-AU"/>
              </w:rPr>
              <w:t>Vulnerability may lead to</w:t>
            </w:r>
            <w:bookmarkStart w:id="27" w:name="_Toc330994380"/>
            <w:bookmarkEnd w:id="26"/>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28" w:name="_Toc330994381"/>
            <w:bookmarkEnd w:id="27"/>
            <w:r w:rsidRPr="004830A4">
              <w:rPr>
                <w:rFonts w:ascii="Bookman Old Style" w:hAnsi="Bookman Old Style"/>
                <w:snapToGrid w:val="0"/>
                <w:color w:val="000000" w:themeColor="text1"/>
                <w:sz w:val="22"/>
                <w:szCs w:val="36"/>
                <w:lang w:eastAsia="en-AU"/>
              </w:rPr>
              <w:t xml:space="preserve"> access to the internal network from the Internet.</w:t>
            </w:r>
            <w:bookmarkEnd w:id="28"/>
          </w:p>
        </w:tc>
      </w:tr>
      <w:tr w:rsidR="001369E9" w:rsidRPr="004830A4" w:rsidTr="008C54B6">
        <w:trPr>
          <w:trHeight w:val="1119"/>
        </w:trPr>
        <w:tc>
          <w:tcPr>
            <w:tcW w:w="720" w:type="dxa"/>
            <w:vMerge/>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29"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0" w:name="_Toc330994383"/>
            <w:bookmarkEnd w:id="29"/>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0"/>
          </w:p>
        </w:tc>
      </w:tr>
      <w:tr w:rsidR="001369E9" w:rsidRPr="004830A4" w:rsidTr="008C54B6">
        <w:trPr>
          <w:trHeight w:val="824"/>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1"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1"/>
          </w:p>
        </w:tc>
      </w:tr>
      <w:tr w:rsidR="001369E9" w:rsidRPr="004830A4" w:rsidTr="008C54B6">
        <w:trPr>
          <w:trHeight w:val="125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rsidTr="008C54B6">
        <w:trPr>
          <w:trHeight w:val="843"/>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rsidTr="008C54B6">
        <w:trPr>
          <w:trHeight w:val="37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rsidTr="008C54B6">
        <w:trPr>
          <w:trHeight w:val="408"/>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rsidTr="008C54B6">
        <w:trPr>
          <w:trHeight w:val="54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rsidTr="008C54B6">
        <w:trPr>
          <w:trHeight w:val="69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tbl>
    <w:p w:rsidR="001369E9" w:rsidRPr="004830A4" w:rsidRDefault="001369E9" w:rsidP="001369E9">
      <w:pPr>
        <w:rPr>
          <w:rFonts w:ascii="Bookman Old Style" w:hAnsi="Bookman Old Style"/>
          <w:snapToGrid w:val="0"/>
          <w:color w:val="000000" w:themeColor="text1"/>
          <w:sz w:val="22"/>
          <w:szCs w:val="36"/>
          <w:lang w:eastAsia="en-AU"/>
        </w:rPr>
      </w:pPr>
    </w:p>
    <w:p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3"/>
        <w:gridCol w:w="1954"/>
        <w:gridCol w:w="1954"/>
        <w:gridCol w:w="1954"/>
        <w:gridCol w:w="1954"/>
      </w:tblGrid>
      <w:tr w:rsidR="001369E9" w:rsidRPr="004830A4" w:rsidTr="00056B18">
        <w:trPr>
          <w:trHeight w:val="427"/>
        </w:trPr>
        <w:tc>
          <w:tcPr>
            <w:tcW w:w="1000" w:type="pct"/>
            <w:shd w:val="clear" w:color="auto" w:fill="0070C0"/>
            <w:noWrap/>
            <w:vAlign w:val="center"/>
          </w:tcPr>
          <w:p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lastRenderedPageBreak/>
              <w:t>Consequence</w:t>
            </w:r>
          </w:p>
          <w:p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rsidTr="00056B18">
        <w:trPr>
          <w:trHeight w:val="412"/>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9"/>
        <w:gridCol w:w="7848"/>
      </w:tblGrid>
      <w:tr w:rsidR="001369E9" w:rsidRPr="004830A4" w:rsidTr="0094486D">
        <w:trPr>
          <w:trHeight w:val="737"/>
        </w:trPr>
        <w:tc>
          <w:tcPr>
            <w:tcW w:w="1689" w:type="dxa"/>
            <w:shd w:val="clear" w:color="auto" w:fill="C00000"/>
            <w:vAlign w:val="center"/>
          </w:tcPr>
          <w:p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7848" w:type="dxa"/>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bookmarkStart w:id="32" w:name="_Toc330994388"/>
            <w:r w:rsidRPr="004830A4">
              <w:rPr>
                <w:rFonts w:ascii="Bookman Old Style" w:hAnsi="Bookman Old Style"/>
                <w:snapToGrid w:val="0"/>
                <w:sz w:val="22"/>
              </w:rPr>
              <w:t>Urgent action should be taken to address findings.</w:t>
            </w:r>
            <w:bookmarkEnd w:id="32"/>
          </w:p>
        </w:tc>
      </w:tr>
      <w:tr w:rsidR="0094486D" w:rsidRPr="004830A4" w:rsidTr="0094486D">
        <w:trPr>
          <w:trHeight w:val="737"/>
        </w:trPr>
        <w:tc>
          <w:tcPr>
            <w:tcW w:w="1689" w:type="dxa"/>
            <w:shd w:val="clear" w:color="auto" w:fill="FFC00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Medium</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rsidTr="0094486D">
        <w:trPr>
          <w:trHeight w:val="737"/>
        </w:trPr>
        <w:tc>
          <w:tcPr>
            <w:tcW w:w="1689" w:type="dxa"/>
            <w:shd w:val="clear" w:color="auto" w:fill="92D05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7848" w:type="dxa"/>
            <w:vAlign w:val="center"/>
          </w:tcPr>
          <w:p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rsidTr="0094486D">
        <w:trPr>
          <w:trHeight w:val="737"/>
        </w:trPr>
        <w:tc>
          <w:tcPr>
            <w:tcW w:w="1689" w:type="dxa"/>
            <w:shd w:val="clear" w:color="auto" w:fill="00B0F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3" w:name="_Toc527051589"/>
      <w:r w:rsidRPr="008C54B6">
        <w:rPr>
          <w:rFonts w:ascii="Bookman Old Style" w:hAnsi="Bookman Old Style"/>
          <w:sz w:val="32"/>
          <w:szCs w:val="32"/>
        </w:rPr>
        <w:t>Vulnerability Summary</w:t>
      </w:r>
      <w:bookmarkEnd w:id="33"/>
    </w:p>
    <w:p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tblPr>
      <w:tblGrid>
        <w:gridCol w:w="2720"/>
        <w:gridCol w:w="1120"/>
        <w:gridCol w:w="1250"/>
        <w:gridCol w:w="1120"/>
      </w:tblGrid>
      <w:tr w:rsidR="008C54B6" w:rsidRPr="004830A4"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rsidTr="008C54B6">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2C72DF" w:rsidRDefault="002C72DF" w:rsidP="00E64BC7">
            <w:pPr>
              <w:jc w:val="center"/>
              <w:rPr>
                <w:rFonts w:ascii="Bookman Old Style" w:hAnsi="Bookman Old Style"/>
                <w:snapToGrid w:val="0"/>
                <w:color w:val="000000" w:themeColor="text1"/>
                <w:sz w:val="22"/>
                <w:szCs w:val="36"/>
                <w:lang w:eastAsia="en-AU"/>
              </w:rPr>
            </w:pPr>
            <w:r w:rsidRPr="002C72DF">
              <w:rPr>
                <w:rFonts w:ascii="Bookman Old Style" w:hAnsi="Bookman Old Style"/>
                <w:snapToGrid w:val="0"/>
                <w:color w:val="000000" w:themeColor="text1"/>
                <w:sz w:val="22"/>
                <w:szCs w:val="36"/>
                <w:lang w:eastAsia="en-AU"/>
              </w:rPr>
              <w:t>0</w:t>
            </w:r>
          </w:p>
        </w:tc>
        <w:tc>
          <w:tcPr>
            <w:tcW w:w="1250" w:type="dxa"/>
            <w:tcBorders>
              <w:top w:val="nil"/>
              <w:left w:val="nil"/>
              <w:bottom w:val="single" w:sz="4" w:space="0" w:color="auto"/>
              <w:right w:val="single" w:sz="4" w:space="0" w:color="auto"/>
            </w:tcBorders>
            <w:shd w:val="clear" w:color="auto" w:fill="auto"/>
            <w:noWrap/>
            <w:vAlign w:val="center"/>
          </w:tcPr>
          <w:p w:rsidR="008C54B6" w:rsidRPr="002C72DF" w:rsidRDefault="002C72DF" w:rsidP="00E64BC7">
            <w:pPr>
              <w:jc w:val="center"/>
              <w:rPr>
                <w:rFonts w:ascii="Bookman Old Style" w:hAnsi="Bookman Old Style"/>
                <w:snapToGrid w:val="0"/>
                <w:color w:val="000000" w:themeColor="text1"/>
                <w:sz w:val="22"/>
                <w:szCs w:val="36"/>
                <w:lang w:eastAsia="en-AU"/>
              </w:rPr>
            </w:pPr>
            <w:r w:rsidRPr="002C72DF">
              <w:rPr>
                <w:rFonts w:ascii="Bookman Old Style" w:hAnsi="Bookman Old Style"/>
                <w:snapToGrid w:val="0"/>
                <w:color w:val="000000" w:themeColor="text1"/>
                <w:sz w:val="22"/>
                <w:szCs w:val="36"/>
                <w:lang w:eastAsia="en-AU"/>
              </w:rPr>
              <w:t>2</w:t>
            </w:r>
          </w:p>
        </w:tc>
        <w:tc>
          <w:tcPr>
            <w:tcW w:w="1120" w:type="dxa"/>
            <w:tcBorders>
              <w:top w:val="nil"/>
              <w:left w:val="nil"/>
              <w:bottom w:val="single" w:sz="4" w:space="0" w:color="auto"/>
              <w:right w:val="single" w:sz="4" w:space="0" w:color="auto"/>
            </w:tcBorders>
            <w:shd w:val="clear" w:color="auto" w:fill="auto"/>
            <w:noWrap/>
            <w:vAlign w:val="center"/>
          </w:tcPr>
          <w:p w:rsidR="008C54B6" w:rsidRPr="002C72DF" w:rsidRDefault="002C72DF" w:rsidP="00E64BC7">
            <w:pPr>
              <w:jc w:val="center"/>
              <w:rPr>
                <w:rFonts w:ascii="Bookman Old Style" w:hAnsi="Bookman Old Style"/>
                <w:snapToGrid w:val="0"/>
                <w:color w:val="000000" w:themeColor="text1"/>
                <w:sz w:val="22"/>
                <w:szCs w:val="36"/>
                <w:lang w:eastAsia="en-AU"/>
              </w:rPr>
            </w:pPr>
            <w:r w:rsidRPr="002C72DF">
              <w:rPr>
                <w:rFonts w:ascii="Bookman Old Style" w:hAnsi="Bookman Old Style"/>
                <w:snapToGrid w:val="0"/>
                <w:color w:val="000000" w:themeColor="text1"/>
                <w:sz w:val="22"/>
                <w:szCs w:val="36"/>
                <w:lang w:eastAsia="en-AU"/>
              </w:rPr>
              <w:t>2</w:t>
            </w:r>
          </w:p>
        </w:tc>
      </w:tr>
      <w:tr w:rsidR="00525F04" w:rsidRPr="004830A4" w:rsidTr="0071221B">
        <w:trPr>
          <w:trHeight w:val="570"/>
          <w:jc w:val="center"/>
        </w:trPr>
        <w:tc>
          <w:tcPr>
            <w:tcW w:w="2720" w:type="dxa"/>
            <w:tcBorders>
              <w:top w:val="nil"/>
              <w:left w:val="single" w:sz="4" w:space="0" w:color="auto"/>
              <w:bottom w:val="single" w:sz="4" w:space="0" w:color="auto"/>
              <w:right w:val="single" w:sz="4" w:space="0" w:color="auto"/>
            </w:tcBorders>
            <w:shd w:val="clear" w:color="auto" w:fill="0070C0"/>
            <w:vAlign w:val="center"/>
            <w:hideMark/>
          </w:tcPr>
          <w:p w:rsidR="00525F04" w:rsidRPr="004830A4" w:rsidRDefault="00525F04"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2370" w:type="dxa"/>
            <w:gridSpan w:val="2"/>
            <w:tcBorders>
              <w:top w:val="nil"/>
              <w:left w:val="nil"/>
              <w:right w:val="single" w:sz="4" w:space="0" w:color="auto"/>
            </w:tcBorders>
            <w:shd w:val="clear" w:color="auto" w:fill="auto"/>
            <w:noWrap/>
            <w:vAlign w:val="center"/>
          </w:tcPr>
          <w:p w:rsidR="00525F04" w:rsidRPr="002C72DF" w:rsidRDefault="00525F04" w:rsidP="00E64BC7">
            <w:pPr>
              <w:jc w:val="center"/>
              <w:rPr>
                <w:rFonts w:ascii="Bookman Old Style" w:hAnsi="Bookman Old Style"/>
                <w:b/>
                <w:snapToGrid w:val="0"/>
                <w:color w:val="000000" w:themeColor="text1"/>
                <w:sz w:val="22"/>
                <w:szCs w:val="36"/>
                <w:lang w:eastAsia="en-AU"/>
              </w:rPr>
            </w:pPr>
          </w:p>
        </w:tc>
        <w:tc>
          <w:tcPr>
            <w:tcW w:w="1120" w:type="dxa"/>
            <w:tcBorders>
              <w:top w:val="nil"/>
              <w:left w:val="nil"/>
              <w:right w:val="single" w:sz="4" w:space="0" w:color="auto"/>
            </w:tcBorders>
            <w:shd w:val="clear" w:color="auto" w:fill="auto"/>
            <w:noWrap/>
            <w:vAlign w:val="center"/>
          </w:tcPr>
          <w:p w:rsidR="00525F04" w:rsidRPr="002C72DF" w:rsidRDefault="002C72DF" w:rsidP="00E64BC7">
            <w:pPr>
              <w:jc w:val="center"/>
              <w:rPr>
                <w:rFonts w:ascii="Bookman Old Style" w:hAnsi="Bookman Old Style"/>
                <w:b/>
                <w:snapToGrid w:val="0"/>
                <w:color w:val="000000" w:themeColor="text1"/>
                <w:sz w:val="22"/>
                <w:szCs w:val="36"/>
                <w:lang w:eastAsia="en-AU"/>
              </w:rPr>
            </w:pPr>
            <w:r w:rsidRPr="002C72DF">
              <w:rPr>
                <w:rFonts w:ascii="Bookman Old Style" w:hAnsi="Bookman Old Style"/>
                <w:b/>
                <w:snapToGrid w:val="0"/>
                <w:color w:val="000000" w:themeColor="text1"/>
                <w:sz w:val="22"/>
                <w:szCs w:val="36"/>
                <w:lang w:eastAsia="en-AU"/>
              </w:rPr>
              <w:t>4</w:t>
            </w:r>
          </w:p>
        </w:tc>
      </w:tr>
    </w:tbl>
    <w:p w:rsidR="00EC3DA9" w:rsidRPr="004830A4" w:rsidRDefault="00EC3DA9" w:rsidP="00D74884">
      <w:pPr>
        <w:pStyle w:val="Heading3"/>
        <w:numPr>
          <w:ilvl w:val="2"/>
          <w:numId w:val="15"/>
        </w:numPr>
        <w:spacing w:before="0"/>
        <w:ind w:left="993" w:hanging="993"/>
        <w:rPr>
          <w:rFonts w:ascii="Bookman Old Style" w:hAnsi="Bookman Old Style"/>
          <w:sz w:val="36"/>
          <w:szCs w:val="36"/>
        </w:rPr>
      </w:pPr>
      <w:bookmarkStart w:id="34" w:name="_Toc527051590"/>
      <w:r w:rsidRPr="008C54B6">
        <w:rPr>
          <w:rFonts w:ascii="Bookman Old Style" w:hAnsi="Bookman Old Style"/>
          <w:sz w:val="28"/>
          <w:szCs w:val="24"/>
        </w:rPr>
        <w:t>Distribution of Observation</w:t>
      </w:r>
      <w:bookmarkEnd w:id="34"/>
    </w:p>
    <w:p w:rsidR="00D700DC" w:rsidRPr="004830A4" w:rsidRDefault="002C72DF"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2C72DF">
        <w:rPr>
          <w:rFonts w:ascii="Bookman Old Style" w:hAnsi="Bookman Old Style" w:cs="Times New Roman"/>
          <w:noProof/>
          <w:sz w:val="36"/>
          <w:lang w:val="en-US" w:eastAsia="en-US"/>
        </w:rPr>
        <w:drawing>
          <wp:inline distT="0" distB="0" distL="0" distR="0">
            <wp:extent cx="4983480" cy="2320506"/>
            <wp:effectExtent l="19050" t="0" r="26670" b="3594"/>
            <wp:docPr id="10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0DC" w:rsidRPr="004830A4" w:rsidRDefault="00D700DC" w:rsidP="008C54B6">
      <w:pPr>
        <w:rPr>
          <w:rFonts w:ascii="Bookman Old Style" w:hAnsi="Bookman Old Style"/>
          <w:i/>
          <w:sz w:val="56"/>
        </w:rPr>
        <w:sectPr w:rsidR="00D700DC" w:rsidRPr="004830A4" w:rsidSect="0028388B">
          <w:headerReference w:type="default" r:id="rId9"/>
          <w:footerReference w:type="default" r:id="rId10"/>
          <w:headerReference w:type="first" r:id="rId11"/>
          <w:footerReference w:type="first" r:id="rId12"/>
          <w:pgSz w:w="11906" w:h="16838" w:code="9"/>
          <w:pgMar w:top="1440" w:right="1440" w:bottom="1349" w:left="1440" w:header="576" w:footer="215" w:gutter="0"/>
          <w:pgNumType w:start="1"/>
          <w:cols w:space="708"/>
          <w:titlePg/>
          <w:docGrid w:linePitch="360"/>
        </w:sectPr>
      </w:pPr>
    </w:p>
    <w:p w:rsidR="006B6278" w:rsidRPr="004005F7"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5" w:name="_Toc527051591"/>
      <w:r w:rsidRPr="004005F7">
        <w:rPr>
          <w:rFonts w:ascii="Bookman Old Style" w:hAnsi="Bookman Old Style" w:cs="Times New Roman"/>
          <w:i w:val="0"/>
          <w:sz w:val="36"/>
        </w:rPr>
        <w:lastRenderedPageBreak/>
        <w:t>Detailed Observation</w:t>
      </w:r>
      <w:bookmarkEnd w:id="35"/>
    </w:p>
    <w:p w:rsidR="006B6278" w:rsidRPr="004005F7" w:rsidRDefault="006B6278" w:rsidP="00D74884">
      <w:pPr>
        <w:pStyle w:val="Heading2"/>
        <w:numPr>
          <w:ilvl w:val="1"/>
          <w:numId w:val="15"/>
        </w:numPr>
        <w:spacing w:before="0"/>
        <w:ind w:left="426" w:hanging="426"/>
        <w:rPr>
          <w:rFonts w:ascii="Bookman Old Style" w:hAnsi="Bookman Old Style"/>
          <w:sz w:val="32"/>
          <w:szCs w:val="32"/>
        </w:rPr>
      </w:pPr>
      <w:bookmarkStart w:id="36" w:name="_Toc527051592"/>
      <w:r w:rsidRPr="004005F7">
        <w:rPr>
          <w:rFonts w:ascii="Bookman Old Style" w:hAnsi="Bookman Old Style"/>
          <w:sz w:val="32"/>
          <w:szCs w:val="32"/>
        </w:rPr>
        <w:t>Web Application Security Assessment &amp; Penetration Testing</w:t>
      </w:r>
      <w:bookmarkEnd w:id="36"/>
    </w:p>
    <w:p w:rsidR="00D700DC" w:rsidRPr="004830A4"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863BA5" w:rsidRPr="004830A4" w:rsidTr="00DA55B3">
        <w:trPr>
          <w:trHeight w:val="584"/>
          <w:jc w:val="center"/>
        </w:trPr>
        <w:tc>
          <w:tcPr>
            <w:tcW w:w="3183" w:type="dxa"/>
            <w:shd w:val="clear" w:color="auto" w:fill="0070C0"/>
            <w:vAlign w:val="center"/>
          </w:tcPr>
          <w:p w:rsidR="00863BA5" w:rsidRPr="004830A4" w:rsidRDefault="00863BA5" w:rsidP="00D74884">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863BA5" w:rsidRPr="004830A4" w:rsidRDefault="0071221B" w:rsidP="00B85631">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Insufficient Anti Automation</w:t>
            </w:r>
          </w:p>
        </w:tc>
        <w:tc>
          <w:tcPr>
            <w:tcW w:w="3986" w:type="dxa"/>
            <w:vAlign w:val="center"/>
          </w:tcPr>
          <w:p w:rsidR="00863BA5" w:rsidRPr="004830A4" w:rsidRDefault="00863BA5" w:rsidP="00980895">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980895">
              <w:rPr>
                <w:rFonts w:ascii="Bookman Old Style" w:hAnsi="Bookman Old Style" w:cs="Times New Roman"/>
                <w:sz w:val="22"/>
              </w:rPr>
              <w:t>Medium</w:t>
            </w:r>
          </w:p>
        </w:tc>
      </w:tr>
      <w:tr w:rsidR="00863BA5" w:rsidRPr="004830A4" w:rsidTr="00DA55B3">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863BA5" w:rsidRPr="004830A4" w:rsidRDefault="00C808DC" w:rsidP="00B85631">
            <w:pPr>
              <w:pStyle w:val="PwCNormal"/>
              <w:numPr>
                <w:ilvl w:val="0"/>
                <w:numId w:val="0"/>
              </w:numPr>
              <w:spacing w:after="0"/>
              <w:rPr>
                <w:rFonts w:ascii="Bookman Old Style" w:hAnsi="Bookman Old Style" w:cs="Times New Roman"/>
                <w:sz w:val="22"/>
              </w:rPr>
            </w:pPr>
            <w:r w:rsidRPr="00C808DC">
              <w:rPr>
                <w:rFonts w:ascii="Bookman Old Style" w:hAnsi="Bookman Old Style" w:cs="Times New Roman"/>
                <w:sz w:val="22"/>
              </w:rPr>
              <w:t>Insufficient Anti-automation is when a web site permits an attacker to automate a process that should only be performed manually. Certain web site functionalities should be protected against automated attacks.</w:t>
            </w:r>
          </w:p>
        </w:tc>
      </w:tr>
      <w:tr w:rsidR="00863BA5" w:rsidRPr="004830A4" w:rsidTr="00DA55B3">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863BA5" w:rsidRPr="004830A4" w:rsidRDefault="00D77D6B" w:rsidP="00B85631">
            <w:pPr>
              <w:pStyle w:val="PwCNormal"/>
              <w:numPr>
                <w:ilvl w:val="0"/>
                <w:numId w:val="0"/>
              </w:numPr>
              <w:spacing w:after="0"/>
              <w:rPr>
                <w:rFonts w:ascii="Bookman Old Style" w:hAnsi="Bookman Old Style" w:cs="Times New Roman"/>
                <w:sz w:val="22"/>
                <w:highlight w:val="yellow"/>
              </w:rPr>
            </w:pPr>
            <w:r w:rsidRPr="00D77D6B">
              <w:rPr>
                <w:rFonts w:ascii="Bookman Old Style" w:hAnsi="Bookman Old Style"/>
                <w:sz w:val="22"/>
              </w:rPr>
              <w:t>http://fcivizag.com/contact.php</w:t>
            </w:r>
          </w:p>
        </w:tc>
      </w:tr>
      <w:tr w:rsidR="00863BA5" w:rsidRPr="004830A4" w:rsidTr="00DA55B3">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863BA5" w:rsidRPr="00C808DC" w:rsidRDefault="00C808DC" w:rsidP="00C808DC">
            <w:pPr>
              <w:pStyle w:val="PwCNormal"/>
              <w:numPr>
                <w:ilvl w:val="0"/>
                <w:numId w:val="0"/>
              </w:numPr>
              <w:spacing w:after="0"/>
              <w:rPr>
                <w:rFonts w:ascii="Calibri" w:hAnsi="Calibri" w:cs="Calibri"/>
                <w:color w:val="0D0D0D"/>
                <w:sz w:val="22"/>
                <w:szCs w:val="22"/>
              </w:rPr>
            </w:pPr>
            <w:r w:rsidRPr="00C808DC">
              <w:rPr>
                <w:rFonts w:ascii="Bookman Old Style" w:hAnsi="Bookman Old Style" w:cs="Times New Roman"/>
                <w:sz w:val="22"/>
              </w:rPr>
              <w:t>Attackers could repeatedly exercise web site functionality attempting to exploit or defraud the system. An automated robot could potentially execute thousands of requests a minute, causing potential loss of performance or service.</w:t>
            </w:r>
          </w:p>
        </w:tc>
      </w:tr>
      <w:tr w:rsidR="00863BA5" w:rsidRPr="004830A4" w:rsidTr="00DA55B3">
        <w:trPr>
          <w:trHeight w:val="1125"/>
          <w:jc w:val="center"/>
        </w:trPr>
        <w:tc>
          <w:tcPr>
            <w:tcW w:w="14066" w:type="dxa"/>
            <w:gridSpan w:val="3"/>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D12FFC" w:rsidRDefault="00D12FFC" w:rsidP="00D12FFC">
            <w:pPr>
              <w:pStyle w:val="PwCNormal"/>
              <w:numPr>
                <w:ilvl w:val="0"/>
                <w:numId w:val="0"/>
              </w:numPr>
              <w:spacing w:after="0"/>
              <w:jc w:val="both"/>
              <w:rPr>
                <w:rFonts w:ascii="Bookman Old Style" w:hAnsi="Bookman Old Style" w:cs="Times New Roman"/>
                <w:sz w:val="24"/>
                <w:szCs w:val="24"/>
              </w:rPr>
            </w:pPr>
            <w:r w:rsidRPr="00E241E3">
              <w:rPr>
                <w:rFonts w:ascii="Bookman Old Style" w:hAnsi="Bookman Old Style" w:cs="Times New Roman"/>
                <w:b/>
                <w:sz w:val="24"/>
                <w:szCs w:val="24"/>
              </w:rPr>
              <w:t>Step 1:</w:t>
            </w:r>
            <w:r w:rsidRPr="00E241E3">
              <w:rPr>
                <w:rFonts w:ascii="Bookman Old Style" w:hAnsi="Bookman Old Style" w:cs="Times New Roman"/>
                <w:sz w:val="24"/>
                <w:szCs w:val="24"/>
              </w:rPr>
              <w:t xml:space="preserve"> By accessing the URL </w:t>
            </w:r>
            <w:r w:rsidR="00D77D6B" w:rsidRPr="00D77D6B">
              <w:rPr>
                <w:rFonts w:ascii="Bookman Old Style" w:hAnsi="Bookman Old Style" w:cs="Times New Roman"/>
                <w:sz w:val="24"/>
                <w:szCs w:val="24"/>
              </w:rPr>
              <w:t xml:space="preserve">http://fcivizag.com/contact.php </w:t>
            </w:r>
            <w:r w:rsidRPr="00E241E3">
              <w:rPr>
                <w:rFonts w:ascii="Bookman Old Style" w:hAnsi="Bookman Old Style" w:cs="Times New Roman"/>
                <w:sz w:val="24"/>
                <w:szCs w:val="24"/>
              </w:rPr>
              <w:t>it is observed that the captcha is not implemented as shown in image</w:t>
            </w:r>
          </w:p>
          <w:p w:rsidR="00455A30" w:rsidRPr="00E241E3" w:rsidRDefault="00455A30" w:rsidP="00455A30">
            <w:pPr>
              <w:pStyle w:val="PwCNormal"/>
              <w:numPr>
                <w:ilvl w:val="0"/>
                <w:numId w:val="0"/>
              </w:numPr>
              <w:spacing w:after="0"/>
              <w:jc w:val="center"/>
              <w:rPr>
                <w:rFonts w:ascii="Bookman Old Style" w:hAnsi="Bookman Old Style" w:cs="Times New Roman"/>
                <w:sz w:val="24"/>
                <w:szCs w:val="24"/>
              </w:rPr>
            </w:pPr>
            <w:r>
              <w:rPr>
                <w:rFonts w:ascii="Bookman Old Style" w:hAnsi="Bookman Old Style" w:cs="Times New Roman"/>
                <w:noProof/>
                <w:snapToGrid/>
                <w:sz w:val="24"/>
                <w:szCs w:val="24"/>
                <w:lang w:val="en-US" w:eastAsia="en-US"/>
              </w:rPr>
              <w:lastRenderedPageBreak/>
              <w:drawing>
                <wp:inline distT="0" distB="0" distL="0" distR="0">
                  <wp:extent cx="7870567" cy="4223340"/>
                  <wp:effectExtent l="19050" t="19050" r="16133" b="24810"/>
                  <wp:docPr id="1" name="Picture 0" descr="anti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automation.png"/>
                          <pic:cNvPicPr/>
                        </pic:nvPicPr>
                        <pic:blipFill>
                          <a:blip r:embed="rId13" cstate="print"/>
                          <a:stretch>
                            <a:fillRect/>
                          </a:stretch>
                        </pic:blipFill>
                        <pic:spPr>
                          <a:xfrm>
                            <a:off x="0" y="0"/>
                            <a:ext cx="7874983" cy="4225710"/>
                          </a:xfrm>
                          <a:prstGeom prst="rect">
                            <a:avLst/>
                          </a:prstGeom>
                          <a:ln>
                            <a:solidFill>
                              <a:srgbClr val="FF0000"/>
                            </a:solidFill>
                          </a:ln>
                        </pic:spPr>
                      </pic:pic>
                    </a:graphicData>
                  </a:graphic>
                </wp:inline>
              </w:drawing>
            </w:r>
          </w:p>
          <w:p w:rsidR="00863BA5" w:rsidRPr="004830A4" w:rsidRDefault="00863BA5" w:rsidP="00B85631">
            <w:pPr>
              <w:pStyle w:val="PwCNormal"/>
              <w:numPr>
                <w:ilvl w:val="0"/>
                <w:numId w:val="0"/>
              </w:numPr>
              <w:spacing w:after="0"/>
              <w:rPr>
                <w:rFonts w:ascii="Bookman Old Style" w:hAnsi="Bookman Old Style" w:cs="Times New Roman"/>
                <w:sz w:val="22"/>
              </w:rPr>
            </w:pPr>
          </w:p>
        </w:tc>
      </w:tr>
      <w:tr w:rsidR="00863BA5" w:rsidRPr="004830A4" w:rsidTr="00DA55B3">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4D28F2" w:rsidRPr="004D28F2" w:rsidRDefault="004D28F2" w:rsidP="004D28F2">
            <w:pPr>
              <w:pStyle w:val="PwCNormal"/>
              <w:numPr>
                <w:ilvl w:val="0"/>
                <w:numId w:val="0"/>
              </w:numPr>
              <w:spacing w:after="0"/>
              <w:rPr>
                <w:rFonts w:ascii="Bookman Old Style" w:hAnsi="Bookman Old Style" w:cs="Times New Roman"/>
                <w:sz w:val="22"/>
              </w:rPr>
            </w:pPr>
            <w:r w:rsidRPr="004D28F2">
              <w:rPr>
                <w:rFonts w:ascii="Bookman Old Style" w:hAnsi="Bookman Old Style" w:cs="Times New Roman"/>
                <w:sz w:val="22"/>
              </w:rPr>
              <w:t>It is recommended to implement captcha.</w:t>
            </w:r>
          </w:p>
          <w:p w:rsidR="00863BA5" w:rsidRDefault="004D28F2" w:rsidP="00B85631">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Reference Links:</w:t>
            </w:r>
          </w:p>
          <w:p w:rsidR="004D28F2" w:rsidRPr="004830A4" w:rsidRDefault="004D28F2" w:rsidP="00B85631">
            <w:pPr>
              <w:pStyle w:val="PwCNormal"/>
              <w:numPr>
                <w:ilvl w:val="0"/>
                <w:numId w:val="0"/>
              </w:numPr>
              <w:spacing w:after="0"/>
              <w:rPr>
                <w:rFonts w:ascii="Bookman Old Style" w:hAnsi="Bookman Old Style" w:cs="Times New Roman"/>
                <w:sz w:val="22"/>
              </w:rPr>
            </w:pPr>
            <w:r w:rsidRPr="004D28F2">
              <w:rPr>
                <w:rFonts w:ascii="Bookman Old Style" w:hAnsi="Bookman Old Style" w:cs="Times New Roman"/>
                <w:sz w:val="22"/>
              </w:rPr>
              <w:t>http://www.captcha.net/</w:t>
            </w:r>
          </w:p>
        </w:tc>
      </w:tr>
      <w:tr w:rsidR="00863BA5" w:rsidRPr="004830A4" w:rsidTr="00DA55B3">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highlight w:val="yellow"/>
              </w:rPr>
            </w:pPr>
          </w:p>
        </w:tc>
      </w:tr>
    </w:tbl>
    <w:p w:rsidR="00D700DC"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Vulnerability Name</w:t>
            </w:r>
          </w:p>
        </w:tc>
        <w:tc>
          <w:tcPr>
            <w:tcW w:w="6898" w:type="dxa"/>
            <w:vAlign w:val="center"/>
          </w:tcPr>
          <w:p w:rsidR="0099752E" w:rsidRPr="004830A4" w:rsidRDefault="000738DF" w:rsidP="0071221B">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Directory Listing</w:t>
            </w:r>
          </w:p>
        </w:tc>
        <w:tc>
          <w:tcPr>
            <w:tcW w:w="3986" w:type="dxa"/>
            <w:vAlign w:val="center"/>
          </w:tcPr>
          <w:p w:rsidR="0099752E" w:rsidRPr="004830A4" w:rsidRDefault="0099752E" w:rsidP="00C0571F">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C0571F">
              <w:rPr>
                <w:rFonts w:ascii="Bookman Old Style" w:hAnsi="Bookman Old Style" w:cs="Times New Roman"/>
                <w:sz w:val="22"/>
              </w:rPr>
              <w:t>Medium</w:t>
            </w:r>
          </w:p>
        </w:tc>
      </w:tr>
      <w:tr w:rsidR="0099752E" w:rsidRPr="004830A4" w:rsidTr="00034148">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4" w:type="dxa"/>
            <w:gridSpan w:val="2"/>
            <w:vAlign w:val="center"/>
          </w:tcPr>
          <w:p w:rsidR="0099752E" w:rsidRPr="004830A4" w:rsidRDefault="00C0571F" w:rsidP="0071221B">
            <w:pPr>
              <w:pStyle w:val="PwCNormal"/>
              <w:numPr>
                <w:ilvl w:val="0"/>
                <w:numId w:val="0"/>
              </w:numPr>
              <w:spacing w:after="0"/>
              <w:rPr>
                <w:rFonts w:ascii="Bookman Old Style" w:hAnsi="Bookman Old Style" w:cs="Times New Roman"/>
                <w:sz w:val="22"/>
              </w:rPr>
            </w:pPr>
            <w:r w:rsidRPr="00C0571F">
              <w:rPr>
                <w:rFonts w:ascii="Bookman Old Style" w:hAnsi="Bookman Old Style" w:cs="Times New Roman"/>
                <w:sz w:val="22"/>
              </w:rPr>
              <w:t>The web server is configured to display the list of files contained in this directory. This is not recommended because the directory may contain files that are not normally exposed through links on the web site.</w:t>
            </w:r>
          </w:p>
        </w:tc>
      </w:tr>
      <w:tr w:rsidR="0099752E" w:rsidRPr="004830A4" w:rsidTr="00034148">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4" w:type="dxa"/>
            <w:gridSpan w:val="2"/>
            <w:vAlign w:val="center"/>
          </w:tcPr>
          <w:p w:rsidR="0099752E" w:rsidRPr="004830A4" w:rsidRDefault="00536A4B" w:rsidP="0071221B">
            <w:pPr>
              <w:pStyle w:val="PwCNormal"/>
              <w:numPr>
                <w:ilvl w:val="0"/>
                <w:numId w:val="0"/>
              </w:numPr>
              <w:spacing w:after="0"/>
              <w:rPr>
                <w:rFonts w:ascii="Bookman Old Style" w:hAnsi="Bookman Old Style" w:cs="Times New Roman"/>
                <w:sz w:val="22"/>
                <w:highlight w:val="yellow"/>
              </w:rPr>
            </w:pPr>
            <w:r w:rsidRPr="00536A4B">
              <w:rPr>
                <w:rFonts w:ascii="Bookman Old Style" w:hAnsi="Bookman Old Style" w:cs="Times New Roman"/>
                <w:sz w:val="22"/>
              </w:rPr>
              <w:t>/(Web Server)</w:t>
            </w:r>
          </w:p>
        </w:tc>
      </w:tr>
      <w:tr w:rsidR="0099752E" w:rsidRPr="004830A4" w:rsidTr="00034148">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99752E" w:rsidRPr="004830A4" w:rsidRDefault="00870101" w:rsidP="0071221B">
            <w:pPr>
              <w:pStyle w:val="PwCNormal"/>
              <w:numPr>
                <w:ilvl w:val="0"/>
                <w:numId w:val="0"/>
              </w:numPr>
              <w:spacing w:after="0"/>
              <w:rPr>
                <w:rFonts w:ascii="Bookman Old Style" w:hAnsi="Bookman Old Style" w:cs="Times New Roman"/>
                <w:sz w:val="22"/>
              </w:rPr>
            </w:pPr>
            <w:r w:rsidRPr="00B9462D">
              <w:rPr>
                <w:rFonts w:ascii="Bookman Old Style" w:hAnsi="Bookman Old Style" w:cs="Times New Roman"/>
                <w:sz w:val="22"/>
              </w:rPr>
              <w:t>A user can view a list of all files from this directory possibly exposing sensitive information.</w:t>
            </w:r>
          </w:p>
        </w:tc>
      </w:tr>
      <w:tr w:rsidR="0099752E" w:rsidRPr="004830A4" w:rsidTr="00034148">
        <w:trPr>
          <w:trHeight w:val="1125"/>
          <w:jc w:val="center"/>
        </w:trPr>
        <w:tc>
          <w:tcPr>
            <w:tcW w:w="14067" w:type="dxa"/>
            <w:gridSpan w:val="3"/>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8F75F4" w:rsidRDefault="008F75F4" w:rsidP="008F75F4">
            <w:pPr>
              <w:pStyle w:val="PwCNormal"/>
              <w:numPr>
                <w:ilvl w:val="0"/>
                <w:numId w:val="0"/>
              </w:numPr>
              <w:spacing w:after="0"/>
              <w:jc w:val="both"/>
              <w:rPr>
                <w:rFonts w:ascii="Bookman Old Style" w:hAnsi="Bookman Old Style" w:cs="Times New Roman"/>
                <w:sz w:val="22"/>
              </w:rPr>
            </w:pPr>
            <w:r w:rsidRPr="00DE6142">
              <w:rPr>
                <w:rFonts w:ascii="Bookman Old Style" w:hAnsi="Bookman Old Style" w:cs="Times New Roman"/>
                <w:b/>
                <w:sz w:val="22"/>
              </w:rPr>
              <w:t>Step 1:</w:t>
            </w:r>
            <w:r w:rsidRPr="004B1344">
              <w:rPr>
                <w:rFonts w:ascii="Bookman Old Style" w:hAnsi="Bookman Old Style" w:cs="Times New Roman"/>
                <w:sz w:val="22"/>
              </w:rPr>
              <w:t xml:space="preserve"> Directories are being enumerated for the application as shown </w:t>
            </w:r>
            <w:r>
              <w:rPr>
                <w:rFonts w:ascii="Bookman Old Style" w:hAnsi="Bookman Old Style" w:cs="Times New Roman"/>
                <w:sz w:val="22"/>
              </w:rPr>
              <w:t>in image</w:t>
            </w:r>
            <w:r w:rsidRPr="004B1344">
              <w:rPr>
                <w:rFonts w:ascii="Bookman Old Style" w:hAnsi="Bookman Old Style" w:cs="Times New Roman"/>
                <w:sz w:val="22"/>
              </w:rPr>
              <w:t>.</w:t>
            </w:r>
          </w:p>
          <w:p w:rsidR="00034148" w:rsidRDefault="00034148" w:rsidP="008F75F4">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s</w:t>
            </w:r>
          </w:p>
          <w:p w:rsidR="0099752E" w:rsidRPr="004830A4" w:rsidRDefault="00034148" w:rsidP="00034148">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318494" cy="2296632"/>
                  <wp:effectExtent l="19050" t="0" r="0" b="0"/>
                  <wp:docPr id="5" name="Picture 4" descr="directory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listing.png"/>
                          <pic:cNvPicPr/>
                        </pic:nvPicPr>
                        <pic:blipFill>
                          <a:blip r:embed="rId14" cstate="print"/>
                          <a:srcRect r="-401" b="14625"/>
                          <a:stretch>
                            <a:fillRect/>
                          </a:stretch>
                        </pic:blipFill>
                        <pic:spPr>
                          <a:xfrm>
                            <a:off x="0" y="0"/>
                            <a:ext cx="5318494" cy="2296632"/>
                          </a:xfrm>
                          <a:prstGeom prst="rect">
                            <a:avLst/>
                          </a:prstGeom>
                        </pic:spPr>
                      </pic:pic>
                    </a:graphicData>
                  </a:graphic>
                </wp:inline>
              </w:drawing>
            </w:r>
          </w:p>
        </w:tc>
      </w:tr>
      <w:tr w:rsidR="0099752E" w:rsidRPr="004830A4" w:rsidTr="00034148">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4" w:type="dxa"/>
            <w:gridSpan w:val="2"/>
            <w:vAlign w:val="center"/>
          </w:tcPr>
          <w:p w:rsidR="008F75F4" w:rsidRPr="00214A5D" w:rsidRDefault="008F75F4" w:rsidP="008F75F4">
            <w:pPr>
              <w:pStyle w:val="PwCNormal"/>
              <w:numPr>
                <w:ilvl w:val="0"/>
                <w:numId w:val="0"/>
              </w:numPr>
              <w:spacing w:after="0"/>
              <w:rPr>
                <w:rFonts w:ascii="Bookman Old Style" w:hAnsi="Bookman Old Style" w:cs="Times New Roman"/>
                <w:sz w:val="22"/>
              </w:rPr>
            </w:pPr>
            <w:r w:rsidRPr="00214A5D">
              <w:rPr>
                <w:rFonts w:ascii="Bookman Old Style" w:hAnsi="Bookman Old Style" w:cs="Times New Roman"/>
                <w:sz w:val="22"/>
              </w:rPr>
              <w:t xml:space="preserve">There is not usually any good reason to provide directory listings, and disabling them may place additional hurdles in the path of an attacker. This can normally be achieved in two ways: </w:t>
            </w:r>
          </w:p>
          <w:p w:rsidR="007826A3" w:rsidRDefault="008F75F4" w:rsidP="007826A3">
            <w:pPr>
              <w:pStyle w:val="PwCNormal"/>
              <w:numPr>
                <w:ilvl w:val="0"/>
                <w:numId w:val="29"/>
              </w:numPr>
              <w:spacing w:after="0"/>
              <w:rPr>
                <w:rFonts w:ascii="Bookman Old Style" w:hAnsi="Bookman Old Style" w:cs="Times New Roman"/>
                <w:sz w:val="22"/>
              </w:rPr>
            </w:pPr>
            <w:r w:rsidRPr="00214A5D">
              <w:rPr>
                <w:rFonts w:ascii="Bookman Old Style" w:hAnsi="Bookman Old Style" w:cs="Times New Roman"/>
                <w:sz w:val="22"/>
              </w:rPr>
              <w:t>Configure your web server to prevent directory listings for all path</w:t>
            </w:r>
            <w:r w:rsidR="007826A3">
              <w:rPr>
                <w:rFonts w:ascii="Bookman Old Style" w:hAnsi="Bookman Old Style" w:cs="Times New Roman"/>
                <w:sz w:val="22"/>
              </w:rPr>
              <w:t>s beneath the web root;</w:t>
            </w:r>
          </w:p>
          <w:p w:rsidR="0099752E" w:rsidRPr="007826A3" w:rsidRDefault="008F75F4" w:rsidP="007826A3">
            <w:pPr>
              <w:pStyle w:val="PwCNormal"/>
              <w:numPr>
                <w:ilvl w:val="0"/>
                <w:numId w:val="29"/>
              </w:numPr>
              <w:spacing w:after="0"/>
              <w:rPr>
                <w:rFonts w:ascii="Bookman Old Style" w:hAnsi="Bookman Old Style" w:cs="Times New Roman"/>
                <w:sz w:val="22"/>
              </w:rPr>
            </w:pPr>
            <w:r w:rsidRPr="007826A3">
              <w:rPr>
                <w:rFonts w:ascii="Bookman Old Style" w:hAnsi="Bookman Old Style" w:cs="Times New Roman"/>
                <w:sz w:val="22"/>
              </w:rPr>
              <w:t>Place into each directory a default file (such as index.htm) that the web server will display instead of returning a directory listing.</w:t>
            </w:r>
          </w:p>
        </w:tc>
      </w:tr>
      <w:tr w:rsidR="0099752E" w:rsidRPr="004830A4" w:rsidTr="00034148">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4" w:type="dxa"/>
            <w:gridSpan w:val="2"/>
            <w:vAlign w:val="center"/>
          </w:tcPr>
          <w:p w:rsidR="0099752E" w:rsidRPr="004830A4" w:rsidRDefault="0099752E" w:rsidP="0071221B">
            <w:pPr>
              <w:pStyle w:val="PwCNormal"/>
              <w:numPr>
                <w:ilvl w:val="0"/>
                <w:numId w:val="0"/>
              </w:numPr>
              <w:spacing w:after="0"/>
              <w:rPr>
                <w:rFonts w:ascii="Bookman Old Style" w:hAnsi="Bookman Old Style" w:cs="Times New Roman"/>
                <w:sz w:val="22"/>
                <w:highlight w:val="yellow"/>
              </w:rPr>
            </w:pPr>
          </w:p>
        </w:tc>
      </w:tr>
    </w:tbl>
    <w:p w:rsidR="00034148" w:rsidRDefault="00034148"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131EA4" w:rsidP="0071221B">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 xml:space="preserve">Technology </w:t>
            </w:r>
            <w:r w:rsidR="000738DF">
              <w:rPr>
                <w:rFonts w:ascii="Bookman Old Style" w:hAnsi="Bookman Old Style" w:cs="Times New Roman"/>
                <w:sz w:val="22"/>
              </w:rPr>
              <w:t>Version Disclosure</w:t>
            </w:r>
          </w:p>
        </w:tc>
        <w:tc>
          <w:tcPr>
            <w:tcW w:w="3986" w:type="dxa"/>
            <w:vAlign w:val="center"/>
          </w:tcPr>
          <w:p w:rsidR="0099752E" w:rsidRPr="004830A4" w:rsidRDefault="0099752E" w:rsidP="00536A4B">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536A4B">
              <w:rPr>
                <w:rFonts w:ascii="Bookman Old Style" w:hAnsi="Bookman Old Style" w:cs="Times New Roman"/>
                <w:sz w:val="22"/>
              </w:rPr>
              <w:t>Low</w:t>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131EA4" w:rsidP="0071221B">
            <w:pPr>
              <w:pStyle w:val="PwCNormal"/>
              <w:numPr>
                <w:ilvl w:val="0"/>
                <w:numId w:val="0"/>
              </w:numPr>
              <w:spacing w:after="0"/>
              <w:rPr>
                <w:rFonts w:ascii="Bookman Old Style" w:hAnsi="Bookman Old Style" w:cs="Times New Roman"/>
                <w:sz w:val="22"/>
              </w:rPr>
            </w:pPr>
            <w:r w:rsidRPr="00201B92">
              <w:rPr>
                <w:rFonts w:ascii="Bookman Old Style" w:hAnsi="Bookman Old Style" w:cs="Times New Roman"/>
                <w:sz w:val="22"/>
              </w:rPr>
              <w:t>The HTTP responses returned by this web application include a header named X-Asp Net-Version. The value of this header is used by Visual Studio to determine which version of ASP.NET is in use. It is not necessary for production sites and should be disabled.</w:t>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131EA4" w:rsidP="0071221B">
            <w:pPr>
              <w:pStyle w:val="PwCNormal"/>
              <w:numPr>
                <w:ilvl w:val="0"/>
                <w:numId w:val="0"/>
              </w:numPr>
              <w:spacing w:after="0"/>
              <w:rPr>
                <w:rFonts w:ascii="Bookman Old Style" w:hAnsi="Bookman Old Style" w:cs="Times New Roman"/>
                <w:sz w:val="22"/>
                <w:highlight w:val="yellow"/>
              </w:rPr>
            </w:pPr>
            <w:r w:rsidRPr="00131EA4">
              <w:rPr>
                <w:rFonts w:ascii="Bookman Old Style" w:hAnsi="Bookman Old Style" w:cs="Times New Roman"/>
                <w:sz w:val="22"/>
              </w:rPr>
              <w:t>/(Web server)</w:t>
            </w:r>
          </w:p>
        </w:tc>
      </w:tr>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131EA4" w:rsidP="0071221B">
            <w:pPr>
              <w:pStyle w:val="PwCNormal"/>
              <w:numPr>
                <w:ilvl w:val="0"/>
                <w:numId w:val="0"/>
              </w:numPr>
              <w:spacing w:after="0"/>
              <w:rPr>
                <w:rFonts w:ascii="Bookman Old Style" w:hAnsi="Bookman Old Style" w:cs="Times New Roman"/>
                <w:sz w:val="22"/>
              </w:rPr>
            </w:pPr>
            <w:r w:rsidRPr="00052B50">
              <w:rPr>
                <w:rFonts w:ascii="Bookman Old Style" w:hAnsi="Bookman Old Style" w:cs="Times New Roman"/>
                <w:sz w:val="22"/>
              </w:rPr>
              <w:t>The HTTP header may disclose sensitive information. This information can be used to launch further attacks</w:t>
            </w:r>
          </w:p>
        </w:tc>
      </w:tr>
      <w:tr w:rsidR="0099752E" w:rsidRPr="004830A4" w:rsidTr="0071221B">
        <w:trPr>
          <w:trHeight w:val="1125"/>
          <w:jc w:val="center"/>
        </w:trPr>
        <w:tc>
          <w:tcPr>
            <w:tcW w:w="14066" w:type="dxa"/>
            <w:gridSpan w:val="3"/>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Default="00E61476" w:rsidP="00E61476">
            <w:pPr>
              <w:pStyle w:val="PwCNormal"/>
              <w:numPr>
                <w:ilvl w:val="0"/>
                <w:numId w:val="0"/>
              </w:numPr>
              <w:spacing w:after="0"/>
              <w:rPr>
                <w:rFonts w:ascii="Bookman Old Style" w:hAnsi="Bookman Old Style" w:cs="Times New Roman"/>
                <w:sz w:val="24"/>
                <w:szCs w:val="24"/>
              </w:rPr>
            </w:pPr>
            <w:r w:rsidRPr="00E241E3">
              <w:rPr>
                <w:rFonts w:ascii="Bookman Old Style" w:hAnsi="Bookman Old Style" w:cs="Times New Roman"/>
                <w:b/>
                <w:sz w:val="24"/>
                <w:szCs w:val="24"/>
              </w:rPr>
              <w:t xml:space="preserve">Step 1: </w:t>
            </w:r>
            <w:r w:rsidRPr="00E241E3">
              <w:rPr>
                <w:rFonts w:ascii="Bookman Old Style" w:hAnsi="Bookman Old Style" w:cs="Times New Roman"/>
                <w:sz w:val="24"/>
                <w:szCs w:val="24"/>
              </w:rPr>
              <w:t xml:space="preserve">the response is displaying the </w:t>
            </w:r>
            <w:proofErr w:type="spellStart"/>
            <w:r w:rsidRPr="00E241E3">
              <w:rPr>
                <w:rFonts w:ascii="Bookman Old Style" w:hAnsi="Bookman Old Style" w:cs="Times New Roman"/>
                <w:sz w:val="24"/>
                <w:szCs w:val="24"/>
              </w:rPr>
              <w:t>the</w:t>
            </w:r>
            <w:proofErr w:type="spellEnd"/>
            <w:r w:rsidRPr="00E241E3">
              <w:rPr>
                <w:rFonts w:ascii="Bookman Old Style" w:hAnsi="Bookman Old Style" w:cs="Times New Roman"/>
                <w:sz w:val="24"/>
                <w:szCs w:val="24"/>
              </w:rPr>
              <w:t xml:space="preserve"> server </w:t>
            </w:r>
            <w:r>
              <w:rPr>
                <w:rFonts w:ascii="Bookman Old Style" w:hAnsi="Bookman Old Style" w:cs="Times New Roman"/>
                <w:sz w:val="24"/>
                <w:szCs w:val="24"/>
              </w:rPr>
              <w:t xml:space="preserve">and technology </w:t>
            </w:r>
            <w:r w:rsidRPr="00E241E3">
              <w:rPr>
                <w:rFonts w:ascii="Bookman Old Style" w:hAnsi="Bookman Old Style" w:cs="Times New Roman"/>
                <w:sz w:val="24"/>
                <w:szCs w:val="24"/>
              </w:rPr>
              <w:t>version as shown in image</w:t>
            </w:r>
            <w:r>
              <w:rPr>
                <w:rFonts w:ascii="Bookman Old Style" w:hAnsi="Bookman Old Style" w:cs="Times New Roman"/>
                <w:sz w:val="24"/>
                <w:szCs w:val="24"/>
              </w:rPr>
              <w:t>.</w:t>
            </w:r>
          </w:p>
          <w:p w:rsidR="00034148" w:rsidRPr="004830A4" w:rsidRDefault="00034148" w:rsidP="00D924C3">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828317" cy="3449165"/>
                  <wp:effectExtent l="19050" t="19050" r="10633" b="17935"/>
                  <wp:docPr id="4" name="Picture 3" descr="version discl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disclosure.png"/>
                          <pic:cNvPicPr/>
                        </pic:nvPicPr>
                        <pic:blipFill>
                          <a:blip r:embed="rId15" cstate="print"/>
                          <a:stretch>
                            <a:fillRect/>
                          </a:stretch>
                        </pic:blipFill>
                        <pic:spPr>
                          <a:xfrm>
                            <a:off x="0" y="0"/>
                            <a:ext cx="6833294" cy="3451679"/>
                          </a:xfrm>
                          <a:prstGeom prst="rect">
                            <a:avLst/>
                          </a:prstGeom>
                          <a:ln>
                            <a:solidFill>
                              <a:srgbClr val="FF0000"/>
                            </a:solidFill>
                          </a:ln>
                        </pic:spPr>
                      </pic:pic>
                    </a:graphicData>
                  </a:graphic>
                </wp:inline>
              </w:drawing>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FB5BBF" w:rsidRPr="00FB5BBF" w:rsidRDefault="00FB5BBF" w:rsidP="00FB5BBF">
            <w:pPr>
              <w:pStyle w:val="PwCNormal"/>
              <w:numPr>
                <w:ilvl w:val="0"/>
                <w:numId w:val="0"/>
              </w:numPr>
              <w:spacing w:after="0"/>
              <w:rPr>
                <w:rFonts w:ascii="Bookman Old Style" w:hAnsi="Bookman Old Style" w:cs="Times New Roman"/>
                <w:sz w:val="22"/>
              </w:rPr>
            </w:pPr>
            <w:r w:rsidRPr="00FB5BBF">
              <w:rPr>
                <w:rFonts w:ascii="Bookman Old Style" w:hAnsi="Bookman Old Style" w:cs="Times New Roman"/>
                <w:sz w:val="22"/>
              </w:rPr>
              <w:t xml:space="preserve">Go to </w:t>
            </w:r>
            <w:proofErr w:type="spellStart"/>
            <w:r w:rsidRPr="00FB5BBF">
              <w:rPr>
                <w:rFonts w:ascii="Bookman Old Style" w:hAnsi="Bookman Old Style" w:cs="Times New Roman"/>
                <w:sz w:val="22"/>
              </w:rPr>
              <w:t>nginx</w:t>
            </w:r>
            <w:proofErr w:type="spellEnd"/>
            <w:r w:rsidRPr="00FB5BBF">
              <w:rPr>
                <w:rFonts w:ascii="Bookman Old Style" w:hAnsi="Bookman Old Style" w:cs="Times New Roman"/>
                <w:sz w:val="22"/>
              </w:rPr>
              <w:t>/conf folder</w:t>
            </w:r>
          </w:p>
          <w:p w:rsidR="00FB5BBF" w:rsidRPr="00FB5BBF" w:rsidRDefault="00FB5BBF" w:rsidP="00FB5BBF">
            <w:pPr>
              <w:pStyle w:val="PwCNormal"/>
              <w:numPr>
                <w:ilvl w:val="0"/>
                <w:numId w:val="34"/>
              </w:numPr>
              <w:spacing w:after="0"/>
              <w:rPr>
                <w:rFonts w:ascii="Bookman Old Style" w:hAnsi="Bookman Old Style" w:cs="Times New Roman"/>
                <w:sz w:val="22"/>
              </w:rPr>
            </w:pPr>
            <w:r w:rsidRPr="00FB5BBF">
              <w:rPr>
                <w:rFonts w:ascii="Bookman Old Style" w:hAnsi="Bookman Old Style" w:cs="Times New Roman"/>
                <w:sz w:val="22"/>
              </w:rPr>
              <w:t>Take a backup of configuration file</w:t>
            </w:r>
          </w:p>
          <w:p w:rsidR="00FB5BBF" w:rsidRPr="00FB5BBF" w:rsidRDefault="00FB5BBF" w:rsidP="00FB5BBF">
            <w:pPr>
              <w:pStyle w:val="PwCNormal"/>
              <w:numPr>
                <w:ilvl w:val="0"/>
                <w:numId w:val="34"/>
              </w:numPr>
              <w:spacing w:after="0"/>
              <w:rPr>
                <w:rFonts w:ascii="Bookman Old Style" w:hAnsi="Bookman Old Style" w:cs="Times New Roman"/>
                <w:sz w:val="22"/>
              </w:rPr>
            </w:pPr>
            <w:r w:rsidRPr="00FB5BBF">
              <w:rPr>
                <w:rFonts w:ascii="Bookman Old Style" w:hAnsi="Bookman Old Style" w:cs="Times New Roman"/>
                <w:sz w:val="22"/>
              </w:rPr>
              <w:t xml:space="preserve">Add following in </w:t>
            </w:r>
            <w:proofErr w:type="spellStart"/>
            <w:r w:rsidRPr="00FB5BBF">
              <w:rPr>
                <w:rFonts w:ascii="Bookman Old Style" w:hAnsi="Bookman Old Style" w:cs="Times New Roman"/>
                <w:sz w:val="22"/>
              </w:rPr>
              <w:t>nginx.conf</w:t>
            </w:r>
            <w:proofErr w:type="spellEnd"/>
            <w:r w:rsidRPr="00FB5BBF">
              <w:rPr>
                <w:rFonts w:ascii="Bookman Old Style" w:hAnsi="Bookman Old Style" w:cs="Times New Roman"/>
                <w:sz w:val="22"/>
              </w:rPr>
              <w:t xml:space="preserve"> under server section</w:t>
            </w:r>
          </w:p>
          <w:p w:rsidR="00FB5BBF" w:rsidRPr="00FB5BBF" w:rsidRDefault="00FB5BBF" w:rsidP="00FB5BBF">
            <w:pPr>
              <w:pStyle w:val="PwCNormal"/>
              <w:numPr>
                <w:ilvl w:val="0"/>
                <w:numId w:val="34"/>
              </w:numPr>
              <w:spacing w:after="0"/>
              <w:rPr>
                <w:rFonts w:ascii="Bookman Old Style" w:hAnsi="Bookman Old Style" w:cs="Times New Roman"/>
                <w:sz w:val="22"/>
              </w:rPr>
            </w:pPr>
            <w:proofErr w:type="spellStart"/>
            <w:r w:rsidRPr="00FB5BBF">
              <w:rPr>
                <w:rFonts w:ascii="Bookman Old Style" w:hAnsi="Bookman Old Style" w:cs="Times New Roman"/>
                <w:sz w:val="22"/>
              </w:rPr>
              <w:t>server_tokens</w:t>
            </w:r>
            <w:proofErr w:type="spellEnd"/>
            <w:r w:rsidRPr="00FB5BBF">
              <w:rPr>
                <w:rFonts w:ascii="Bookman Old Style" w:hAnsi="Bookman Old Style" w:cs="Times New Roman"/>
                <w:sz w:val="22"/>
              </w:rPr>
              <w:t xml:space="preserve"> off;</w:t>
            </w:r>
          </w:p>
          <w:p w:rsidR="00FB5BBF" w:rsidRDefault="00FB5BBF" w:rsidP="00FB5BBF">
            <w:pPr>
              <w:pStyle w:val="PwCNormal"/>
              <w:numPr>
                <w:ilvl w:val="0"/>
                <w:numId w:val="34"/>
              </w:numPr>
              <w:spacing w:after="0"/>
              <w:rPr>
                <w:rFonts w:ascii="Bookman Old Style" w:hAnsi="Bookman Old Style" w:cs="Times New Roman"/>
                <w:sz w:val="22"/>
              </w:rPr>
            </w:pPr>
            <w:r w:rsidRPr="00FB5BBF">
              <w:rPr>
                <w:rFonts w:ascii="Bookman Old Style" w:hAnsi="Bookman Old Style" w:cs="Times New Roman"/>
                <w:sz w:val="22"/>
              </w:rPr>
              <w:t xml:space="preserve">Restart </w:t>
            </w:r>
            <w:proofErr w:type="spellStart"/>
            <w:r w:rsidRPr="00FB5BBF">
              <w:rPr>
                <w:rFonts w:ascii="Bookman Old Style" w:hAnsi="Bookman Old Style" w:cs="Times New Roman"/>
                <w:sz w:val="22"/>
              </w:rPr>
              <w:t>Nginx</w:t>
            </w:r>
            <w:proofErr w:type="spellEnd"/>
            <w:r w:rsidRPr="00FB5BBF">
              <w:rPr>
                <w:rFonts w:ascii="Bookman Old Style" w:hAnsi="Bookman Old Style" w:cs="Times New Roman"/>
                <w:sz w:val="22"/>
              </w:rPr>
              <w:t xml:space="preserve"> web server</w:t>
            </w:r>
          </w:p>
          <w:p w:rsidR="00FB5BBF" w:rsidRDefault="00FB5BBF" w:rsidP="00FB5BBF">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Reference Links:</w:t>
            </w:r>
          </w:p>
          <w:p w:rsidR="00FB5BBF" w:rsidRPr="00FB5BBF" w:rsidRDefault="00FB5BBF" w:rsidP="00FB5BBF">
            <w:pPr>
              <w:pStyle w:val="PwCNormal"/>
              <w:numPr>
                <w:ilvl w:val="0"/>
                <w:numId w:val="0"/>
              </w:numPr>
              <w:spacing w:after="0"/>
              <w:rPr>
                <w:rFonts w:ascii="Bookman Old Style" w:hAnsi="Bookman Old Style" w:cs="Times New Roman"/>
                <w:sz w:val="22"/>
              </w:rPr>
            </w:pPr>
            <w:r w:rsidRPr="00FB5BBF">
              <w:rPr>
                <w:rFonts w:ascii="Bookman Old Style" w:hAnsi="Bookman Old Style" w:cs="Times New Roman"/>
                <w:sz w:val="22"/>
              </w:rPr>
              <w:t>https://geekflare.com/remove-server-header-banner-nginx/</w:t>
            </w:r>
          </w:p>
          <w:p w:rsidR="0099752E" w:rsidRPr="004830A4" w:rsidRDefault="0099752E" w:rsidP="00E61476">
            <w:pPr>
              <w:pStyle w:val="PwCNormal"/>
              <w:numPr>
                <w:ilvl w:val="0"/>
                <w:numId w:val="0"/>
              </w:numPr>
              <w:spacing w:after="0"/>
              <w:rPr>
                <w:rFonts w:ascii="Bookman Old Style" w:hAnsi="Bookman Old Style" w:cs="Times New Roman"/>
                <w:sz w:val="22"/>
              </w:rPr>
            </w:pPr>
          </w:p>
        </w:tc>
      </w:tr>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71221B">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p w:rsidR="00D924C3" w:rsidRDefault="00D924C3"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884B8A" w:rsidP="0071221B">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Click jacking</w:t>
            </w:r>
          </w:p>
        </w:tc>
        <w:tc>
          <w:tcPr>
            <w:tcW w:w="3986" w:type="dxa"/>
            <w:vAlign w:val="center"/>
          </w:tcPr>
          <w:p w:rsidR="0099752E" w:rsidRPr="004830A4" w:rsidRDefault="0099752E" w:rsidP="0040726D">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40726D">
              <w:rPr>
                <w:rFonts w:ascii="Bookman Old Style" w:hAnsi="Bookman Old Style" w:cs="Times New Roman"/>
                <w:sz w:val="22"/>
              </w:rPr>
              <w:t>Low</w:t>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0C5147" w:rsidP="0071221B">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Click jacking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D77D6B" w:rsidP="0071221B">
            <w:pPr>
              <w:pStyle w:val="PwCNormal"/>
              <w:numPr>
                <w:ilvl w:val="0"/>
                <w:numId w:val="0"/>
              </w:numPr>
              <w:spacing w:after="0"/>
              <w:rPr>
                <w:rFonts w:ascii="Bookman Old Style" w:hAnsi="Bookman Old Style" w:cs="Times New Roman"/>
                <w:sz w:val="22"/>
                <w:highlight w:val="yellow"/>
              </w:rPr>
            </w:pPr>
            <w:r w:rsidRPr="00D77D6B">
              <w:rPr>
                <w:rFonts w:ascii="Bookman Old Style" w:hAnsi="Bookman Old Style" w:cs="Times New Roman"/>
                <w:sz w:val="22"/>
              </w:rPr>
              <w:t>/(</w:t>
            </w:r>
            <w:r w:rsidR="00884B8A" w:rsidRPr="00D77D6B">
              <w:rPr>
                <w:rFonts w:ascii="Bookman Old Style" w:hAnsi="Bookman Old Style" w:cs="Times New Roman"/>
                <w:sz w:val="22"/>
              </w:rPr>
              <w:t>web server</w:t>
            </w:r>
            <w:r w:rsidRPr="00D77D6B">
              <w:rPr>
                <w:rFonts w:ascii="Bookman Old Style" w:hAnsi="Bookman Old Style" w:cs="Times New Roman"/>
                <w:sz w:val="22"/>
              </w:rPr>
              <w:t>)</w:t>
            </w:r>
          </w:p>
        </w:tc>
      </w:tr>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F07AC6" w:rsidP="0071221B">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An attacker can host this domain in other evil site by using iframe and if a user fills the given field it can directly redirect as logs to attacker and after its redirect to your web server. Leading to steal user information too and use that host site as phishing of your site its CSRF and Click jacking.</w:t>
            </w:r>
          </w:p>
        </w:tc>
      </w:tr>
      <w:tr w:rsidR="0099752E" w:rsidRPr="004830A4" w:rsidTr="0071221B">
        <w:trPr>
          <w:trHeight w:val="1125"/>
          <w:jc w:val="center"/>
        </w:trPr>
        <w:tc>
          <w:tcPr>
            <w:tcW w:w="14066" w:type="dxa"/>
            <w:gridSpan w:val="3"/>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F07AC6" w:rsidRDefault="00F07AC6" w:rsidP="00F07AC6">
            <w:pPr>
              <w:pStyle w:val="PwCNormal"/>
              <w:numPr>
                <w:ilvl w:val="0"/>
                <w:numId w:val="0"/>
              </w:numPr>
              <w:spacing w:after="0"/>
              <w:rPr>
                <w:rFonts w:ascii="Bookman Old Style" w:hAnsi="Bookman Old Style" w:cs="Times New Roman"/>
                <w:sz w:val="22"/>
              </w:rPr>
            </w:pPr>
            <w:r w:rsidRPr="00DE6142">
              <w:rPr>
                <w:rFonts w:ascii="Bookman Old Style" w:hAnsi="Bookman Old Style" w:cs="Times New Roman"/>
                <w:b/>
                <w:sz w:val="22"/>
              </w:rPr>
              <w:t>Step 1:</w:t>
            </w:r>
            <w:r w:rsidRPr="00C85F8E">
              <w:rPr>
                <w:rFonts w:ascii="Bookman Old Style" w:hAnsi="Bookman Old Style" w:cs="Times New Roman"/>
                <w:sz w:val="22"/>
              </w:rPr>
              <w:t xml:space="preserve"> Embed the website URL in the iframe </w:t>
            </w:r>
            <w:proofErr w:type="spellStart"/>
            <w:r w:rsidRPr="00C85F8E">
              <w:rPr>
                <w:rFonts w:ascii="Bookman Old Style" w:hAnsi="Bookman Old Style" w:cs="Times New Roman"/>
                <w:sz w:val="22"/>
              </w:rPr>
              <w:t>src</w:t>
            </w:r>
            <w:proofErr w:type="spellEnd"/>
            <w:r w:rsidRPr="00C85F8E">
              <w:rPr>
                <w:rFonts w:ascii="Bookman Old Style" w:hAnsi="Bookman Old Style" w:cs="Times New Roman"/>
                <w:sz w:val="22"/>
              </w:rPr>
              <w:t xml:space="preserve"> as shown in below image</w:t>
            </w:r>
            <w:r>
              <w:rPr>
                <w:rFonts w:ascii="Bookman Old Style" w:hAnsi="Bookman Old Style" w:cs="Times New Roman"/>
                <w:sz w:val="22"/>
              </w:rPr>
              <w:t>.</w:t>
            </w:r>
          </w:p>
          <w:p w:rsidR="00884B8A" w:rsidRDefault="00884B8A" w:rsidP="00884B8A">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4941539" cy="1363183"/>
                  <wp:effectExtent l="19050" t="19050" r="11461" b="27467"/>
                  <wp:docPr id="2" name="Picture 1" descr="clickj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jacking.png"/>
                          <pic:cNvPicPr/>
                        </pic:nvPicPr>
                        <pic:blipFill>
                          <a:blip r:embed="rId16" cstate="print"/>
                          <a:stretch>
                            <a:fillRect/>
                          </a:stretch>
                        </pic:blipFill>
                        <pic:spPr>
                          <a:xfrm>
                            <a:off x="0" y="0"/>
                            <a:ext cx="4970292" cy="1371115"/>
                          </a:xfrm>
                          <a:prstGeom prst="rect">
                            <a:avLst/>
                          </a:prstGeom>
                          <a:ln>
                            <a:solidFill>
                              <a:srgbClr val="FF0000"/>
                            </a:solidFill>
                          </a:ln>
                        </pic:spPr>
                      </pic:pic>
                    </a:graphicData>
                  </a:graphic>
                </wp:inline>
              </w:drawing>
            </w:r>
          </w:p>
          <w:p w:rsidR="00955B49" w:rsidRDefault="00955B49" w:rsidP="00F07AC6">
            <w:pPr>
              <w:pStyle w:val="PwCNormal"/>
              <w:numPr>
                <w:ilvl w:val="0"/>
                <w:numId w:val="0"/>
              </w:numPr>
              <w:spacing w:after="0"/>
              <w:rPr>
                <w:rFonts w:ascii="Bookman Old Style" w:hAnsi="Bookman Old Style" w:cs="Times New Roman"/>
                <w:sz w:val="22"/>
              </w:rPr>
            </w:pPr>
            <w:r>
              <w:rPr>
                <w:rFonts w:ascii="Bookman Old Style" w:hAnsi="Bookman Old Style" w:cs="Times New Roman"/>
                <w:b/>
                <w:sz w:val="22"/>
              </w:rPr>
              <w:t>Step 2</w:t>
            </w:r>
            <w:r w:rsidRPr="00DE6142">
              <w:rPr>
                <w:rFonts w:ascii="Bookman Old Style" w:hAnsi="Bookman Old Style" w:cs="Times New Roman"/>
                <w:b/>
                <w:sz w:val="22"/>
              </w:rPr>
              <w:t>:</w:t>
            </w:r>
            <w:r>
              <w:rPr>
                <w:rFonts w:ascii="Bookman Old Style" w:hAnsi="Bookman Old Style" w:cs="Times New Roman"/>
                <w:sz w:val="22"/>
              </w:rPr>
              <w:t xml:space="preserve"> T</w:t>
            </w:r>
            <w:r w:rsidRPr="0067226F">
              <w:rPr>
                <w:rFonts w:ascii="Bookman Old Style" w:hAnsi="Bookman Old Style" w:cs="Times New Roman"/>
                <w:sz w:val="22"/>
              </w:rPr>
              <w:t>he website is loaded within the frame as shown in image.</w:t>
            </w:r>
          </w:p>
          <w:p w:rsidR="008E7C01" w:rsidRPr="008E7C01" w:rsidRDefault="00884B8A" w:rsidP="008E7C01">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lastRenderedPageBreak/>
              <w:drawing>
                <wp:inline distT="0" distB="0" distL="0" distR="0">
                  <wp:extent cx="6041521" cy="3957527"/>
                  <wp:effectExtent l="19050" t="19050" r="16379" b="23923"/>
                  <wp:docPr id="3" name="Picture 2" descr="clickj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jac.png"/>
                          <pic:cNvPicPr/>
                        </pic:nvPicPr>
                        <pic:blipFill>
                          <a:blip r:embed="rId17" cstate="print"/>
                          <a:stretch>
                            <a:fillRect/>
                          </a:stretch>
                        </pic:blipFill>
                        <pic:spPr>
                          <a:xfrm>
                            <a:off x="0" y="0"/>
                            <a:ext cx="6042931" cy="3958450"/>
                          </a:xfrm>
                          <a:prstGeom prst="rect">
                            <a:avLst/>
                          </a:prstGeom>
                          <a:ln>
                            <a:solidFill>
                              <a:srgbClr val="FF0000"/>
                            </a:solidFill>
                          </a:ln>
                        </pic:spPr>
                      </pic:pic>
                    </a:graphicData>
                  </a:graphic>
                </wp:inline>
              </w:drawing>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955B49" w:rsidRPr="00D01AB0" w:rsidRDefault="00955B49" w:rsidP="00955B49">
            <w:pPr>
              <w:pStyle w:val="PwCNormal"/>
              <w:rPr>
                <w:rFonts w:ascii="Bookman Old Style" w:hAnsi="Bookman Old Style" w:cs="Times New Roman"/>
                <w:sz w:val="22"/>
              </w:rPr>
            </w:pPr>
            <w:r w:rsidRPr="00D01AB0">
              <w:rPr>
                <w:rFonts w:ascii="Bookman Old Style" w:hAnsi="Bookman Old Style" w:cs="Times New Roman"/>
                <w:sz w:val="22"/>
              </w:rPr>
              <w:t>Sites can use X-Frame-Options to avoid click jacking attacks, by ensuring that their content is not embedded into other sites.</w:t>
            </w:r>
          </w:p>
          <w:p w:rsidR="0099752E" w:rsidRPr="004830A4" w:rsidRDefault="00955B49" w:rsidP="00955B49">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 xml:space="preserve"> It is recommended to perform the following</w:t>
            </w:r>
            <w:proofErr w:type="gramStart"/>
            <w:r w:rsidRPr="00D01AB0">
              <w:rPr>
                <w:rFonts w:ascii="Bookman Old Style" w:hAnsi="Bookman Old Style" w:cs="Times New Roman"/>
                <w:sz w:val="22"/>
              </w:rPr>
              <w:t>: ?</w:t>
            </w:r>
            <w:proofErr w:type="gramEnd"/>
            <w:r w:rsidRPr="00D01AB0">
              <w:rPr>
                <w:rFonts w:ascii="Bookman Old Style" w:hAnsi="Bookman Old Style" w:cs="Times New Roman"/>
                <w:sz w:val="22"/>
              </w:rPr>
              <w:t xml:space="preserve"> Use the X-FRAME Options in response header set to DENY or Same Origin or ALLOW-FROM a specified </w:t>
            </w:r>
            <w:proofErr w:type="gramStart"/>
            <w:r w:rsidRPr="00D01AB0">
              <w:rPr>
                <w:rFonts w:ascii="Bookman Old Style" w:hAnsi="Bookman Old Style" w:cs="Times New Roman"/>
                <w:sz w:val="22"/>
              </w:rPr>
              <w:t>URL ?</w:t>
            </w:r>
            <w:proofErr w:type="gramEnd"/>
            <w:r w:rsidRPr="00D01AB0">
              <w:rPr>
                <w:rFonts w:ascii="Bookman Old Style" w:hAnsi="Bookman Old Style" w:cs="Times New Roman"/>
                <w:sz w:val="22"/>
              </w:rPr>
              <w:t xml:space="preserve"> X-Frame-Options: This header works with modern browsers and can be used to prevent framing of the page.</w:t>
            </w:r>
          </w:p>
        </w:tc>
      </w:tr>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71221B">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p w:rsidR="0099752E" w:rsidRDefault="0099752E" w:rsidP="00B85631">
      <w:pPr>
        <w:pStyle w:val="PwCNormal"/>
        <w:numPr>
          <w:ilvl w:val="0"/>
          <w:numId w:val="0"/>
        </w:numPr>
        <w:spacing w:after="0"/>
        <w:rPr>
          <w:rFonts w:ascii="Bookman Old Style" w:hAnsi="Bookman Old Style" w:cs="Times New Roman"/>
        </w:rPr>
      </w:pPr>
    </w:p>
    <w:p w:rsidR="0099752E" w:rsidRDefault="0099752E" w:rsidP="00B85631">
      <w:pPr>
        <w:pStyle w:val="PwCNormal"/>
        <w:numPr>
          <w:ilvl w:val="0"/>
          <w:numId w:val="0"/>
        </w:numPr>
        <w:spacing w:after="0"/>
        <w:rPr>
          <w:rFonts w:ascii="Bookman Old Style" w:hAnsi="Bookman Old Style" w:cs="Times New Roman"/>
        </w:rPr>
      </w:pPr>
    </w:p>
    <w:p w:rsidR="0099752E" w:rsidRDefault="0099752E" w:rsidP="00B85631">
      <w:pPr>
        <w:pStyle w:val="PwCNormal"/>
        <w:numPr>
          <w:ilvl w:val="0"/>
          <w:numId w:val="0"/>
        </w:numPr>
        <w:spacing w:after="0"/>
        <w:rPr>
          <w:rFonts w:ascii="Bookman Old Style" w:hAnsi="Bookman Old Style" w:cs="Times New Roman"/>
        </w:rPr>
      </w:pPr>
    </w:p>
    <w:p w:rsidR="0099752E" w:rsidRDefault="0099752E" w:rsidP="00B85631">
      <w:pPr>
        <w:pStyle w:val="PwCNormal"/>
        <w:numPr>
          <w:ilvl w:val="0"/>
          <w:numId w:val="0"/>
        </w:numPr>
        <w:spacing w:after="0"/>
        <w:rPr>
          <w:rFonts w:ascii="Bookman Old Style" w:hAnsi="Bookman Old Style" w:cs="Times New Roman"/>
        </w:rPr>
      </w:pPr>
    </w:p>
    <w:p w:rsidR="0099752E" w:rsidRDefault="0099752E" w:rsidP="00B85631">
      <w:pPr>
        <w:pStyle w:val="PwCNormal"/>
        <w:numPr>
          <w:ilvl w:val="0"/>
          <w:numId w:val="0"/>
        </w:numPr>
        <w:spacing w:after="0"/>
        <w:rPr>
          <w:rFonts w:ascii="Bookman Old Style" w:hAnsi="Bookman Old Style" w:cs="Times New Roman"/>
        </w:rPr>
      </w:pPr>
    </w:p>
    <w:p w:rsidR="0099752E" w:rsidRPr="004830A4" w:rsidRDefault="0099752E" w:rsidP="00B85631">
      <w:pPr>
        <w:pStyle w:val="PwCNormal"/>
        <w:numPr>
          <w:ilvl w:val="0"/>
          <w:numId w:val="0"/>
        </w:numPr>
        <w:spacing w:after="0"/>
        <w:rPr>
          <w:rFonts w:ascii="Bookman Old Style" w:hAnsi="Bookman Old Style" w:cs="Times New Roman"/>
        </w:rPr>
      </w:pPr>
    </w:p>
    <w:p w:rsidR="00D700DC" w:rsidRPr="004830A4" w:rsidRDefault="00D700DC" w:rsidP="00525F04">
      <w:pPr>
        <w:pStyle w:val="PrefaceTitle"/>
        <w:jc w:val="both"/>
        <w:rPr>
          <w:rFonts w:ascii="Bookman Old Style" w:hAnsi="Bookman Old Style" w:cs="Times New Roman"/>
          <w:i w:val="0"/>
          <w:sz w:val="56"/>
        </w:rPr>
        <w:sectPr w:rsidR="00D700DC" w:rsidRPr="004830A4" w:rsidSect="00B85631">
          <w:footerReference w:type="first" r:id="rId18"/>
          <w:pgSz w:w="16838" w:h="11906" w:orient="landscape" w:code="9"/>
          <w:pgMar w:top="1440" w:right="1440" w:bottom="1440" w:left="1354" w:header="454" w:footer="216" w:gutter="0"/>
          <w:cols w:space="708"/>
          <w:titlePg/>
          <w:docGrid w:linePitch="360"/>
        </w:sectPr>
      </w:pPr>
    </w:p>
    <w:p w:rsidR="00232B5C" w:rsidRPr="004E08E3" w:rsidRDefault="00185E37" w:rsidP="004E08E3">
      <w:pPr>
        <w:pStyle w:val="Heading2"/>
        <w:numPr>
          <w:ilvl w:val="0"/>
          <w:numId w:val="15"/>
        </w:numPr>
        <w:spacing w:before="0"/>
        <w:ind w:left="426" w:hanging="426"/>
        <w:jc w:val="both"/>
        <w:rPr>
          <w:rFonts w:ascii="Bookman Old Style" w:hAnsi="Bookman Old Style"/>
          <w:sz w:val="36"/>
        </w:rPr>
      </w:pPr>
      <w:bookmarkStart w:id="37" w:name="_Toc527051598"/>
      <w:bookmarkEnd w:id="3"/>
      <w:bookmarkEnd w:id="4"/>
      <w:bookmarkEnd w:id="5"/>
      <w:bookmarkEnd w:id="6"/>
      <w:bookmarkEnd w:id="7"/>
      <w:bookmarkEnd w:id="8"/>
      <w:bookmarkEnd w:id="9"/>
      <w:bookmarkEnd w:id="10"/>
      <w:bookmarkEnd w:id="11"/>
      <w:bookmarkEnd w:id="12"/>
      <w:r w:rsidRPr="00232B5C">
        <w:rPr>
          <w:rFonts w:ascii="Bookman Old Style" w:hAnsi="Bookman Old Style"/>
          <w:sz w:val="36"/>
          <w:szCs w:val="32"/>
        </w:rPr>
        <w:lastRenderedPageBreak/>
        <w:t>Scanned Items</w:t>
      </w:r>
      <w:bookmarkEnd w:id="37"/>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/about.html</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/album.php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/contact.php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/courses.html</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w:t>
      </w:r>
      <w:proofErr w:type="spellStart"/>
      <w:r w:rsidRPr="004E08E3">
        <w:rPr>
          <w:rFonts w:ascii="Bookman Old Style" w:hAnsi="Bookman Old Style"/>
          <w:sz w:val="22"/>
          <w:szCs w:val="22"/>
        </w:rPr>
        <w:t>drupal</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w:t>
      </w:r>
      <w:proofErr w:type="spellStart"/>
      <w:r w:rsidRPr="004E08E3">
        <w:rPr>
          <w:rFonts w:ascii="Bookman Old Style" w:hAnsi="Bookman Old Style"/>
          <w:sz w:val="22"/>
          <w:szCs w:val="22"/>
        </w:rPr>
        <w:t>drupal</w:t>
      </w:r>
      <w:proofErr w:type="spellEnd"/>
      <w:r w:rsidRPr="004E08E3">
        <w:rPr>
          <w:rFonts w:ascii="Bookman Old Style" w:hAnsi="Bookman Old Style"/>
          <w:sz w:val="22"/>
          <w:szCs w:val="22"/>
        </w:rPr>
        <w:t>/</w:t>
      </w:r>
      <w:proofErr w:type="spellStart"/>
      <w:r w:rsidRPr="004E08E3">
        <w:rPr>
          <w:rFonts w:ascii="Bookman Old Style" w:hAnsi="Bookman Old Style"/>
          <w:sz w:val="22"/>
          <w:szCs w:val="22"/>
        </w:rPr>
        <w:t>organicfood</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/gallery.php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/index.php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/misc</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/notifications.php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/placements.html</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/results/1558941967_Suplmt-18-p1.pdf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/results/1558942075_Suplmt-18-p2.pdf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/results/1558942171_Suplmt-18-p3.pdf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/results/1560167425_FCI%20VSP%20Adm.%20Test%20-%2019.pdf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/sites/all/libraries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/sites/all/libraries/</w:t>
      </w:r>
      <w:proofErr w:type="spellStart"/>
      <w:r w:rsidRPr="004E08E3">
        <w:rPr>
          <w:rFonts w:ascii="Bookman Old Style" w:hAnsi="Bookman Old Style"/>
          <w:sz w:val="22"/>
          <w:szCs w:val="22"/>
        </w:rPr>
        <w:t>bxslider</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/sites/all/libraries/</w:t>
      </w:r>
      <w:proofErr w:type="spellStart"/>
      <w:r w:rsidRPr="004E08E3">
        <w:rPr>
          <w:rFonts w:ascii="Bookman Old Style" w:hAnsi="Bookman Old Style"/>
          <w:sz w:val="22"/>
          <w:szCs w:val="22"/>
        </w:rPr>
        <w:t>bxslider</w:t>
      </w:r>
      <w:proofErr w:type="spellEnd"/>
      <w:r w:rsidRPr="004E08E3">
        <w:rPr>
          <w:rFonts w:ascii="Bookman Old Style" w:hAnsi="Bookman Old Style"/>
          <w:sz w:val="22"/>
          <w:szCs w:val="22"/>
        </w:rPr>
        <w:t>/images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ctools</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ctools</w:t>
      </w:r>
      <w:proofErr w:type="spellEnd"/>
      <w:r w:rsidRPr="004E08E3">
        <w:rPr>
          <w:rFonts w:ascii="Bookman Old Style" w:hAnsi="Bookman Old Style"/>
          <w:sz w:val="22"/>
          <w:szCs w:val="22"/>
        </w:rPr>
        <w:t>/images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drupalexp</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/modules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/modules/</w:t>
      </w:r>
      <w:proofErr w:type="spellStart"/>
      <w:r w:rsidRPr="004E08E3">
        <w:rPr>
          <w:rFonts w:ascii="Bookman Old Style" w:hAnsi="Bookman Old Style"/>
          <w:sz w:val="22"/>
          <w:szCs w:val="22"/>
        </w:rPr>
        <w:t>dexp_layerslider</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/modules/</w:t>
      </w:r>
      <w:proofErr w:type="spellStart"/>
      <w:r w:rsidRPr="004E08E3">
        <w:rPr>
          <w:rFonts w:ascii="Bookman Old Style" w:hAnsi="Bookman Old Style"/>
          <w:sz w:val="22"/>
          <w:szCs w:val="22"/>
        </w:rPr>
        <w:t>dexp_layerslider</w:t>
      </w:r>
      <w:proofErr w:type="spellEnd"/>
      <w:r w:rsidRPr="004E08E3">
        <w:rPr>
          <w:rFonts w:ascii="Bookman Old Style" w:hAnsi="Bookman Old Style"/>
          <w:sz w:val="22"/>
          <w:szCs w:val="22"/>
        </w:rPr>
        <w:t>/</w:t>
      </w:r>
      <w:proofErr w:type="spellStart"/>
      <w:r w:rsidRPr="004E08E3">
        <w:rPr>
          <w:rFonts w:ascii="Bookman Old Style" w:hAnsi="Bookman Old Style"/>
          <w:sz w:val="22"/>
          <w:szCs w:val="22"/>
        </w:rPr>
        <w:t>plugins</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lastRenderedPageBreak/>
        <w:t>/sites/all/modules/drupalexp/modules/dexp_layerslider/plugins/rs-plugin/assets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/sites/all/modules/drupalexp/modules/dexp_layerslider/plugins/rs-plugin/font/revicons90c6.eot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/sites/all/modules/drupalexp/modules/dexp_layerslider/plugins/rs-plugin/font/revicons90c6.svg</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/sites/all/modules/drupalexp/modules/dexp_layerslider/plugins/rs-plugin/font/revicons90c6.ttf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/sites/all/modules/drupalexp/modules/dexp_layerslider/plugins/rs-plugin/font/revicons90c6.woff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/sites/all/modules/drupalexp/modules/dexp_layerslider/plugins/rs-plugin/images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/sites/all/modules/drupalexp/modules/dexp_layerslider/plugins/rs-plugin/images/gradient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/sites/all/modules/lightbox2/images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w:t>
      </w:r>
      <w:proofErr w:type="spellStart"/>
      <w:r w:rsidRPr="004E08E3">
        <w:rPr>
          <w:rFonts w:ascii="Bookman Old Style" w:hAnsi="Bookman Old Style"/>
          <w:sz w:val="22"/>
          <w:szCs w:val="22"/>
        </w:rPr>
        <w:t>js</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/lightbox2681.js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/lightbox2681.js?1432200241</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/vendor/bootstrap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/vendor/bootstrap/fonts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/sites/all/themes/drupalexp/vendor/bootstrap/fonts/glyphicons-halflings-regular.svg</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/sites/all/themes/drupalexp/vendor/bootstrap/fonts/glyphicons-halflings-regular.ttf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/sites/all/themes/drupalexp/vendor/bootstrap/fonts/glyphicons-halflings-regular.woff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/sites/all/themes/drupalexp/vendor/bootstrap/fonts/glyphicons-halflings-regulard41d.eot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/vendor/font-awesome</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lastRenderedPageBreak/>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/vendor/font-awesome/fonts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/sites/all/themes/drupalexp/vendor/font-awesome/fonts/fontawesome-webfont862f.eot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/sites/all/themes/drupalexp/vendor/font-awesome/fonts/fontawesome-webfont862f.svg</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/sites/all/themes/drupalexp/vendor/font-awesome/fonts/fontawesome-webfont862f.ttf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/sites/all/themes/drupalexp/vendor/font-awesome/fonts/fontawesome-webfont862f.woff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/sites/all/themes/drupalexp/vendor/font-awesome/fonts/fontawesome-webfontd41d.eot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r w:rsidR="003F43ED" w:rsidRPr="004E08E3">
        <w:rPr>
          <w:rFonts w:ascii="Bookman Old Style" w:hAnsi="Bookman Old Style"/>
          <w:sz w:val="22"/>
          <w:szCs w:val="22"/>
        </w:rPr>
        <w:t>organic food</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/sites/default/files/css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/js1.js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/js2.js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/js3.js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/js4.js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/sites/ex</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/sites/statics.drupalexp.com</w:t>
      </w:r>
    </w:p>
    <w:p w:rsidR="003A5154"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/sites/statics.drupalexp.com/</w:t>
      </w:r>
      <w:r w:rsidR="003F43ED" w:rsidRPr="004E08E3">
        <w:rPr>
          <w:rFonts w:ascii="Bookman Old Style" w:hAnsi="Bookman Old Style"/>
          <w:sz w:val="22"/>
          <w:szCs w:val="22"/>
        </w:rPr>
        <w:t>organic food</w:t>
      </w:r>
    </w:p>
    <w:p w:rsidR="004E08E3" w:rsidRPr="003A5154" w:rsidRDefault="004E08E3" w:rsidP="004E08E3">
      <w:pPr>
        <w:pStyle w:val="BodyText"/>
      </w:pPr>
    </w:p>
    <w:p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38" w:name="_Toc527051599"/>
      <w:r w:rsidRPr="00232B5C">
        <w:rPr>
          <w:rFonts w:ascii="Bookman Old Style" w:hAnsi="Bookman Old Style"/>
          <w:sz w:val="36"/>
          <w:szCs w:val="32"/>
        </w:rPr>
        <w:t>Limitations</w:t>
      </w:r>
      <w:bookmarkEnd w:id="38"/>
    </w:p>
    <w:p w:rsidR="004005F7" w:rsidRPr="004005F7" w:rsidRDefault="004005F7" w:rsidP="00863BA5">
      <w:pPr>
        <w:pStyle w:val="PwCNormal"/>
        <w:spacing w:after="0"/>
      </w:pP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The report has been prepared based on the information given by </w:t>
      </w:r>
      <w:r w:rsidR="00395770">
        <w:rPr>
          <w:rFonts w:ascii="Bookman Old Style" w:hAnsi="Bookman Old Style"/>
          <w:sz w:val="22"/>
        </w:rPr>
        <w:t>Human Resource</w:t>
      </w:r>
      <w:r w:rsidRPr="004830A4">
        <w:rPr>
          <w:rFonts w:ascii="Bookman Old Style" w:hAnsi="Bookman Old Style"/>
          <w:sz w:val="22"/>
        </w:rPr>
        <w:t xml:space="preserve"> </w:t>
      </w:r>
      <w:r w:rsidR="00395770">
        <w:rPr>
          <w:rFonts w:ascii="Bookman Old Style" w:hAnsi="Bookman Old Style"/>
          <w:sz w:val="22"/>
        </w:rPr>
        <w:t xml:space="preserve">Department </w:t>
      </w:r>
      <w:r w:rsidRPr="004830A4">
        <w:rPr>
          <w:rFonts w:ascii="Bookman Old Style" w:hAnsi="Bookman Old Style"/>
          <w:sz w:val="22"/>
        </w:rPr>
        <w:t xml:space="preserve">and is accordingly, given for the specific purpose of internal use by the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Our conclusions are based on the completeness and accuracy of the stated facts and assumptions; which if not entirely complete or accurate, should be communicated to us immediately, as the inaccuracy or incompleteness could have a material impact on our conclusions.</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has been prepared solely for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xml:space="preserve">, being the express addressee to this document.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 xml:space="preserve">Department </w:t>
      </w:r>
      <w:r w:rsidRPr="004830A4">
        <w:rPr>
          <w:rFonts w:ascii="Bookman Old Style" w:hAnsi="Bookman Old Style"/>
          <w:sz w:val="22"/>
        </w:rPr>
        <w:t>does not accept or assume any liability, responsibility or duty of care for any use of or reliance on this report by anyone, other than (</w:t>
      </w:r>
      <w:proofErr w:type="spellStart"/>
      <w:r w:rsidRPr="004830A4">
        <w:rPr>
          <w:rFonts w:ascii="Bookman Old Style" w:hAnsi="Bookman Old Style"/>
          <w:sz w:val="22"/>
        </w:rPr>
        <w:t>i</w:t>
      </w:r>
      <w:proofErr w:type="spellEnd"/>
      <w:r w:rsidRPr="004830A4">
        <w:rPr>
          <w:rFonts w:ascii="Bookman Old Style" w:hAnsi="Bookman Old Style"/>
          <w:sz w:val="22"/>
        </w:rPr>
        <w:t xml:space="preserve">)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xml:space="preserve">, to the extent agreed in the relevant contract for the matter to which this report relates (if any), or (ii) as expressly agreed by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 xml:space="preserve">Department </w:t>
      </w:r>
      <w:r w:rsidRPr="004830A4">
        <w:rPr>
          <w:rFonts w:ascii="Bookman Old Style" w:hAnsi="Bookman Old Style"/>
          <w:sz w:val="22"/>
        </w:rPr>
        <w:t>in writing in advance.</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lastRenderedPageBreak/>
        <w:t xml:space="preserve">Without prior permission of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xml:space="preserve">, the contents of this report may not be quoted in whole or in part or otherwise referred to in any documents. The report is for the sole information of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 xml:space="preserve">Department </w:t>
      </w:r>
      <w:r w:rsidRPr="004830A4">
        <w:rPr>
          <w:rFonts w:ascii="Bookman Old Style" w:hAnsi="Bookman Old Style"/>
          <w:sz w:val="22"/>
        </w:rPr>
        <w:t>and APTS accepts no responsibility to any other party.</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prior written permission of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xml:space="preserve">. Further, any quotation, citation or attribution of this report, or any extract from it, is strictly prohibited without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002B48DE">
        <w:rPr>
          <w:rFonts w:ascii="Bookman Old Style" w:hAnsi="Bookman Old Style"/>
          <w:sz w:val="22"/>
        </w:rPr>
        <w:t>’s</w:t>
      </w:r>
      <w:r w:rsidRPr="004830A4">
        <w:rPr>
          <w:rFonts w:ascii="Bookman Old Style" w:hAnsi="Bookman Old Style"/>
          <w:sz w:val="22"/>
        </w:rPr>
        <w:t xml:space="preserve"> prior written permission.</w:t>
      </w:r>
    </w:p>
    <w:p w:rsidR="002D6CFB"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4830A4" w:rsidSect="00CD60CB">
      <w:pgSz w:w="11906" w:h="16838" w:code="9"/>
      <w:pgMar w:top="1440" w:right="1440" w:bottom="1349" w:left="1440"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C01" w:rsidRDefault="008E7C01">
      <w:r>
        <w:separator/>
      </w:r>
    </w:p>
  </w:endnote>
  <w:endnote w:type="continuationSeparator" w:id="0">
    <w:p w:rsidR="008E7C01" w:rsidRDefault="008E7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01" w:rsidRDefault="008E7C01" w:rsidP="002C72DF">
    <w:pPr>
      <w:pStyle w:val="Footer"/>
      <w:rPr>
        <w:b/>
        <w:bCs/>
      </w:rPr>
    </w:pPr>
    <w:r>
      <w:t xml:space="preserve">Andhra Pradesh Technology Services – </w:t>
    </w:r>
    <w:r w:rsidR="004A6232" w:rsidRPr="004A6232">
      <w:t>Human Resource Department</w:t>
    </w:r>
    <w:r w:rsidR="004A6232" w:rsidRPr="000A1E61">
      <w:t xml:space="preserve"> </w:t>
    </w:r>
    <w:r w:rsidRPr="000A1E61">
      <w:t xml:space="preserve">– </w:t>
    </w:r>
    <w:r w:rsidR="000A1E61">
      <w:t xml:space="preserve">Fcivizg </w:t>
    </w:r>
    <w:r w:rsidR="002C72DF">
      <w:t xml:space="preserve">                                                                    </w:t>
    </w:r>
    <w:r>
      <w:t xml:space="preserve">Page </w:t>
    </w:r>
    <w:r w:rsidR="00C917D6">
      <w:rPr>
        <w:b/>
        <w:bCs/>
      </w:rPr>
      <w:fldChar w:fldCharType="begin"/>
    </w:r>
    <w:r>
      <w:rPr>
        <w:b/>
        <w:bCs/>
      </w:rPr>
      <w:instrText xml:space="preserve"> PAGE  \* Arabic  \* MERGEFORMAT </w:instrText>
    </w:r>
    <w:r w:rsidR="00C917D6">
      <w:rPr>
        <w:b/>
        <w:bCs/>
      </w:rPr>
      <w:fldChar w:fldCharType="separate"/>
    </w:r>
    <w:r w:rsidR="00E15155">
      <w:rPr>
        <w:b/>
        <w:bCs/>
        <w:noProof/>
      </w:rPr>
      <w:t>2</w:t>
    </w:r>
    <w:r w:rsidR="00C917D6">
      <w:rPr>
        <w:b/>
        <w:bCs/>
      </w:rPr>
      <w:fldChar w:fldCharType="end"/>
    </w:r>
    <w:r>
      <w:t xml:space="preserve"> of </w:t>
    </w:r>
    <w:fldSimple w:instr=" NUMPAGES  \* Arabic  \* MERGEFORMAT ">
      <w:r w:rsidR="00E15155" w:rsidRPr="00E15155">
        <w:rPr>
          <w:b/>
          <w:bCs/>
          <w:noProof/>
        </w:rPr>
        <w:t>17</w:t>
      </w:r>
    </w:fldSimple>
  </w:p>
  <w:p w:rsidR="008E7C01" w:rsidRPr="00111353" w:rsidRDefault="008E7C01" w:rsidP="00111353">
    <w:pPr>
      <w:pStyle w:val="Footer"/>
      <w:jc w:val="cen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01" w:rsidRDefault="008E7C01">
    <w:pPr>
      <w:pStyle w:val="Footer"/>
      <w:jc w:val="right"/>
    </w:pPr>
  </w:p>
  <w:p w:rsidR="008E7C01" w:rsidRDefault="008E7C0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6918"/>
      <w:docPartObj>
        <w:docPartGallery w:val="Page Numbers (Bottom of Page)"/>
        <w:docPartUnique/>
      </w:docPartObj>
    </w:sdtPr>
    <w:sdtContent>
      <w:sdt>
        <w:sdtPr>
          <w:id w:val="61296919"/>
          <w:docPartObj>
            <w:docPartGallery w:val="Page Numbers (Top of Page)"/>
            <w:docPartUnique/>
          </w:docPartObj>
        </w:sdtPr>
        <w:sdtContent>
          <w:p w:rsidR="008E7C01" w:rsidRDefault="008E7C01">
            <w:pPr>
              <w:pStyle w:val="Footer"/>
              <w:jc w:val="right"/>
            </w:pPr>
            <w:r>
              <w:t xml:space="preserve">Page </w:t>
            </w:r>
            <w:r w:rsidR="00C917D6">
              <w:rPr>
                <w:b/>
                <w:bCs/>
                <w:sz w:val="24"/>
                <w:szCs w:val="24"/>
              </w:rPr>
              <w:fldChar w:fldCharType="begin"/>
            </w:r>
            <w:r>
              <w:rPr>
                <w:b/>
                <w:bCs/>
              </w:rPr>
              <w:instrText xml:space="preserve"> PAGE </w:instrText>
            </w:r>
            <w:r w:rsidR="00C917D6">
              <w:rPr>
                <w:b/>
                <w:bCs/>
                <w:sz w:val="24"/>
                <w:szCs w:val="24"/>
              </w:rPr>
              <w:fldChar w:fldCharType="separate"/>
            </w:r>
            <w:r w:rsidR="00E15155">
              <w:rPr>
                <w:b/>
                <w:bCs/>
                <w:noProof/>
              </w:rPr>
              <w:t>7</w:t>
            </w:r>
            <w:r w:rsidR="00C917D6">
              <w:rPr>
                <w:b/>
                <w:bCs/>
                <w:sz w:val="24"/>
                <w:szCs w:val="24"/>
              </w:rPr>
              <w:fldChar w:fldCharType="end"/>
            </w:r>
            <w:r>
              <w:t xml:space="preserve"> of </w:t>
            </w:r>
            <w:r w:rsidR="00C917D6">
              <w:rPr>
                <w:b/>
                <w:bCs/>
                <w:sz w:val="24"/>
                <w:szCs w:val="24"/>
              </w:rPr>
              <w:fldChar w:fldCharType="begin"/>
            </w:r>
            <w:r>
              <w:rPr>
                <w:b/>
                <w:bCs/>
              </w:rPr>
              <w:instrText xml:space="preserve"> NUMPAGES  </w:instrText>
            </w:r>
            <w:r w:rsidR="00C917D6">
              <w:rPr>
                <w:b/>
                <w:bCs/>
                <w:sz w:val="24"/>
                <w:szCs w:val="24"/>
              </w:rPr>
              <w:fldChar w:fldCharType="separate"/>
            </w:r>
            <w:r w:rsidR="00E15155">
              <w:rPr>
                <w:b/>
                <w:bCs/>
                <w:noProof/>
              </w:rPr>
              <w:t>17</w:t>
            </w:r>
            <w:r w:rsidR="00C917D6">
              <w:rPr>
                <w:b/>
                <w:bCs/>
                <w:sz w:val="24"/>
                <w:szCs w:val="24"/>
              </w:rPr>
              <w:fldChar w:fldCharType="end"/>
            </w:r>
          </w:p>
        </w:sdtContent>
      </w:sdt>
    </w:sdtContent>
  </w:sdt>
  <w:p w:rsidR="008E7C01" w:rsidRDefault="008E7C0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C01" w:rsidRDefault="008E7C01">
      <w:r>
        <w:separator/>
      </w:r>
    </w:p>
  </w:footnote>
  <w:footnote w:type="continuationSeparator" w:id="0">
    <w:p w:rsidR="008E7C01" w:rsidRDefault="008E7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01" w:rsidRPr="004830A4" w:rsidRDefault="008E7C01" w:rsidP="004830A4">
    <w:pPr>
      <w:pStyle w:val="Header"/>
      <w:jc w:val="center"/>
      <w:rPr>
        <w:b/>
        <w:sz w:val="20"/>
      </w:rPr>
    </w:pPr>
    <w:r w:rsidRPr="004830A4">
      <w:rPr>
        <w:b/>
        <w:sz w:val="20"/>
      </w:rPr>
      <w:t>Private &amp; Confidential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01" w:rsidRDefault="008E7C01" w:rsidP="00262A50">
    <w:pPr>
      <w:pStyle w:val="Footer"/>
      <w:pBdr>
        <w:top w:val="none" w:sz="0" w:space="0" w:color="auto"/>
      </w:pBdr>
      <w:spacing w:before="0"/>
      <w:rPr>
        <w:rFonts w:ascii="Trebuchet MS" w:hAnsi="Trebuchet MS" w:cs="Arial"/>
        <w:szCs w:val="16"/>
        <w:lang w:val="en-US"/>
      </w:rPr>
    </w:pPr>
    <w:r>
      <w:rPr>
        <w:rFonts w:ascii="Trebuchet MS" w:hAnsi="Trebuchet MS" w:cs="Arial"/>
        <w:szCs w:val="16"/>
        <w:lang w:val="en-US"/>
      </w:rPr>
      <w:tab/>
    </w:r>
  </w:p>
  <w:p w:rsidR="008E7C01" w:rsidRPr="00650886" w:rsidRDefault="008E7C01" w:rsidP="00262A50">
    <w:pPr>
      <w:pStyle w:val="Footer"/>
      <w:pBdr>
        <w:top w:val="none" w:sz="0" w:space="0" w:color="auto"/>
      </w:pBdr>
      <w:spacing w:before="0"/>
      <w:rPr>
        <w:rFonts w:ascii="Trebuchet MS" w:hAnsi="Trebuchet MS" w:cs="Arial"/>
        <w:szCs w:val="16"/>
        <w:lang w:val="en-US"/>
      </w:rPr>
    </w:pPr>
  </w:p>
  <w:p w:rsidR="008E7C01" w:rsidRPr="00650886" w:rsidRDefault="008E7C01" w:rsidP="0099530C">
    <w:pPr>
      <w:pStyle w:val="Footer"/>
      <w:pBdr>
        <w:top w:val="none" w:sz="0" w:space="0" w:color="auto"/>
      </w:pBdr>
      <w:spacing w:before="0"/>
      <w:rPr>
        <w:rFonts w:ascii="Trebuchet MS" w:hAnsi="Trebuchet MS" w:cs="Arial"/>
        <w:szCs w:val="16"/>
        <w:lang w:val="en-US"/>
      </w:rPr>
    </w:pPr>
  </w:p>
  <w:p w:rsidR="008E7C01" w:rsidRDefault="008E7C01"/>
  <w:p w:rsidR="008E7C01" w:rsidRDefault="008E7C01"/>
  <w:p w:rsidR="008E7C01" w:rsidRDefault="008E7C0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C58209C"/>
    <w:multiLevelType w:val="multilevel"/>
    <w:tmpl w:val="762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28015D45"/>
    <w:multiLevelType w:val="multilevel"/>
    <w:tmpl w:val="54DA96B4"/>
    <w:lvl w:ilvl="0">
      <w:start w:val="1"/>
      <w:numFmt w:val="decimal"/>
      <w:lvlText w:val="%1."/>
      <w:lvlJc w:val="left"/>
      <w:pPr>
        <w:ind w:left="720" w:hanging="720"/>
      </w:pPr>
      <w:rPr>
        <w:rFonts w:ascii="Bookman Old Style" w:eastAsia="Times New Roman" w:hAnsi="Bookman Old Style" w:cs="Times New Roman" w:hint="default"/>
        <w:sz w:val="36"/>
        <w:szCs w:val="36"/>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9">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1">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4">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55B3F0E"/>
    <w:multiLevelType w:val="hybridMultilevel"/>
    <w:tmpl w:val="6F58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272E0F"/>
    <w:multiLevelType w:val="multilevel"/>
    <w:tmpl w:val="5E6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9">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20">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21">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3">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BDB5C91"/>
    <w:multiLevelType w:val="hybridMultilevel"/>
    <w:tmpl w:val="CB5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22"/>
  </w:num>
  <w:num w:numId="4">
    <w:abstractNumId w:val="2"/>
  </w:num>
  <w:num w:numId="5">
    <w:abstractNumId w:val="21"/>
  </w:num>
  <w:num w:numId="6">
    <w:abstractNumId w:val="11"/>
  </w:num>
  <w:num w:numId="7">
    <w:abstractNumId w:val="20"/>
  </w:num>
  <w:num w:numId="8">
    <w:abstractNumId w:val="0"/>
    <w:lvlOverride w:ilvl="0">
      <w:startOverride w:val="2"/>
      <w:lvl w:ilvl="0">
        <w:start w:val="2"/>
        <w:numFmt w:val="decimal"/>
        <w:pStyle w:val="QuickA"/>
        <w:lvlText w:val="%1."/>
        <w:lvlJc w:val="left"/>
      </w:lvl>
    </w:lvlOverride>
  </w:num>
  <w:num w:numId="9">
    <w:abstractNumId w:val="8"/>
  </w:num>
  <w:num w:numId="10">
    <w:abstractNumId w:val="19"/>
  </w:num>
  <w:num w:numId="11">
    <w:abstractNumId w:val="10"/>
  </w:num>
  <w:num w:numId="12">
    <w:abstractNumId w:val="13"/>
  </w:num>
  <w:num w:numId="13">
    <w:abstractNumId w:val="7"/>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num>
  <w:num w:numId="17">
    <w:abstractNumId w:val="1"/>
  </w:num>
  <w:num w:numId="18">
    <w:abstractNumId w:val="12"/>
  </w:num>
  <w:num w:numId="19">
    <w:abstractNumId w:val="17"/>
  </w:num>
  <w:num w:numId="20">
    <w:abstractNumId w:val="14"/>
  </w:num>
  <w:num w:numId="21">
    <w:abstractNumId w:val="3"/>
  </w:num>
  <w:num w:numId="22">
    <w:abstractNumId w:val="11"/>
  </w:num>
  <w:num w:numId="23">
    <w:abstractNumId w:val="11"/>
  </w:num>
  <w:num w:numId="24">
    <w:abstractNumId w:val="11"/>
  </w:num>
  <w:num w:numId="25">
    <w:abstractNumId w:val="19"/>
  </w:num>
  <w:num w:numId="26">
    <w:abstractNumId w:val="19"/>
  </w:num>
  <w:num w:numId="27">
    <w:abstractNumId w:val="19"/>
  </w:num>
  <w:num w:numId="28">
    <w:abstractNumId w:val="19"/>
  </w:num>
  <w:num w:numId="29">
    <w:abstractNumId w:val="24"/>
  </w:num>
  <w:num w:numId="30">
    <w:abstractNumId w:val="19"/>
  </w:num>
  <w:num w:numId="31">
    <w:abstractNumId w:val="16"/>
  </w:num>
  <w:num w:numId="32">
    <w:abstractNumId w:val="4"/>
  </w:num>
  <w:num w:numId="33">
    <w:abstractNumId w:val="19"/>
  </w:num>
  <w:num w:numId="34">
    <w:abstractNumId w:val="15"/>
  </w:num>
  <w:num w:numId="35">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47105"/>
  </w:hdrShapeDefaults>
  <w:footnotePr>
    <w:footnote w:id="-1"/>
    <w:footnote w:id="0"/>
  </w:footnotePr>
  <w:endnotePr>
    <w:endnote w:id="-1"/>
    <w:endnote w:id="0"/>
  </w:endnotePr>
  <w:compat/>
  <w:rsids>
    <w:rsidRoot w:val="00012C7D"/>
    <w:rsid w:val="00000065"/>
    <w:rsid w:val="00000213"/>
    <w:rsid w:val="00000661"/>
    <w:rsid w:val="00001983"/>
    <w:rsid w:val="00001DBA"/>
    <w:rsid w:val="00002095"/>
    <w:rsid w:val="000029CB"/>
    <w:rsid w:val="00002E16"/>
    <w:rsid w:val="000041A8"/>
    <w:rsid w:val="000056DA"/>
    <w:rsid w:val="000126D4"/>
    <w:rsid w:val="00012C7D"/>
    <w:rsid w:val="00013044"/>
    <w:rsid w:val="00013392"/>
    <w:rsid w:val="00013B3D"/>
    <w:rsid w:val="00013F59"/>
    <w:rsid w:val="000155A0"/>
    <w:rsid w:val="00016A6F"/>
    <w:rsid w:val="00023219"/>
    <w:rsid w:val="000240E9"/>
    <w:rsid w:val="00025B66"/>
    <w:rsid w:val="00026E84"/>
    <w:rsid w:val="00034148"/>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09D"/>
    <w:rsid w:val="00046B7D"/>
    <w:rsid w:val="000510AC"/>
    <w:rsid w:val="00053B70"/>
    <w:rsid w:val="00056B18"/>
    <w:rsid w:val="00061F05"/>
    <w:rsid w:val="000654F7"/>
    <w:rsid w:val="00070827"/>
    <w:rsid w:val="00070A8B"/>
    <w:rsid w:val="00070C4A"/>
    <w:rsid w:val="00071C71"/>
    <w:rsid w:val="000738DF"/>
    <w:rsid w:val="00074977"/>
    <w:rsid w:val="00074CA9"/>
    <w:rsid w:val="000755E0"/>
    <w:rsid w:val="000757F5"/>
    <w:rsid w:val="0007707F"/>
    <w:rsid w:val="00080B2A"/>
    <w:rsid w:val="00083856"/>
    <w:rsid w:val="0008418B"/>
    <w:rsid w:val="0008660D"/>
    <w:rsid w:val="000871BC"/>
    <w:rsid w:val="0008736D"/>
    <w:rsid w:val="000873F8"/>
    <w:rsid w:val="0009123C"/>
    <w:rsid w:val="000925E6"/>
    <w:rsid w:val="00092DB1"/>
    <w:rsid w:val="000964A7"/>
    <w:rsid w:val="00096879"/>
    <w:rsid w:val="0009736B"/>
    <w:rsid w:val="000A1E61"/>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3A00"/>
    <w:rsid w:val="000C3DAB"/>
    <w:rsid w:val="000C4706"/>
    <w:rsid w:val="000C5147"/>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17C10"/>
    <w:rsid w:val="00121309"/>
    <w:rsid w:val="0012173F"/>
    <w:rsid w:val="00121D2C"/>
    <w:rsid w:val="00124FB0"/>
    <w:rsid w:val="0012517F"/>
    <w:rsid w:val="00125EA1"/>
    <w:rsid w:val="001267F4"/>
    <w:rsid w:val="0012766F"/>
    <w:rsid w:val="00130893"/>
    <w:rsid w:val="00131EA4"/>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A251D"/>
    <w:rsid w:val="001A3344"/>
    <w:rsid w:val="001A6305"/>
    <w:rsid w:val="001A6A79"/>
    <w:rsid w:val="001B001D"/>
    <w:rsid w:val="001B1067"/>
    <w:rsid w:val="001B1C78"/>
    <w:rsid w:val="001B4C71"/>
    <w:rsid w:val="001B4E99"/>
    <w:rsid w:val="001B56AE"/>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11FDC"/>
    <w:rsid w:val="0021477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D41"/>
    <w:rsid w:val="002660EE"/>
    <w:rsid w:val="00266CAF"/>
    <w:rsid w:val="00266D7C"/>
    <w:rsid w:val="002672BA"/>
    <w:rsid w:val="00270295"/>
    <w:rsid w:val="00270DBA"/>
    <w:rsid w:val="002710FC"/>
    <w:rsid w:val="002730A1"/>
    <w:rsid w:val="002745BE"/>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48DE"/>
    <w:rsid w:val="002B6997"/>
    <w:rsid w:val="002C2564"/>
    <w:rsid w:val="002C2988"/>
    <w:rsid w:val="002C3836"/>
    <w:rsid w:val="002C3F3A"/>
    <w:rsid w:val="002C4342"/>
    <w:rsid w:val="002C57CC"/>
    <w:rsid w:val="002C72DF"/>
    <w:rsid w:val="002C776B"/>
    <w:rsid w:val="002C7966"/>
    <w:rsid w:val="002D0BBA"/>
    <w:rsid w:val="002D13BD"/>
    <w:rsid w:val="002D13DA"/>
    <w:rsid w:val="002D157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31B"/>
    <w:rsid w:val="00341817"/>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5770"/>
    <w:rsid w:val="003976F1"/>
    <w:rsid w:val="003A2C35"/>
    <w:rsid w:val="003A393E"/>
    <w:rsid w:val="003A395F"/>
    <w:rsid w:val="003A5154"/>
    <w:rsid w:val="003A5B78"/>
    <w:rsid w:val="003A689C"/>
    <w:rsid w:val="003A68D6"/>
    <w:rsid w:val="003B0271"/>
    <w:rsid w:val="003B080D"/>
    <w:rsid w:val="003B0DA2"/>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F221C"/>
    <w:rsid w:val="003F2C43"/>
    <w:rsid w:val="003F43ED"/>
    <w:rsid w:val="003F4448"/>
    <w:rsid w:val="003F5ADA"/>
    <w:rsid w:val="003F6AFC"/>
    <w:rsid w:val="004005F7"/>
    <w:rsid w:val="00401F06"/>
    <w:rsid w:val="00402577"/>
    <w:rsid w:val="004028B5"/>
    <w:rsid w:val="004029D7"/>
    <w:rsid w:val="00402F15"/>
    <w:rsid w:val="00403E50"/>
    <w:rsid w:val="00405593"/>
    <w:rsid w:val="00406DF7"/>
    <w:rsid w:val="0040726D"/>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308"/>
    <w:rsid w:val="0044542C"/>
    <w:rsid w:val="0044613D"/>
    <w:rsid w:val="0044652A"/>
    <w:rsid w:val="00447DC9"/>
    <w:rsid w:val="004518C4"/>
    <w:rsid w:val="00452FB1"/>
    <w:rsid w:val="00453B0A"/>
    <w:rsid w:val="00455A30"/>
    <w:rsid w:val="00455D36"/>
    <w:rsid w:val="00455D9E"/>
    <w:rsid w:val="00456732"/>
    <w:rsid w:val="00457DAC"/>
    <w:rsid w:val="00462551"/>
    <w:rsid w:val="004630AF"/>
    <w:rsid w:val="0046398A"/>
    <w:rsid w:val="00464D21"/>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232"/>
    <w:rsid w:val="004A6BD9"/>
    <w:rsid w:val="004A6DE3"/>
    <w:rsid w:val="004A759E"/>
    <w:rsid w:val="004A7E35"/>
    <w:rsid w:val="004B11D2"/>
    <w:rsid w:val="004B1D87"/>
    <w:rsid w:val="004B52F4"/>
    <w:rsid w:val="004B5599"/>
    <w:rsid w:val="004B612C"/>
    <w:rsid w:val="004B6B74"/>
    <w:rsid w:val="004C0F16"/>
    <w:rsid w:val="004C15C7"/>
    <w:rsid w:val="004C4799"/>
    <w:rsid w:val="004C4EF0"/>
    <w:rsid w:val="004C5096"/>
    <w:rsid w:val="004C62FA"/>
    <w:rsid w:val="004C68A9"/>
    <w:rsid w:val="004D28F2"/>
    <w:rsid w:val="004D378E"/>
    <w:rsid w:val="004E0416"/>
    <w:rsid w:val="004E08E3"/>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5F04"/>
    <w:rsid w:val="00526870"/>
    <w:rsid w:val="00531F06"/>
    <w:rsid w:val="00533133"/>
    <w:rsid w:val="00533480"/>
    <w:rsid w:val="00533621"/>
    <w:rsid w:val="005340B3"/>
    <w:rsid w:val="00534A5D"/>
    <w:rsid w:val="0053531F"/>
    <w:rsid w:val="00536A4B"/>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78AE"/>
    <w:rsid w:val="00567C02"/>
    <w:rsid w:val="00570765"/>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650A"/>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5D16"/>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391"/>
    <w:rsid w:val="006724CC"/>
    <w:rsid w:val="006734BF"/>
    <w:rsid w:val="006736D1"/>
    <w:rsid w:val="00674056"/>
    <w:rsid w:val="0067559F"/>
    <w:rsid w:val="00675A66"/>
    <w:rsid w:val="00676CDD"/>
    <w:rsid w:val="00680998"/>
    <w:rsid w:val="00681FAD"/>
    <w:rsid w:val="00684D56"/>
    <w:rsid w:val="00684E08"/>
    <w:rsid w:val="00686132"/>
    <w:rsid w:val="00687CC4"/>
    <w:rsid w:val="006916DB"/>
    <w:rsid w:val="00691F5F"/>
    <w:rsid w:val="006A246C"/>
    <w:rsid w:val="006A2B9F"/>
    <w:rsid w:val="006A4B90"/>
    <w:rsid w:val="006A5D93"/>
    <w:rsid w:val="006B18D8"/>
    <w:rsid w:val="006B33CC"/>
    <w:rsid w:val="006B3440"/>
    <w:rsid w:val="006B6278"/>
    <w:rsid w:val="006B7154"/>
    <w:rsid w:val="006C07D5"/>
    <w:rsid w:val="006C2BCE"/>
    <w:rsid w:val="006C3289"/>
    <w:rsid w:val="006C5980"/>
    <w:rsid w:val="006C6CE1"/>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221B"/>
    <w:rsid w:val="00713769"/>
    <w:rsid w:val="00713EF5"/>
    <w:rsid w:val="00715289"/>
    <w:rsid w:val="00716098"/>
    <w:rsid w:val="00717BAF"/>
    <w:rsid w:val="007207E2"/>
    <w:rsid w:val="007215B2"/>
    <w:rsid w:val="00721BCD"/>
    <w:rsid w:val="00724E25"/>
    <w:rsid w:val="0072632E"/>
    <w:rsid w:val="0072645C"/>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6A3"/>
    <w:rsid w:val="00782BF2"/>
    <w:rsid w:val="007833FB"/>
    <w:rsid w:val="00783C72"/>
    <w:rsid w:val="00783DDC"/>
    <w:rsid w:val="00784734"/>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4DB2"/>
    <w:rsid w:val="008070F3"/>
    <w:rsid w:val="00810180"/>
    <w:rsid w:val="008105DC"/>
    <w:rsid w:val="0081095E"/>
    <w:rsid w:val="00813390"/>
    <w:rsid w:val="008133A5"/>
    <w:rsid w:val="00813DEC"/>
    <w:rsid w:val="00814A3D"/>
    <w:rsid w:val="0081769E"/>
    <w:rsid w:val="00820192"/>
    <w:rsid w:val="00822DB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226B"/>
    <w:rsid w:val="0086317B"/>
    <w:rsid w:val="00863BA5"/>
    <w:rsid w:val="008643D9"/>
    <w:rsid w:val="00864837"/>
    <w:rsid w:val="008665BC"/>
    <w:rsid w:val="00867A70"/>
    <w:rsid w:val="00867C4E"/>
    <w:rsid w:val="00870101"/>
    <w:rsid w:val="008711C4"/>
    <w:rsid w:val="0087373B"/>
    <w:rsid w:val="008737EC"/>
    <w:rsid w:val="008759C3"/>
    <w:rsid w:val="00875CBC"/>
    <w:rsid w:val="0087716A"/>
    <w:rsid w:val="00880367"/>
    <w:rsid w:val="00883B64"/>
    <w:rsid w:val="0088440F"/>
    <w:rsid w:val="00884B8A"/>
    <w:rsid w:val="00885B89"/>
    <w:rsid w:val="00885ECF"/>
    <w:rsid w:val="00886164"/>
    <w:rsid w:val="0088649D"/>
    <w:rsid w:val="008873FC"/>
    <w:rsid w:val="0089532B"/>
    <w:rsid w:val="00895D77"/>
    <w:rsid w:val="00897776"/>
    <w:rsid w:val="008A0AC2"/>
    <w:rsid w:val="008A22C8"/>
    <w:rsid w:val="008A3961"/>
    <w:rsid w:val="008A45AF"/>
    <w:rsid w:val="008A53D4"/>
    <w:rsid w:val="008A5918"/>
    <w:rsid w:val="008B335D"/>
    <w:rsid w:val="008B4355"/>
    <w:rsid w:val="008B52BC"/>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E7C01"/>
    <w:rsid w:val="008F298E"/>
    <w:rsid w:val="008F3E57"/>
    <w:rsid w:val="008F3F17"/>
    <w:rsid w:val="008F45AD"/>
    <w:rsid w:val="008F56B6"/>
    <w:rsid w:val="008F75F4"/>
    <w:rsid w:val="008F7E2C"/>
    <w:rsid w:val="00901B0B"/>
    <w:rsid w:val="00902CEA"/>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5ECA"/>
    <w:rsid w:val="00937D01"/>
    <w:rsid w:val="00937D52"/>
    <w:rsid w:val="00937DBF"/>
    <w:rsid w:val="0094012F"/>
    <w:rsid w:val="009402BB"/>
    <w:rsid w:val="00943087"/>
    <w:rsid w:val="0094486D"/>
    <w:rsid w:val="0094602A"/>
    <w:rsid w:val="009505D8"/>
    <w:rsid w:val="00952DDF"/>
    <w:rsid w:val="00953676"/>
    <w:rsid w:val="0095468B"/>
    <w:rsid w:val="00954C90"/>
    <w:rsid w:val="00955B49"/>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80895"/>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4AB4"/>
    <w:rsid w:val="00A168DE"/>
    <w:rsid w:val="00A201F3"/>
    <w:rsid w:val="00A213E4"/>
    <w:rsid w:val="00A22D69"/>
    <w:rsid w:val="00A239BF"/>
    <w:rsid w:val="00A240A8"/>
    <w:rsid w:val="00A24744"/>
    <w:rsid w:val="00A24EA5"/>
    <w:rsid w:val="00A260ED"/>
    <w:rsid w:val="00A267F1"/>
    <w:rsid w:val="00A320C7"/>
    <w:rsid w:val="00A326B4"/>
    <w:rsid w:val="00A361A7"/>
    <w:rsid w:val="00A42D27"/>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5800"/>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1DAB"/>
    <w:rsid w:val="00A92181"/>
    <w:rsid w:val="00A92309"/>
    <w:rsid w:val="00A93489"/>
    <w:rsid w:val="00A93DC6"/>
    <w:rsid w:val="00A9484A"/>
    <w:rsid w:val="00A9509D"/>
    <w:rsid w:val="00A95A62"/>
    <w:rsid w:val="00A96571"/>
    <w:rsid w:val="00A97D5E"/>
    <w:rsid w:val="00AA2A4B"/>
    <w:rsid w:val="00AA5904"/>
    <w:rsid w:val="00AA5C14"/>
    <w:rsid w:val="00AA5E16"/>
    <w:rsid w:val="00AB04D0"/>
    <w:rsid w:val="00AB0D71"/>
    <w:rsid w:val="00AB230B"/>
    <w:rsid w:val="00AB2D0D"/>
    <w:rsid w:val="00AB417D"/>
    <w:rsid w:val="00AB6880"/>
    <w:rsid w:val="00AB78AC"/>
    <w:rsid w:val="00AC171F"/>
    <w:rsid w:val="00AC3801"/>
    <w:rsid w:val="00AC3830"/>
    <w:rsid w:val="00AC3BD6"/>
    <w:rsid w:val="00AD1602"/>
    <w:rsid w:val="00AD25CB"/>
    <w:rsid w:val="00AD3BDF"/>
    <w:rsid w:val="00AD55DF"/>
    <w:rsid w:val="00AD63F5"/>
    <w:rsid w:val="00AD6AEF"/>
    <w:rsid w:val="00AD7E16"/>
    <w:rsid w:val="00AE0316"/>
    <w:rsid w:val="00AE070D"/>
    <w:rsid w:val="00AE1748"/>
    <w:rsid w:val="00AE1C29"/>
    <w:rsid w:val="00AE35AF"/>
    <w:rsid w:val="00AE691D"/>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12D5"/>
    <w:rsid w:val="00B115DB"/>
    <w:rsid w:val="00B12236"/>
    <w:rsid w:val="00B16327"/>
    <w:rsid w:val="00B166DF"/>
    <w:rsid w:val="00B21233"/>
    <w:rsid w:val="00B21D26"/>
    <w:rsid w:val="00B21E7C"/>
    <w:rsid w:val="00B25820"/>
    <w:rsid w:val="00B25FD1"/>
    <w:rsid w:val="00B26CA8"/>
    <w:rsid w:val="00B3171E"/>
    <w:rsid w:val="00B31E3E"/>
    <w:rsid w:val="00B31EAA"/>
    <w:rsid w:val="00B31F39"/>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5631"/>
    <w:rsid w:val="00B85681"/>
    <w:rsid w:val="00B863C5"/>
    <w:rsid w:val="00B865EB"/>
    <w:rsid w:val="00B908FC"/>
    <w:rsid w:val="00B917E2"/>
    <w:rsid w:val="00B919B0"/>
    <w:rsid w:val="00B938D8"/>
    <w:rsid w:val="00B94288"/>
    <w:rsid w:val="00B96E71"/>
    <w:rsid w:val="00B97091"/>
    <w:rsid w:val="00BA05DF"/>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6D8D"/>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71F"/>
    <w:rsid w:val="00C05A7C"/>
    <w:rsid w:val="00C05AEE"/>
    <w:rsid w:val="00C06F8C"/>
    <w:rsid w:val="00C10199"/>
    <w:rsid w:val="00C10EF2"/>
    <w:rsid w:val="00C179D9"/>
    <w:rsid w:val="00C20499"/>
    <w:rsid w:val="00C2077A"/>
    <w:rsid w:val="00C2078B"/>
    <w:rsid w:val="00C20B4C"/>
    <w:rsid w:val="00C221EA"/>
    <w:rsid w:val="00C22812"/>
    <w:rsid w:val="00C22B7F"/>
    <w:rsid w:val="00C2561D"/>
    <w:rsid w:val="00C2653B"/>
    <w:rsid w:val="00C26E3A"/>
    <w:rsid w:val="00C27A6C"/>
    <w:rsid w:val="00C32418"/>
    <w:rsid w:val="00C34D5A"/>
    <w:rsid w:val="00C34E1E"/>
    <w:rsid w:val="00C35D3D"/>
    <w:rsid w:val="00C366B9"/>
    <w:rsid w:val="00C36EA4"/>
    <w:rsid w:val="00C40312"/>
    <w:rsid w:val="00C42876"/>
    <w:rsid w:val="00C43622"/>
    <w:rsid w:val="00C43E9D"/>
    <w:rsid w:val="00C4448A"/>
    <w:rsid w:val="00C47140"/>
    <w:rsid w:val="00C47EAD"/>
    <w:rsid w:val="00C518F3"/>
    <w:rsid w:val="00C51CDF"/>
    <w:rsid w:val="00C526E9"/>
    <w:rsid w:val="00C530A6"/>
    <w:rsid w:val="00C54291"/>
    <w:rsid w:val="00C55037"/>
    <w:rsid w:val="00C56A74"/>
    <w:rsid w:val="00C57EBB"/>
    <w:rsid w:val="00C6376C"/>
    <w:rsid w:val="00C649C4"/>
    <w:rsid w:val="00C65F15"/>
    <w:rsid w:val="00C71C3D"/>
    <w:rsid w:val="00C7303D"/>
    <w:rsid w:val="00C734F6"/>
    <w:rsid w:val="00C7562D"/>
    <w:rsid w:val="00C76FEE"/>
    <w:rsid w:val="00C77F18"/>
    <w:rsid w:val="00C808DC"/>
    <w:rsid w:val="00C809E5"/>
    <w:rsid w:val="00C81AAA"/>
    <w:rsid w:val="00C82722"/>
    <w:rsid w:val="00C82E23"/>
    <w:rsid w:val="00C84713"/>
    <w:rsid w:val="00C85098"/>
    <w:rsid w:val="00C856EC"/>
    <w:rsid w:val="00C87F29"/>
    <w:rsid w:val="00C90679"/>
    <w:rsid w:val="00C917D6"/>
    <w:rsid w:val="00C92D7C"/>
    <w:rsid w:val="00C92DF9"/>
    <w:rsid w:val="00C93157"/>
    <w:rsid w:val="00C93AC4"/>
    <w:rsid w:val="00C94E3F"/>
    <w:rsid w:val="00C971AF"/>
    <w:rsid w:val="00C97C46"/>
    <w:rsid w:val="00CA0AD2"/>
    <w:rsid w:val="00CA1812"/>
    <w:rsid w:val="00CA309C"/>
    <w:rsid w:val="00CA4867"/>
    <w:rsid w:val="00CA564C"/>
    <w:rsid w:val="00CA609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6190"/>
    <w:rsid w:val="00CE69D1"/>
    <w:rsid w:val="00CE6E38"/>
    <w:rsid w:val="00CF2F86"/>
    <w:rsid w:val="00CF3269"/>
    <w:rsid w:val="00CF5B74"/>
    <w:rsid w:val="00D00113"/>
    <w:rsid w:val="00D017CF"/>
    <w:rsid w:val="00D0199E"/>
    <w:rsid w:val="00D04B93"/>
    <w:rsid w:val="00D07CA9"/>
    <w:rsid w:val="00D12FFC"/>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4AB"/>
    <w:rsid w:val="00D31961"/>
    <w:rsid w:val="00D33172"/>
    <w:rsid w:val="00D340EE"/>
    <w:rsid w:val="00D37AE8"/>
    <w:rsid w:val="00D4057C"/>
    <w:rsid w:val="00D40CFA"/>
    <w:rsid w:val="00D43B8A"/>
    <w:rsid w:val="00D456E0"/>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7D6B"/>
    <w:rsid w:val="00D77F4F"/>
    <w:rsid w:val="00D77FA8"/>
    <w:rsid w:val="00D85147"/>
    <w:rsid w:val="00D90247"/>
    <w:rsid w:val="00D91DA8"/>
    <w:rsid w:val="00D924C3"/>
    <w:rsid w:val="00D95E6D"/>
    <w:rsid w:val="00DA0F0A"/>
    <w:rsid w:val="00DA2975"/>
    <w:rsid w:val="00DA2A42"/>
    <w:rsid w:val="00DA430D"/>
    <w:rsid w:val="00DA43FB"/>
    <w:rsid w:val="00DA490B"/>
    <w:rsid w:val="00DA4BCC"/>
    <w:rsid w:val="00DA55B3"/>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7AB3"/>
    <w:rsid w:val="00DE7ECB"/>
    <w:rsid w:val="00DF0047"/>
    <w:rsid w:val="00DF1EBD"/>
    <w:rsid w:val="00DF397D"/>
    <w:rsid w:val="00DF40EB"/>
    <w:rsid w:val="00DF4C31"/>
    <w:rsid w:val="00DF4CDB"/>
    <w:rsid w:val="00DF52F6"/>
    <w:rsid w:val="00DF63AA"/>
    <w:rsid w:val="00E000B2"/>
    <w:rsid w:val="00E00E66"/>
    <w:rsid w:val="00E01068"/>
    <w:rsid w:val="00E0300A"/>
    <w:rsid w:val="00E034D3"/>
    <w:rsid w:val="00E04CDB"/>
    <w:rsid w:val="00E06935"/>
    <w:rsid w:val="00E11924"/>
    <w:rsid w:val="00E14806"/>
    <w:rsid w:val="00E15155"/>
    <w:rsid w:val="00E17CA6"/>
    <w:rsid w:val="00E2046B"/>
    <w:rsid w:val="00E2084A"/>
    <w:rsid w:val="00E22D75"/>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B2"/>
    <w:rsid w:val="00E532B3"/>
    <w:rsid w:val="00E5497A"/>
    <w:rsid w:val="00E55D11"/>
    <w:rsid w:val="00E60D37"/>
    <w:rsid w:val="00E61240"/>
    <w:rsid w:val="00E61476"/>
    <w:rsid w:val="00E62DBB"/>
    <w:rsid w:val="00E63F4C"/>
    <w:rsid w:val="00E64175"/>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7AC"/>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1F8A"/>
    <w:rsid w:val="00E973BA"/>
    <w:rsid w:val="00E975EA"/>
    <w:rsid w:val="00EA081E"/>
    <w:rsid w:val="00EA0978"/>
    <w:rsid w:val="00EA1149"/>
    <w:rsid w:val="00EA1278"/>
    <w:rsid w:val="00EA258A"/>
    <w:rsid w:val="00EA61E2"/>
    <w:rsid w:val="00EA6CAE"/>
    <w:rsid w:val="00EB1D4A"/>
    <w:rsid w:val="00EB27BC"/>
    <w:rsid w:val="00EB489C"/>
    <w:rsid w:val="00EB4E86"/>
    <w:rsid w:val="00EB50A7"/>
    <w:rsid w:val="00EB61CE"/>
    <w:rsid w:val="00EB648D"/>
    <w:rsid w:val="00EB663F"/>
    <w:rsid w:val="00EB6F8B"/>
    <w:rsid w:val="00EC1C76"/>
    <w:rsid w:val="00EC1DD6"/>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632F"/>
    <w:rsid w:val="00EF657F"/>
    <w:rsid w:val="00EF706D"/>
    <w:rsid w:val="00EF7655"/>
    <w:rsid w:val="00EF7957"/>
    <w:rsid w:val="00F002BF"/>
    <w:rsid w:val="00F00C3A"/>
    <w:rsid w:val="00F01247"/>
    <w:rsid w:val="00F03DE5"/>
    <w:rsid w:val="00F05646"/>
    <w:rsid w:val="00F0652F"/>
    <w:rsid w:val="00F0748A"/>
    <w:rsid w:val="00F0750B"/>
    <w:rsid w:val="00F07AC6"/>
    <w:rsid w:val="00F106C2"/>
    <w:rsid w:val="00F127F3"/>
    <w:rsid w:val="00F14C6B"/>
    <w:rsid w:val="00F15249"/>
    <w:rsid w:val="00F20C77"/>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603CC"/>
    <w:rsid w:val="00F60E81"/>
    <w:rsid w:val="00F6127B"/>
    <w:rsid w:val="00F620EC"/>
    <w:rsid w:val="00F6216D"/>
    <w:rsid w:val="00F63737"/>
    <w:rsid w:val="00F647F3"/>
    <w:rsid w:val="00F64F64"/>
    <w:rsid w:val="00F65040"/>
    <w:rsid w:val="00F67885"/>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2CF"/>
    <w:rsid w:val="00FA374E"/>
    <w:rsid w:val="00FA4161"/>
    <w:rsid w:val="00FA5685"/>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BBF"/>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uiPriority w:val="99"/>
    <w:semiHidden/>
    <w:unhideWhenUsed/>
    <w:rsid w:val="00070C4A"/>
    <w:rPr>
      <w:rFonts w:ascii="Consolas" w:hAnsi="Consolas"/>
      <w:sz w:val="20"/>
    </w:rPr>
  </w:style>
  <w:style w:type="character" w:customStyle="1" w:styleId="HTMLPreformattedChar">
    <w:name w:val="HTML Preformatted Char"/>
    <w:basedOn w:val="DefaultParagraphFont"/>
    <w:link w:val="HTMLPreformatted"/>
    <w:uiPriority w:val="99"/>
    <w:semiHidden/>
    <w:rsid w:val="00070C4A"/>
    <w:rPr>
      <w:rFonts w:ascii="Consolas" w:hAnsi="Consolas"/>
      <w:lang w:val="en-AU" w:eastAsia="en-US"/>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1657984">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4830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1167754">
      <w:bodyDiv w:val="1"/>
      <w:marLeft w:val="0"/>
      <w:marRight w:val="0"/>
      <w:marTop w:val="0"/>
      <w:marBottom w:val="0"/>
      <w:divBdr>
        <w:top w:val="none" w:sz="0" w:space="0" w:color="auto"/>
        <w:left w:val="none" w:sz="0" w:space="0" w:color="auto"/>
        <w:bottom w:val="none" w:sz="0" w:space="0" w:color="auto"/>
        <w:right w:val="none" w:sz="0" w:space="0" w:color="auto"/>
      </w:divBdr>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454516335">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41672227">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57343557">
      <w:bodyDiv w:val="1"/>
      <w:marLeft w:val="0"/>
      <w:marRight w:val="0"/>
      <w:marTop w:val="0"/>
      <w:marBottom w:val="0"/>
      <w:divBdr>
        <w:top w:val="none" w:sz="0" w:space="0" w:color="auto"/>
        <w:left w:val="none" w:sz="0" w:space="0" w:color="auto"/>
        <w:bottom w:val="none" w:sz="0" w:space="0" w:color="auto"/>
        <w:right w:val="none" w:sz="0" w:space="0" w:color="auto"/>
      </w:divBdr>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31883568">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3534894">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US" sz="1800" b="1" i="0" u="none" strike="noStrike" kern="1200" baseline="0">
                <a:solidFill>
                  <a:sysClr val="windowText" lastClr="000000"/>
                </a:solidFill>
                <a:latin typeface="+mn-lt"/>
                <a:ea typeface="+mn-ea"/>
                <a:cs typeface="+mn-cs"/>
              </a:defRPr>
            </a:pPr>
            <a:r>
              <a:rPr lang="en-AU" sz="1800" b="1"/>
              <a:t>Vulnerability Summary</a:t>
            </a:r>
            <a:endParaRPr lang="en-US" sz="1050"/>
          </a:p>
        </c:rich>
      </c:tx>
      <c:layout/>
    </c:title>
    <c:plotArea>
      <c:layout/>
      <c:pieChart>
        <c:varyColors val="1"/>
        <c:ser>
          <c:idx val="0"/>
          <c:order val="0"/>
          <c:tx>
            <c:strRef>
              <c:f>Sheet1!$B$1</c:f>
              <c:strCache>
                <c:ptCount val="1"/>
                <c:pt idx="0">
                  <c:v>Sales</c:v>
                </c:pt>
              </c:strCache>
            </c:strRef>
          </c:tx>
          <c:dPt>
            <c:idx val="0"/>
            <c:spPr>
              <a:solidFill>
                <a:srgbClr val="FF0000"/>
              </a:solidFill>
            </c:spPr>
          </c:dPt>
          <c:dPt>
            <c:idx val="1"/>
            <c:spPr>
              <a:solidFill>
                <a:srgbClr val="FFC000"/>
              </a:solidFill>
            </c:spPr>
          </c:dPt>
          <c:dPt>
            <c:idx val="2"/>
            <c:spPr>
              <a:solidFill>
                <a:srgbClr val="92D050"/>
              </a:solidFill>
            </c:spPr>
          </c:dPt>
          <c:dLbls>
            <c:dLbl>
              <c:idx val="0"/>
              <c:delete val="1"/>
            </c:dLbl>
            <c:showVal val="1"/>
          </c:dLbls>
          <c:cat>
            <c:strRef>
              <c:f>Sheet1!$A$2:$A$4</c:f>
              <c:strCache>
                <c:ptCount val="3"/>
                <c:pt idx="0">
                  <c:v>High</c:v>
                </c:pt>
                <c:pt idx="1">
                  <c:v>Medium</c:v>
                </c:pt>
                <c:pt idx="2">
                  <c:v>Low</c:v>
                </c:pt>
              </c:strCache>
            </c:strRef>
          </c:cat>
          <c:val>
            <c:numRef>
              <c:f>Sheet1!$B$2:$B$4</c:f>
              <c:numCache>
                <c:formatCode>General</c:formatCode>
                <c:ptCount val="3"/>
                <c:pt idx="0">
                  <c:v>0</c:v>
                </c:pt>
                <c:pt idx="1">
                  <c:v>2</c:v>
                </c:pt>
                <c:pt idx="2">
                  <c:v>2</c:v>
                </c:pt>
              </c:numCache>
            </c:numRef>
          </c:val>
        </c:ser>
        <c:firstSliceAng val="0"/>
      </c:pieChart>
    </c:plotArea>
    <c:legend>
      <c:legendPos val="r"/>
      <c:layout/>
      <c:txPr>
        <a:bodyPr/>
        <a:lstStyle/>
        <a:p>
          <a:pPr>
            <a:defRPr lang="en-US"/>
          </a:pPr>
          <a:endParaRPr lang="en-US"/>
        </a:p>
      </c:txP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B760C-4E4E-40A4-8C8C-8924CC7F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17</Pages>
  <Words>2107</Words>
  <Characters>16044</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18115</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82</cp:revision>
  <cp:lastPrinted>2018-07-31T12:27:00Z</cp:lastPrinted>
  <dcterms:created xsi:type="dcterms:W3CDTF">2018-08-21T06:17:00Z</dcterms:created>
  <dcterms:modified xsi:type="dcterms:W3CDTF">2019-09-25T10:27:00Z</dcterms:modified>
</cp:coreProperties>
</file>