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4067" w:type="dxa"/>
        <w:jc w:val="center"/>
        <w:tblInd w:w="-213" w:type="dxa"/>
        <w:tblLayout w:type="fixed"/>
        <w:tblLook w:val="04A0"/>
      </w:tblPr>
      <w:tblGrid>
        <w:gridCol w:w="3183"/>
        <w:gridCol w:w="6898"/>
        <w:gridCol w:w="3986"/>
      </w:tblGrid>
      <w:tr w:rsidR="004246DC" w:rsidRPr="00E95916" w:rsidTr="00E17622">
        <w:trPr>
          <w:trHeight w:val="584"/>
          <w:jc w:val="center"/>
        </w:trPr>
        <w:tc>
          <w:tcPr>
            <w:tcW w:w="3183" w:type="dxa"/>
            <w:shd w:val="clear" w:color="auto" w:fill="0070C0"/>
            <w:vAlign w:val="center"/>
          </w:tcPr>
          <w:p w:rsidR="004246DC" w:rsidRPr="00E95916" w:rsidRDefault="004246DC" w:rsidP="00E17622">
            <w:pPr>
              <w:pStyle w:val="PwCNormal"/>
              <w:numPr>
                <w:ilvl w:val="0"/>
                <w:numId w:val="2"/>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Vulnerability Name</w:t>
            </w:r>
          </w:p>
        </w:tc>
        <w:tc>
          <w:tcPr>
            <w:tcW w:w="6898" w:type="dxa"/>
            <w:vAlign w:val="center"/>
          </w:tcPr>
          <w:p w:rsidR="004246DC" w:rsidRPr="00E95916" w:rsidRDefault="004246DC" w:rsidP="00E17622">
            <w:pPr>
              <w:pStyle w:val="PwCNormal"/>
              <w:numPr>
                <w:ilvl w:val="0"/>
                <w:numId w:val="0"/>
              </w:numPr>
              <w:spacing w:after="0"/>
              <w:rPr>
                <w:rFonts w:ascii="Bookman Old Style" w:hAnsi="Bookman Old Style" w:cs="Times New Roman"/>
                <w:b/>
                <w:sz w:val="22"/>
              </w:rPr>
            </w:pPr>
            <w:r>
              <w:rPr>
                <w:rFonts w:ascii="Bookman Old Style" w:hAnsi="Bookman Old Style" w:cs="Times New Roman"/>
                <w:b/>
                <w:sz w:val="22"/>
              </w:rPr>
              <w:t>SQL Injection</w:t>
            </w:r>
          </w:p>
        </w:tc>
        <w:tc>
          <w:tcPr>
            <w:tcW w:w="3986" w:type="dxa"/>
            <w:vAlign w:val="center"/>
          </w:tcPr>
          <w:p w:rsidR="004246DC" w:rsidRPr="00E95916" w:rsidRDefault="004246DC" w:rsidP="00E17622">
            <w:pPr>
              <w:pStyle w:val="PwCNormal"/>
              <w:numPr>
                <w:ilvl w:val="0"/>
                <w:numId w:val="0"/>
              </w:numPr>
              <w:spacing w:after="0"/>
              <w:rPr>
                <w:rFonts w:ascii="Bookman Old Style" w:hAnsi="Bookman Old Style" w:cs="Times New Roman"/>
                <w:sz w:val="22"/>
              </w:rPr>
            </w:pPr>
            <w:r w:rsidRPr="00E95916">
              <w:rPr>
                <w:rFonts w:ascii="Bookman Old Style" w:hAnsi="Bookman Old Style" w:cs="Times New Roman"/>
                <w:b/>
                <w:sz w:val="22"/>
              </w:rPr>
              <w:t>Risk Rating</w:t>
            </w:r>
            <w:r w:rsidRPr="00E95916">
              <w:rPr>
                <w:rFonts w:ascii="Bookman Old Style" w:hAnsi="Bookman Old Style" w:cs="Times New Roman"/>
                <w:sz w:val="22"/>
              </w:rPr>
              <w:t xml:space="preserve">: </w:t>
            </w:r>
            <w:r>
              <w:rPr>
                <w:rFonts w:ascii="Bookman Old Style" w:hAnsi="Bookman Old Style" w:cs="Times New Roman"/>
                <w:sz w:val="22"/>
              </w:rPr>
              <w:t>High</w:t>
            </w:r>
          </w:p>
        </w:tc>
      </w:tr>
      <w:tr w:rsidR="004246DC" w:rsidRPr="00E95916" w:rsidTr="00E17622">
        <w:trPr>
          <w:trHeight w:val="541"/>
          <w:jc w:val="center"/>
        </w:trPr>
        <w:tc>
          <w:tcPr>
            <w:tcW w:w="3183" w:type="dxa"/>
            <w:shd w:val="clear" w:color="auto" w:fill="0070C0"/>
            <w:vAlign w:val="center"/>
          </w:tcPr>
          <w:p w:rsidR="004246DC" w:rsidRPr="00E95916" w:rsidRDefault="004246DC" w:rsidP="00E17622">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Description</w:t>
            </w:r>
          </w:p>
        </w:tc>
        <w:tc>
          <w:tcPr>
            <w:tcW w:w="10884" w:type="dxa"/>
            <w:gridSpan w:val="2"/>
            <w:vAlign w:val="center"/>
          </w:tcPr>
          <w:p w:rsidR="004246DC" w:rsidRPr="00E95916" w:rsidRDefault="004246DC" w:rsidP="00E17622">
            <w:pPr>
              <w:pStyle w:val="PwCNormal"/>
              <w:numPr>
                <w:ilvl w:val="0"/>
                <w:numId w:val="0"/>
              </w:numPr>
              <w:spacing w:after="0"/>
              <w:jc w:val="both"/>
              <w:rPr>
                <w:rFonts w:ascii="Bookman Old Style" w:hAnsi="Bookman Old Style" w:cs="Times New Roman"/>
                <w:sz w:val="22"/>
              </w:rPr>
            </w:pPr>
            <w:r w:rsidRPr="00CA67F2">
              <w:rPr>
                <w:rFonts w:ascii="Bookman Old Style" w:hAnsi="Bookman Old Style" w:cs="Times New Roman"/>
                <w:sz w:val="22"/>
              </w:rPr>
              <w:t>SQL Injection is an attack technique used to exploit applications that construct SQL statements from user supplied input. When successful, the attacker is able to change the logic of SQL statements executed against the database.</w:t>
            </w:r>
          </w:p>
        </w:tc>
      </w:tr>
      <w:tr w:rsidR="004246DC" w:rsidRPr="00E95916" w:rsidTr="00E17622">
        <w:trPr>
          <w:trHeight w:val="317"/>
          <w:jc w:val="center"/>
        </w:trPr>
        <w:tc>
          <w:tcPr>
            <w:tcW w:w="3183" w:type="dxa"/>
            <w:shd w:val="clear" w:color="auto" w:fill="0070C0"/>
            <w:vAlign w:val="center"/>
          </w:tcPr>
          <w:p w:rsidR="004246DC" w:rsidRPr="00E95916" w:rsidRDefault="004246DC" w:rsidP="00E17622">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Affected Path(s)</w:t>
            </w:r>
          </w:p>
        </w:tc>
        <w:tc>
          <w:tcPr>
            <w:tcW w:w="10884" w:type="dxa"/>
            <w:gridSpan w:val="2"/>
            <w:vAlign w:val="center"/>
          </w:tcPr>
          <w:p w:rsidR="004246DC" w:rsidRPr="00753241" w:rsidRDefault="00D96128" w:rsidP="00AB782D">
            <w:pPr>
              <w:pStyle w:val="PwCNormal"/>
              <w:numPr>
                <w:ilvl w:val="0"/>
                <w:numId w:val="0"/>
              </w:numPr>
              <w:spacing w:after="0"/>
              <w:jc w:val="both"/>
              <w:rPr>
                <w:rFonts w:ascii="Bookman Old Style" w:hAnsi="Bookman Old Style"/>
                <w:sz w:val="22"/>
              </w:rPr>
            </w:pPr>
            <w:r w:rsidRPr="00D96128">
              <w:rPr>
                <w:rFonts w:ascii="Bookman Old Style" w:hAnsi="Bookman Old Style"/>
                <w:sz w:val="22"/>
              </w:rPr>
              <w:t>https://apdeecetht19323.apcfss.in/knowyourhallticketdetails147859.htm</w:t>
            </w:r>
          </w:p>
        </w:tc>
      </w:tr>
      <w:tr w:rsidR="004246DC" w:rsidRPr="00E95916" w:rsidTr="00E17622">
        <w:trPr>
          <w:trHeight w:val="584"/>
          <w:jc w:val="center"/>
        </w:trPr>
        <w:tc>
          <w:tcPr>
            <w:tcW w:w="3183" w:type="dxa"/>
            <w:shd w:val="clear" w:color="auto" w:fill="0070C0"/>
            <w:vAlign w:val="center"/>
          </w:tcPr>
          <w:p w:rsidR="004246DC" w:rsidRPr="00E95916" w:rsidRDefault="004246DC" w:rsidP="00E17622">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Impact</w:t>
            </w:r>
          </w:p>
        </w:tc>
        <w:tc>
          <w:tcPr>
            <w:tcW w:w="10884" w:type="dxa"/>
            <w:gridSpan w:val="2"/>
            <w:vAlign w:val="center"/>
          </w:tcPr>
          <w:p w:rsidR="004246DC" w:rsidRPr="00E139E9" w:rsidRDefault="004246DC" w:rsidP="00E17622">
            <w:pPr>
              <w:rPr>
                <w:rFonts w:cstheme="minorHAnsi"/>
              </w:rPr>
            </w:pPr>
            <w:r w:rsidRPr="00E24249">
              <w:rPr>
                <w:rFonts w:ascii="Bookman Old Style" w:hAnsi="Bookman Old Style"/>
                <w:snapToGrid w:val="0"/>
                <w:color w:val="000000" w:themeColor="text1"/>
                <w:sz w:val="22"/>
                <w:szCs w:val="36"/>
                <w:lang w:eastAsia="en-AU"/>
              </w:rPr>
              <w:t>A wide ran</w:t>
            </w:r>
            <w:r>
              <w:rPr>
                <w:rFonts w:ascii="Bookman Old Style" w:hAnsi="Bookman Old Style"/>
                <w:snapToGrid w:val="0"/>
                <w:color w:val="000000" w:themeColor="text1"/>
                <w:sz w:val="22"/>
                <w:szCs w:val="36"/>
                <w:lang w:eastAsia="en-AU"/>
              </w:rPr>
              <w:t>ge of damaging attacks can</w:t>
            </w:r>
            <w:r w:rsidRPr="00E24249">
              <w:rPr>
                <w:rFonts w:ascii="Bookman Old Style" w:hAnsi="Bookman Old Style"/>
                <w:snapToGrid w:val="0"/>
                <w:color w:val="000000" w:themeColor="text1"/>
                <w:sz w:val="22"/>
                <w:szCs w:val="36"/>
                <w:lang w:eastAsia="en-AU"/>
              </w:rPr>
              <w:t xml:space="preserve"> be delivered via SQL injection, including reading or modifying critical application data, interfering with application logic, escalating privileges within the database and taking control of the database server.</w:t>
            </w:r>
          </w:p>
        </w:tc>
      </w:tr>
      <w:tr w:rsidR="004246DC" w:rsidRPr="00E95916" w:rsidTr="00E17622">
        <w:trPr>
          <w:trHeight w:val="1125"/>
          <w:jc w:val="center"/>
        </w:trPr>
        <w:tc>
          <w:tcPr>
            <w:tcW w:w="14067" w:type="dxa"/>
            <w:gridSpan w:val="3"/>
            <w:vAlign w:val="center"/>
          </w:tcPr>
          <w:p w:rsidR="004246DC" w:rsidRDefault="004246DC" w:rsidP="00E17622">
            <w:pPr>
              <w:pStyle w:val="PwCNormal"/>
              <w:numPr>
                <w:ilvl w:val="0"/>
                <w:numId w:val="0"/>
              </w:numPr>
              <w:spacing w:after="0"/>
              <w:rPr>
                <w:rFonts w:ascii="Bookman Old Style" w:hAnsi="Bookman Old Style" w:cs="Times New Roman"/>
                <w:b/>
                <w:sz w:val="22"/>
              </w:rPr>
            </w:pPr>
            <w:r w:rsidRPr="00E95916">
              <w:rPr>
                <w:rFonts w:ascii="Bookman Old Style" w:hAnsi="Bookman Old Style" w:cs="Times New Roman"/>
                <w:b/>
                <w:sz w:val="22"/>
              </w:rPr>
              <w:t>Evidence/Proof of Concept</w:t>
            </w:r>
          </w:p>
          <w:p w:rsidR="00D96128" w:rsidRDefault="004246DC" w:rsidP="00E17622">
            <w:pPr>
              <w:pStyle w:val="PwCNormal"/>
              <w:numPr>
                <w:ilvl w:val="0"/>
                <w:numId w:val="0"/>
              </w:numPr>
              <w:spacing w:after="0"/>
              <w:rPr>
                <w:rFonts w:ascii="Bookman Old Style" w:hAnsi="Bookman Old Style" w:cs="Times New Roman"/>
                <w:sz w:val="22"/>
              </w:rPr>
            </w:pPr>
            <w:r w:rsidRPr="00BC617F">
              <w:rPr>
                <w:rFonts w:ascii="Bookman Old Style" w:hAnsi="Bookman Old Style" w:cs="Times New Roman"/>
                <w:sz w:val="22"/>
              </w:rPr>
              <w:t xml:space="preserve">Step 1: </w:t>
            </w:r>
            <w:r>
              <w:rPr>
                <w:rFonts w:ascii="Bookman Old Style" w:hAnsi="Bookman Old Style" w:cs="Times New Roman"/>
                <w:sz w:val="22"/>
              </w:rPr>
              <w:t xml:space="preserve">Access </w:t>
            </w:r>
            <w:proofErr w:type="gramStart"/>
            <w:r>
              <w:rPr>
                <w:rFonts w:ascii="Bookman Old Style" w:hAnsi="Bookman Old Style" w:cs="Times New Roman"/>
                <w:sz w:val="22"/>
              </w:rPr>
              <w:t xml:space="preserve">the </w:t>
            </w:r>
            <w:r w:rsidR="00AB782D">
              <w:rPr>
                <w:rFonts w:ascii="Bookman Old Style" w:hAnsi="Bookman Old Style" w:cs="Times New Roman"/>
                <w:sz w:val="22"/>
              </w:rPr>
              <w:t xml:space="preserve"> </w:t>
            </w:r>
            <w:r>
              <w:rPr>
                <w:rFonts w:ascii="Bookman Old Style" w:hAnsi="Bookman Old Style" w:cs="Times New Roman"/>
                <w:sz w:val="22"/>
              </w:rPr>
              <w:t>URL</w:t>
            </w:r>
            <w:proofErr w:type="gramEnd"/>
            <w:r>
              <w:rPr>
                <w:rFonts w:ascii="Bookman Old Style" w:hAnsi="Bookman Old Style" w:cs="Times New Roman"/>
                <w:sz w:val="22"/>
              </w:rPr>
              <w:t xml:space="preserve"> and enter a Boolean based true condition in </w:t>
            </w:r>
            <w:r w:rsidR="00D96128">
              <w:rPr>
                <w:rFonts w:ascii="Bookman Old Style" w:hAnsi="Bookman Old Style" w:cs="Times New Roman"/>
                <w:sz w:val="22"/>
              </w:rPr>
              <w:t xml:space="preserve">candidate id and date of birth </w:t>
            </w:r>
            <w:r>
              <w:rPr>
                <w:rFonts w:ascii="Bookman Old Style" w:hAnsi="Bookman Old Style" w:cs="Times New Roman"/>
                <w:sz w:val="22"/>
              </w:rPr>
              <w:t xml:space="preserve"> field as shown below.</w:t>
            </w:r>
          </w:p>
          <w:p w:rsidR="004246DC" w:rsidRDefault="004246DC" w:rsidP="00E17622">
            <w:pPr>
              <w:pStyle w:val="PwCNormal"/>
              <w:numPr>
                <w:ilvl w:val="0"/>
                <w:numId w:val="0"/>
              </w:numPr>
              <w:spacing w:after="0"/>
              <w:jc w:val="center"/>
              <w:rPr>
                <w:rFonts w:ascii="Bookman Old Style" w:hAnsi="Bookman Old Style" w:cs="Times New Roman"/>
                <w:sz w:val="24"/>
              </w:rPr>
            </w:pPr>
          </w:p>
          <w:p w:rsidR="004246DC" w:rsidRDefault="00D96128" w:rsidP="00E17622">
            <w:pPr>
              <w:pStyle w:val="PwCNormal"/>
              <w:numPr>
                <w:ilvl w:val="0"/>
                <w:numId w:val="0"/>
              </w:numPr>
              <w:spacing w:after="0"/>
              <w:jc w:val="center"/>
              <w:rPr>
                <w:rFonts w:ascii="Bookman Old Style" w:hAnsi="Bookman Old Style" w:cs="Times New Roman"/>
                <w:sz w:val="24"/>
              </w:rPr>
            </w:pPr>
            <w:r>
              <w:rPr>
                <w:rFonts w:ascii="Bookman Old Style" w:hAnsi="Bookman Old Style" w:cs="Times New Roman"/>
                <w:noProof/>
                <w:snapToGrid/>
                <w:sz w:val="24"/>
                <w:lang w:val="en-US" w:eastAsia="en-US"/>
              </w:rPr>
              <w:drawing>
                <wp:inline distT="0" distB="0" distL="0" distR="0">
                  <wp:extent cx="5114925" cy="2943547"/>
                  <wp:effectExtent l="19050" t="19050" r="28575" b="28253"/>
                  <wp:docPr id="5" name="Picture 4" descr="mainp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page1.JPG"/>
                          <pic:cNvPicPr/>
                        </pic:nvPicPr>
                        <pic:blipFill>
                          <a:blip r:embed="rId7" cstate="print"/>
                          <a:stretch>
                            <a:fillRect/>
                          </a:stretch>
                        </pic:blipFill>
                        <pic:spPr>
                          <a:xfrm>
                            <a:off x="0" y="0"/>
                            <a:ext cx="5118777" cy="2945764"/>
                          </a:xfrm>
                          <a:prstGeom prst="rect">
                            <a:avLst/>
                          </a:prstGeom>
                          <a:ln w="12700">
                            <a:solidFill>
                              <a:srgbClr val="FF0000"/>
                            </a:solidFill>
                          </a:ln>
                        </pic:spPr>
                      </pic:pic>
                    </a:graphicData>
                  </a:graphic>
                </wp:inline>
              </w:drawing>
            </w:r>
          </w:p>
          <w:p w:rsidR="00AB782D" w:rsidRDefault="00AB782D" w:rsidP="00E17622">
            <w:pPr>
              <w:pStyle w:val="PwCNormal"/>
              <w:numPr>
                <w:ilvl w:val="0"/>
                <w:numId w:val="0"/>
              </w:numPr>
              <w:spacing w:after="0"/>
              <w:rPr>
                <w:rFonts w:ascii="Bookman Old Style" w:hAnsi="Bookman Old Style" w:cs="Times New Roman"/>
                <w:sz w:val="22"/>
              </w:rPr>
            </w:pPr>
          </w:p>
          <w:p w:rsidR="00AB782D" w:rsidRDefault="004246DC" w:rsidP="005E1220">
            <w:pPr>
              <w:pStyle w:val="PwCNormal"/>
              <w:numPr>
                <w:ilvl w:val="0"/>
                <w:numId w:val="0"/>
              </w:numPr>
              <w:spacing w:after="0"/>
              <w:rPr>
                <w:rFonts w:ascii="Bookman Old Style" w:hAnsi="Bookman Old Style" w:cs="Times New Roman"/>
                <w:sz w:val="22"/>
              </w:rPr>
            </w:pPr>
            <w:r w:rsidRPr="00503F30">
              <w:rPr>
                <w:rFonts w:ascii="Bookman Old Style" w:hAnsi="Bookman Old Style" w:cs="Times New Roman"/>
                <w:b/>
                <w:sz w:val="22"/>
              </w:rPr>
              <w:t>Step 2</w:t>
            </w:r>
            <w:r>
              <w:rPr>
                <w:rFonts w:ascii="Bookman Old Style" w:hAnsi="Bookman Old Style" w:cs="Times New Roman"/>
                <w:sz w:val="22"/>
              </w:rPr>
              <w:t xml:space="preserve">: It is observed that, the application </w:t>
            </w:r>
            <w:r w:rsidR="00AB782D">
              <w:rPr>
                <w:rFonts w:ascii="Bookman Old Style" w:hAnsi="Bookman Old Style" w:cs="Times New Roman"/>
                <w:sz w:val="22"/>
              </w:rPr>
              <w:t xml:space="preserve">displayed </w:t>
            </w:r>
            <w:r w:rsidR="00D96128">
              <w:rPr>
                <w:rFonts w:ascii="Bookman Old Style" w:hAnsi="Bookman Old Style" w:cs="Times New Roman"/>
                <w:sz w:val="22"/>
              </w:rPr>
              <w:t xml:space="preserve">all </w:t>
            </w:r>
            <w:r w:rsidR="00AB782D">
              <w:rPr>
                <w:rFonts w:ascii="Bookman Old Style" w:hAnsi="Bookman Old Style" w:cs="Times New Roman"/>
                <w:sz w:val="22"/>
              </w:rPr>
              <w:t>the</w:t>
            </w:r>
            <w:r w:rsidR="00D96128">
              <w:rPr>
                <w:rFonts w:ascii="Bookman Old Style" w:hAnsi="Bookman Old Style" w:cs="Times New Roman"/>
                <w:sz w:val="22"/>
              </w:rPr>
              <w:t xml:space="preserve"> </w:t>
            </w:r>
            <w:proofErr w:type="gramStart"/>
            <w:r w:rsidR="00D96128">
              <w:rPr>
                <w:rFonts w:ascii="Bookman Old Style" w:hAnsi="Bookman Old Style" w:cs="Times New Roman"/>
                <w:sz w:val="22"/>
              </w:rPr>
              <w:t>candidates</w:t>
            </w:r>
            <w:proofErr w:type="gramEnd"/>
            <w:r w:rsidR="00D96128">
              <w:rPr>
                <w:rFonts w:ascii="Bookman Old Style" w:hAnsi="Bookman Old Style" w:cs="Times New Roman"/>
                <w:sz w:val="22"/>
              </w:rPr>
              <w:t xml:space="preserve"> </w:t>
            </w:r>
            <w:r w:rsidR="00AB782D">
              <w:rPr>
                <w:rFonts w:ascii="Bookman Old Style" w:hAnsi="Bookman Old Style" w:cs="Times New Roman"/>
                <w:sz w:val="22"/>
              </w:rPr>
              <w:t xml:space="preserve">data </w:t>
            </w:r>
            <w:r>
              <w:rPr>
                <w:rFonts w:ascii="Bookman Old Style" w:hAnsi="Bookman Old Style" w:cs="Times New Roman"/>
                <w:sz w:val="22"/>
              </w:rPr>
              <w:t>as shown below.</w:t>
            </w:r>
          </w:p>
          <w:p w:rsidR="007C7395" w:rsidRDefault="00D96128" w:rsidP="007C7395">
            <w:pPr>
              <w:pStyle w:val="PwCNormal"/>
              <w:numPr>
                <w:ilvl w:val="0"/>
                <w:numId w:val="0"/>
              </w:numPr>
              <w:spacing w:after="0"/>
              <w:jc w:val="center"/>
              <w:rPr>
                <w:rFonts w:ascii="Bookman Old Style" w:hAnsi="Bookman Old Style" w:cs="Times New Roman"/>
                <w:sz w:val="22"/>
              </w:rPr>
            </w:pPr>
            <w:r>
              <w:rPr>
                <w:rFonts w:ascii="Bookman Old Style" w:hAnsi="Bookman Old Style" w:cs="Times New Roman"/>
                <w:noProof/>
                <w:snapToGrid/>
                <w:sz w:val="22"/>
                <w:lang w:val="en-US" w:eastAsia="en-US"/>
              </w:rPr>
              <w:lastRenderedPageBreak/>
              <w:drawing>
                <wp:inline distT="0" distB="0" distL="0" distR="0">
                  <wp:extent cx="7924800" cy="5231040"/>
                  <wp:effectExtent l="57150" t="38100" r="38100" b="26760"/>
                  <wp:docPr id="6" name="Picture 5" descr="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JPG"/>
                          <pic:cNvPicPr/>
                        </pic:nvPicPr>
                        <pic:blipFill>
                          <a:blip r:embed="rId8" cstate="print"/>
                          <a:stretch>
                            <a:fillRect/>
                          </a:stretch>
                        </pic:blipFill>
                        <pic:spPr>
                          <a:xfrm>
                            <a:off x="0" y="0"/>
                            <a:ext cx="7924800" cy="5231040"/>
                          </a:xfrm>
                          <a:prstGeom prst="rect">
                            <a:avLst/>
                          </a:prstGeom>
                          <a:ln w="28575">
                            <a:solidFill>
                              <a:srgbClr val="FF0000"/>
                            </a:solidFill>
                          </a:ln>
                        </pic:spPr>
                      </pic:pic>
                    </a:graphicData>
                  </a:graphic>
                </wp:inline>
              </w:drawing>
            </w:r>
          </w:p>
          <w:p w:rsidR="00D96128" w:rsidRPr="007C7395" w:rsidRDefault="00D96128" w:rsidP="007C7395">
            <w:pPr>
              <w:pStyle w:val="PwCNormal"/>
              <w:numPr>
                <w:ilvl w:val="0"/>
                <w:numId w:val="0"/>
              </w:numPr>
              <w:spacing w:after="0"/>
              <w:jc w:val="center"/>
              <w:rPr>
                <w:rFonts w:ascii="Bookman Old Style" w:hAnsi="Bookman Old Style" w:cs="Times New Roman"/>
                <w:sz w:val="22"/>
              </w:rPr>
            </w:pPr>
          </w:p>
        </w:tc>
      </w:tr>
      <w:tr w:rsidR="004246DC" w:rsidRPr="00E95916" w:rsidTr="00E17622">
        <w:trPr>
          <w:trHeight w:val="350"/>
          <w:jc w:val="center"/>
        </w:trPr>
        <w:tc>
          <w:tcPr>
            <w:tcW w:w="3183" w:type="dxa"/>
            <w:shd w:val="clear" w:color="auto" w:fill="0070C0"/>
            <w:vAlign w:val="center"/>
          </w:tcPr>
          <w:p w:rsidR="004246DC" w:rsidRPr="00E95916" w:rsidRDefault="004246DC" w:rsidP="00E17622">
            <w:pPr>
              <w:pStyle w:val="PwCNormal"/>
              <w:numPr>
                <w:ilvl w:val="0"/>
                <w:numId w:val="0"/>
              </w:numPr>
              <w:spacing w:after="0"/>
              <w:rPr>
                <w:rFonts w:ascii="Bookman Old Style" w:hAnsi="Bookman Old Style" w:cs="Times New Roman"/>
                <w:b/>
                <w:sz w:val="22"/>
              </w:rPr>
            </w:pPr>
            <w:r w:rsidRPr="00E95916">
              <w:rPr>
                <w:rFonts w:ascii="Bookman Old Style" w:hAnsi="Bookman Old Style" w:cs="Times New Roman"/>
                <w:b/>
                <w:color w:val="FFFFFF" w:themeColor="background1"/>
                <w:sz w:val="22"/>
              </w:rPr>
              <w:lastRenderedPageBreak/>
              <w:t>Recommendation</w:t>
            </w:r>
          </w:p>
        </w:tc>
        <w:tc>
          <w:tcPr>
            <w:tcW w:w="10884" w:type="dxa"/>
            <w:gridSpan w:val="2"/>
            <w:shd w:val="clear" w:color="auto" w:fill="auto"/>
            <w:vAlign w:val="center"/>
          </w:tcPr>
          <w:p w:rsidR="004246DC" w:rsidRPr="00E95916" w:rsidRDefault="004246DC" w:rsidP="00E17622">
            <w:pPr>
              <w:pStyle w:val="PwCNormal"/>
              <w:spacing w:after="0"/>
              <w:jc w:val="both"/>
              <w:rPr>
                <w:rFonts w:ascii="Bookman Old Style" w:hAnsi="Bookman Old Style" w:cs="Times New Roman"/>
                <w:sz w:val="22"/>
              </w:rPr>
            </w:pPr>
            <w:r w:rsidRPr="00CA67F2">
              <w:rPr>
                <w:rFonts w:ascii="Bookman Old Style" w:hAnsi="Bookman Old Style" w:cs="Times New Roman"/>
                <w:sz w:val="22"/>
              </w:rPr>
              <w:t xml:space="preserve">This is a critical vulnerability to have on a web application and should be addressed immediately. </w:t>
            </w:r>
            <w:r w:rsidRPr="00CA67F2">
              <w:rPr>
                <w:rFonts w:ascii="Bookman Old Style" w:hAnsi="Bookman Old Style" w:cs="Times New Roman"/>
                <w:sz w:val="22"/>
              </w:rPr>
              <w:lastRenderedPageBreak/>
              <w:t>User controllable data should be validated before any queries are performed on the database using the data. Blacklisting is an approach which consists of checking the input data for malicious characters but a more effective approach is white lis</w:t>
            </w:r>
            <w:r>
              <w:rPr>
                <w:rFonts w:ascii="Bookman Old Style" w:hAnsi="Bookman Old Style" w:cs="Times New Roman"/>
                <w:sz w:val="22"/>
              </w:rPr>
              <w:t>t</w:t>
            </w:r>
            <w:r w:rsidRPr="00CA67F2">
              <w:rPr>
                <w:rFonts w:ascii="Bookman Old Style" w:hAnsi="Bookman Old Style" w:cs="Times New Roman"/>
                <w:sz w:val="22"/>
              </w:rPr>
              <w:t>ing. White</w:t>
            </w:r>
            <w:r>
              <w:rPr>
                <w:rFonts w:ascii="Bookman Old Style" w:hAnsi="Bookman Old Style" w:cs="Times New Roman"/>
                <w:sz w:val="22"/>
              </w:rPr>
              <w:t xml:space="preserve"> </w:t>
            </w:r>
            <w:r w:rsidRPr="00CA67F2">
              <w:rPr>
                <w:rFonts w:ascii="Bookman Old Style" w:hAnsi="Bookman Old Style" w:cs="Times New Roman"/>
                <w:sz w:val="22"/>
              </w:rPr>
              <w:t>list</w:t>
            </w:r>
            <w:r>
              <w:rPr>
                <w:rFonts w:ascii="Bookman Old Style" w:hAnsi="Bookman Old Style" w:cs="Times New Roman"/>
                <w:sz w:val="22"/>
              </w:rPr>
              <w:t>i</w:t>
            </w:r>
            <w:r w:rsidRPr="00CA67F2">
              <w:rPr>
                <w:rFonts w:ascii="Bookman Old Style" w:hAnsi="Bookman Old Style" w:cs="Times New Roman"/>
                <w:sz w:val="22"/>
              </w:rPr>
              <w:t>ng consists of only allowing certain characters to be submitted. For example checking if data submitted is alphanumeric and rejecting the request if it is not. Many libraries exist, such as built-in libraries for programming languages and open-source libraries, which can assist you in preventing this vulnerability.</w:t>
            </w:r>
          </w:p>
        </w:tc>
      </w:tr>
      <w:tr w:rsidR="004246DC" w:rsidRPr="00E95916" w:rsidTr="00E17622">
        <w:trPr>
          <w:trHeight w:val="289"/>
          <w:jc w:val="center"/>
        </w:trPr>
        <w:tc>
          <w:tcPr>
            <w:tcW w:w="3183" w:type="dxa"/>
            <w:shd w:val="clear" w:color="auto" w:fill="0070C0"/>
            <w:vAlign w:val="center"/>
          </w:tcPr>
          <w:p w:rsidR="004246DC" w:rsidRPr="00E95916" w:rsidRDefault="004246DC" w:rsidP="00E17622">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lastRenderedPageBreak/>
              <w:t>Management Comments</w:t>
            </w:r>
          </w:p>
        </w:tc>
        <w:tc>
          <w:tcPr>
            <w:tcW w:w="10884" w:type="dxa"/>
            <w:gridSpan w:val="2"/>
            <w:vAlign w:val="center"/>
          </w:tcPr>
          <w:p w:rsidR="004246DC" w:rsidRPr="00E95916" w:rsidRDefault="004246DC" w:rsidP="00E17622">
            <w:pPr>
              <w:pStyle w:val="PwCNormal"/>
              <w:numPr>
                <w:ilvl w:val="0"/>
                <w:numId w:val="0"/>
              </w:numPr>
              <w:spacing w:after="0"/>
              <w:rPr>
                <w:rFonts w:ascii="Bookman Old Style" w:hAnsi="Bookman Old Style" w:cs="Times New Roman"/>
                <w:sz w:val="22"/>
                <w:highlight w:val="yellow"/>
              </w:rPr>
            </w:pPr>
          </w:p>
        </w:tc>
      </w:tr>
    </w:tbl>
    <w:p w:rsidR="004246DC" w:rsidRDefault="004246DC" w:rsidP="005E1220"/>
    <w:sectPr w:rsidR="004246DC" w:rsidSect="00722114">
      <w:headerReference w:type="default" r:id="rId9"/>
      <w:footerReference w:type="default" r:id="rId10"/>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6D74" w:rsidRDefault="00386D74" w:rsidP="002025EF">
      <w:r>
        <w:separator/>
      </w:r>
    </w:p>
  </w:endnote>
  <w:endnote w:type="continuationSeparator" w:id="0">
    <w:p w:rsidR="00386D74" w:rsidRDefault="00386D74" w:rsidP="002025E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5EF" w:rsidRPr="002025EF" w:rsidRDefault="002025EF" w:rsidP="002025EF">
    <w:pPr>
      <w:pStyle w:val="Footer"/>
      <w:rPr>
        <w:rFonts w:ascii="Bookman Old Style" w:hAnsi="Bookman Old Style"/>
      </w:rPr>
    </w:pPr>
    <w:r w:rsidRPr="002025EF">
      <w:rPr>
        <w:rFonts w:ascii="Bookman Old Style" w:hAnsi="Bookman Old Style"/>
      </w:rPr>
      <w:t>Andhra Pradesh Technology Services – ITE &amp; C Dept, Govt. Of AP</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sidRPr="002025EF">
      <w:rPr>
        <w:rFonts w:ascii="Bookman Old Style" w:hAnsi="Bookman Old Style"/>
      </w:rPr>
      <w:t xml:space="preserve"> </w:t>
    </w:r>
    <w:sdt>
      <w:sdtPr>
        <w:rPr>
          <w:rFonts w:ascii="Bookman Old Style" w:hAnsi="Bookman Old Style"/>
        </w:rPr>
        <w:id w:val="218912922"/>
        <w:docPartObj>
          <w:docPartGallery w:val="Page Numbers (Bottom of Page)"/>
          <w:docPartUnique/>
        </w:docPartObj>
      </w:sdtPr>
      <w:sdtContent>
        <w:sdt>
          <w:sdtPr>
            <w:rPr>
              <w:rFonts w:ascii="Bookman Old Style" w:hAnsi="Bookman Old Style"/>
            </w:rPr>
            <w:id w:val="565050523"/>
            <w:docPartObj>
              <w:docPartGallery w:val="Page Numbers (Top of Page)"/>
              <w:docPartUnique/>
            </w:docPartObj>
          </w:sdtPr>
          <w:sdtContent>
            <w:r w:rsidRPr="002025EF">
              <w:rPr>
                <w:rFonts w:ascii="Bookman Old Style" w:hAnsi="Bookman Old Style"/>
              </w:rPr>
              <w:t xml:space="preserve">Page </w:t>
            </w:r>
            <w:r w:rsidR="009D141C" w:rsidRPr="002025EF">
              <w:rPr>
                <w:rFonts w:ascii="Bookman Old Style" w:hAnsi="Bookman Old Style"/>
                <w:b/>
                <w:szCs w:val="24"/>
              </w:rPr>
              <w:fldChar w:fldCharType="begin"/>
            </w:r>
            <w:r w:rsidRPr="002025EF">
              <w:rPr>
                <w:rFonts w:ascii="Bookman Old Style" w:hAnsi="Bookman Old Style"/>
                <w:b/>
              </w:rPr>
              <w:instrText xml:space="preserve"> PAGE </w:instrText>
            </w:r>
            <w:r w:rsidR="009D141C" w:rsidRPr="002025EF">
              <w:rPr>
                <w:rFonts w:ascii="Bookman Old Style" w:hAnsi="Bookman Old Style"/>
                <w:b/>
                <w:szCs w:val="24"/>
              </w:rPr>
              <w:fldChar w:fldCharType="separate"/>
            </w:r>
            <w:r w:rsidR="00927C98">
              <w:rPr>
                <w:rFonts w:ascii="Bookman Old Style" w:hAnsi="Bookman Old Style"/>
                <w:b/>
                <w:noProof/>
              </w:rPr>
              <w:t>1</w:t>
            </w:r>
            <w:r w:rsidR="009D141C" w:rsidRPr="002025EF">
              <w:rPr>
                <w:rFonts w:ascii="Bookman Old Style" w:hAnsi="Bookman Old Style"/>
                <w:b/>
                <w:szCs w:val="24"/>
              </w:rPr>
              <w:fldChar w:fldCharType="end"/>
            </w:r>
            <w:r w:rsidRPr="002025EF">
              <w:rPr>
                <w:rFonts w:ascii="Bookman Old Style" w:hAnsi="Bookman Old Style"/>
              </w:rPr>
              <w:t xml:space="preserve"> of </w:t>
            </w:r>
            <w:r w:rsidR="009D141C" w:rsidRPr="002025EF">
              <w:rPr>
                <w:rFonts w:ascii="Bookman Old Style" w:hAnsi="Bookman Old Style"/>
                <w:b/>
                <w:szCs w:val="24"/>
              </w:rPr>
              <w:fldChar w:fldCharType="begin"/>
            </w:r>
            <w:r w:rsidRPr="002025EF">
              <w:rPr>
                <w:rFonts w:ascii="Bookman Old Style" w:hAnsi="Bookman Old Style"/>
                <w:b/>
              </w:rPr>
              <w:instrText xml:space="preserve"> NUMPAGES  </w:instrText>
            </w:r>
            <w:r w:rsidR="009D141C" w:rsidRPr="002025EF">
              <w:rPr>
                <w:rFonts w:ascii="Bookman Old Style" w:hAnsi="Bookman Old Style"/>
                <w:b/>
                <w:szCs w:val="24"/>
              </w:rPr>
              <w:fldChar w:fldCharType="separate"/>
            </w:r>
            <w:r w:rsidR="00927C98">
              <w:rPr>
                <w:rFonts w:ascii="Bookman Old Style" w:hAnsi="Bookman Old Style"/>
                <w:b/>
                <w:noProof/>
              </w:rPr>
              <w:t>3</w:t>
            </w:r>
            <w:r w:rsidR="009D141C" w:rsidRPr="002025EF">
              <w:rPr>
                <w:rFonts w:ascii="Bookman Old Style" w:hAnsi="Bookman Old Style"/>
                <w:b/>
                <w:szCs w:val="24"/>
              </w:rPr>
              <w:fldChar w:fldCharType="end"/>
            </w:r>
          </w:sdtContent>
        </w:sdt>
      </w:sdtContent>
    </w:sdt>
  </w:p>
  <w:p w:rsidR="002025EF" w:rsidRDefault="002025E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6D74" w:rsidRDefault="00386D74" w:rsidP="002025EF">
      <w:r>
        <w:separator/>
      </w:r>
    </w:p>
  </w:footnote>
  <w:footnote w:type="continuationSeparator" w:id="0">
    <w:p w:rsidR="00386D74" w:rsidRDefault="00386D74" w:rsidP="002025E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5EF" w:rsidRPr="002025EF" w:rsidRDefault="002025EF" w:rsidP="002025EF">
    <w:pPr>
      <w:pStyle w:val="Header"/>
      <w:jc w:val="center"/>
      <w:rPr>
        <w:rFonts w:ascii="Bookman Old Style" w:hAnsi="Bookman Old Style"/>
        <w:b/>
      </w:rPr>
    </w:pPr>
    <w:r w:rsidRPr="002025EF">
      <w:rPr>
        <w:rFonts w:ascii="Bookman Old Style" w:hAnsi="Bookman Old Style"/>
        <w:b/>
      </w:rPr>
      <w:t>Private &amp; Confidential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F0488"/>
    <w:multiLevelType w:val="hybridMultilevel"/>
    <w:tmpl w:val="4642DFD8"/>
    <w:lvl w:ilvl="0" w:tplc="F4B2FE8E">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3917BB9"/>
    <w:multiLevelType w:val="multilevel"/>
    <w:tmpl w:val="4E5C847A"/>
    <w:lvl w:ilvl="0">
      <w:start w:val="1"/>
      <w:numFmt w:val="none"/>
      <w:pStyle w:val="PwCNormal"/>
      <w:suff w:val="nothing"/>
      <w:lvlText w:val=""/>
      <w:lvlJc w:val="left"/>
      <w:pPr>
        <w:ind w:left="0" w:firstLine="0"/>
      </w:pPr>
      <w:rPr>
        <w:rFonts w:hint="default"/>
        <w:color w:val="auto"/>
      </w:rPr>
    </w:lvl>
    <w:lvl w:ilvl="1">
      <w:start w:val="1"/>
      <w:numFmt w:val="none"/>
      <w:pStyle w:val="Indent1"/>
      <w:suff w:val="nothing"/>
      <w:lvlText w:val=""/>
      <w:lvlJc w:val="left"/>
      <w:pPr>
        <w:ind w:left="567" w:firstLine="0"/>
      </w:pPr>
      <w:rPr>
        <w:rFonts w:hint="default"/>
      </w:rPr>
    </w:lvl>
    <w:lvl w:ilvl="2">
      <w:start w:val="1"/>
      <w:numFmt w:val="none"/>
      <w:pStyle w:val="Indent2"/>
      <w:suff w:val="nothing"/>
      <w:lvlText w:val=""/>
      <w:lvlJc w:val="left"/>
      <w:pPr>
        <w:ind w:left="1134" w:firstLine="0"/>
      </w:pPr>
      <w:rPr>
        <w:rFonts w:hint="default"/>
      </w:rPr>
    </w:lvl>
    <w:lvl w:ilvl="3">
      <w:start w:val="1"/>
      <w:numFmt w:val="none"/>
      <w:pStyle w:val="Indent3"/>
      <w:suff w:val="nothing"/>
      <w:lvlText w:val=""/>
      <w:lvlJc w:val="left"/>
      <w:pPr>
        <w:ind w:left="1701" w:firstLine="0"/>
      </w:pPr>
      <w:rPr>
        <w:rFonts w:hint="default"/>
      </w:rPr>
    </w:lvl>
    <w:lvl w:ilvl="4">
      <w:start w:val="1"/>
      <w:numFmt w:val="none"/>
      <w:pStyle w:val="Indent4"/>
      <w:suff w:val="nothing"/>
      <w:lvlText w:val=""/>
      <w:lvlJc w:val="left"/>
      <w:pPr>
        <w:ind w:left="2268" w:firstLine="0"/>
      </w:pPr>
      <w:rPr>
        <w:rFonts w:hint="default"/>
      </w:rPr>
    </w:lvl>
    <w:lvl w:ilvl="5">
      <w:start w:val="1"/>
      <w:numFmt w:val="none"/>
      <w:pStyle w:val="Indent5"/>
      <w:suff w:val="nothing"/>
      <w:lvlText w:val=""/>
      <w:lvlJc w:val="left"/>
      <w:pPr>
        <w:ind w:left="2835" w:firstLine="0"/>
      </w:pPr>
      <w:rPr>
        <w:rFonts w:hint="default"/>
      </w:rPr>
    </w:lvl>
    <w:lvl w:ilvl="6">
      <w:start w:val="1"/>
      <w:numFmt w:val="none"/>
      <w:pStyle w:val="Indent6"/>
      <w:suff w:val="nothing"/>
      <w:lvlText w:val=""/>
      <w:lvlJc w:val="left"/>
      <w:pPr>
        <w:ind w:left="3402" w:firstLine="0"/>
      </w:pPr>
      <w:rPr>
        <w:rFonts w:hint="default"/>
      </w:rPr>
    </w:lvl>
    <w:lvl w:ilvl="7">
      <w:start w:val="1"/>
      <w:numFmt w:val="none"/>
      <w:pStyle w:val="Indent7"/>
      <w:suff w:val="nothing"/>
      <w:lvlText w:val=""/>
      <w:lvlJc w:val="left"/>
      <w:pPr>
        <w:ind w:left="3969" w:firstLine="0"/>
      </w:pPr>
      <w:rPr>
        <w:rFonts w:hint="default"/>
      </w:rPr>
    </w:lvl>
    <w:lvl w:ilvl="8">
      <w:start w:val="1"/>
      <w:numFmt w:val="none"/>
      <w:pStyle w:val="Indent8"/>
      <w:suff w:val="nothing"/>
      <w:lvlText w:val=""/>
      <w:lvlJc w:val="left"/>
      <w:pPr>
        <w:ind w:left="4536" w:firstLine="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722114"/>
    <w:rsid w:val="00124FEA"/>
    <w:rsid w:val="0017031B"/>
    <w:rsid w:val="00197E46"/>
    <w:rsid w:val="001B0A10"/>
    <w:rsid w:val="002025EF"/>
    <w:rsid w:val="00245F6D"/>
    <w:rsid w:val="002D2492"/>
    <w:rsid w:val="002D7728"/>
    <w:rsid w:val="00386D74"/>
    <w:rsid w:val="003D3193"/>
    <w:rsid w:val="00416FDF"/>
    <w:rsid w:val="004246DC"/>
    <w:rsid w:val="004405B6"/>
    <w:rsid w:val="00440ECA"/>
    <w:rsid w:val="004F5A2B"/>
    <w:rsid w:val="00503F30"/>
    <w:rsid w:val="005970F8"/>
    <w:rsid w:val="005E1220"/>
    <w:rsid w:val="00722114"/>
    <w:rsid w:val="00735B38"/>
    <w:rsid w:val="00752C65"/>
    <w:rsid w:val="00781EFF"/>
    <w:rsid w:val="007926E0"/>
    <w:rsid w:val="007C24CC"/>
    <w:rsid w:val="007C7395"/>
    <w:rsid w:val="007C7AEB"/>
    <w:rsid w:val="007E07AA"/>
    <w:rsid w:val="008E16EE"/>
    <w:rsid w:val="00927C98"/>
    <w:rsid w:val="00954F52"/>
    <w:rsid w:val="009645CB"/>
    <w:rsid w:val="009B1D2B"/>
    <w:rsid w:val="009D141C"/>
    <w:rsid w:val="00A00E16"/>
    <w:rsid w:val="00A07BA0"/>
    <w:rsid w:val="00AB782D"/>
    <w:rsid w:val="00AE7588"/>
    <w:rsid w:val="00B16B94"/>
    <w:rsid w:val="00B345B9"/>
    <w:rsid w:val="00BB4B21"/>
    <w:rsid w:val="00C82764"/>
    <w:rsid w:val="00D96128"/>
    <w:rsid w:val="00DA7114"/>
    <w:rsid w:val="00E22C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114"/>
    <w:pPr>
      <w:spacing w:after="0" w:line="240" w:lineRule="auto"/>
    </w:pPr>
    <w:rPr>
      <w:rFonts w:ascii="Times New Roman" w:eastAsia="Times New Roman" w:hAnsi="Times New Roman" w:cs="Times New Roman"/>
      <w:sz w:val="24"/>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22114"/>
    <w:pPr>
      <w:spacing w:after="0" w:line="240" w:lineRule="auto"/>
    </w:pPr>
    <w:rPr>
      <w:rFonts w:ascii="Times New Roman" w:eastAsia="Times New Roman" w:hAnsi="Times New Roman"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dent1">
    <w:name w:val="Indent 1"/>
    <w:basedOn w:val="Normal"/>
    <w:rsid w:val="00722114"/>
    <w:pPr>
      <w:numPr>
        <w:ilvl w:val="1"/>
        <w:numId w:val="1"/>
      </w:numPr>
      <w:kinsoku w:val="0"/>
      <w:overflowPunct w:val="0"/>
      <w:autoSpaceDE w:val="0"/>
      <w:autoSpaceDN w:val="0"/>
      <w:adjustRightInd w:val="0"/>
      <w:snapToGrid w:val="0"/>
      <w:spacing w:before="100" w:after="100"/>
    </w:pPr>
    <w:rPr>
      <w:rFonts w:asciiTheme="majorHAnsi" w:hAnsiTheme="majorHAnsi"/>
      <w:snapToGrid w:val="0"/>
      <w:color w:val="000000" w:themeColor="text1"/>
      <w:sz w:val="20"/>
      <w:szCs w:val="36"/>
      <w:lang w:eastAsia="en-AU"/>
    </w:rPr>
  </w:style>
  <w:style w:type="paragraph" w:customStyle="1" w:styleId="Indent2">
    <w:name w:val="Indent 2"/>
    <w:basedOn w:val="Indent1"/>
    <w:rsid w:val="00722114"/>
    <w:pPr>
      <w:numPr>
        <w:ilvl w:val="2"/>
      </w:numPr>
    </w:pPr>
  </w:style>
  <w:style w:type="paragraph" w:customStyle="1" w:styleId="Indent3">
    <w:name w:val="Indent 3"/>
    <w:basedOn w:val="Indent2"/>
    <w:rsid w:val="00722114"/>
    <w:pPr>
      <w:numPr>
        <w:ilvl w:val="3"/>
      </w:numPr>
    </w:pPr>
  </w:style>
  <w:style w:type="paragraph" w:customStyle="1" w:styleId="Indent5">
    <w:name w:val="Indent 5"/>
    <w:basedOn w:val="Indent4"/>
    <w:rsid w:val="00722114"/>
    <w:pPr>
      <w:numPr>
        <w:ilvl w:val="5"/>
      </w:numPr>
    </w:pPr>
  </w:style>
  <w:style w:type="paragraph" w:customStyle="1" w:styleId="Indent6">
    <w:name w:val="Indent 6"/>
    <w:basedOn w:val="Indent5"/>
    <w:rsid w:val="00722114"/>
    <w:pPr>
      <w:numPr>
        <w:ilvl w:val="6"/>
      </w:numPr>
    </w:pPr>
  </w:style>
  <w:style w:type="paragraph" w:customStyle="1" w:styleId="Indent7">
    <w:name w:val="Indent 7"/>
    <w:basedOn w:val="Indent6"/>
    <w:rsid w:val="00722114"/>
    <w:pPr>
      <w:numPr>
        <w:ilvl w:val="7"/>
      </w:numPr>
    </w:pPr>
  </w:style>
  <w:style w:type="paragraph" w:customStyle="1" w:styleId="Indent4">
    <w:name w:val="Indent 4"/>
    <w:basedOn w:val="Indent3"/>
    <w:rsid w:val="00722114"/>
    <w:pPr>
      <w:numPr>
        <w:ilvl w:val="4"/>
      </w:numPr>
    </w:pPr>
  </w:style>
  <w:style w:type="paragraph" w:customStyle="1" w:styleId="PwCNormal">
    <w:name w:val="PwC Normal"/>
    <w:aliases w:val="n"/>
    <w:basedOn w:val="Normal"/>
    <w:link w:val="PwCNormalChar"/>
    <w:qFormat/>
    <w:rsid w:val="00722114"/>
    <w:pPr>
      <w:numPr>
        <w:numId w:val="1"/>
      </w:numPr>
      <w:kinsoku w:val="0"/>
      <w:overflowPunct w:val="0"/>
      <w:autoSpaceDE w:val="0"/>
      <w:autoSpaceDN w:val="0"/>
      <w:adjustRightInd w:val="0"/>
      <w:snapToGrid w:val="0"/>
      <w:spacing w:after="240"/>
    </w:pPr>
    <w:rPr>
      <w:rFonts w:asciiTheme="majorHAnsi" w:hAnsiTheme="majorHAnsi" w:cs="Arial"/>
      <w:snapToGrid w:val="0"/>
      <w:color w:val="000000" w:themeColor="text1"/>
      <w:sz w:val="20"/>
      <w:szCs w:val="36"/>
      <w:lang w:eastAsia="en-AU"/>
    </w:rPr>
  </w:style>
  <w:style w:type="character" w:customStyle="1" w:styleId="PwCNormalChar">
    <w:name w:val="PwC Normal Char"/>
    <w:aliases w:val="n Char Char,n Char"/>
    <w:basedOn w:val="DefaultParagraphFont"/>
    <w:link w:val="PwCNormal"/>
    <w:rsid w:val="00722114"/>
    <w:rPr>
      <w:rFonts w:asciiTheme="majorHAnsi" w:eastAsia="Times New Roman" w:hAnsiTheme="majorHAnsi" w:cs="Arial"/>
      <w:snapToGrid w:val="0"/>
      <w:color w:val="000000" w:themeColor="text1"/>
      <w:sz w:val="20"/>
      <w:szCs w:val="36"/>
      <w:lang w:val="en-AU" w:eastAsia="en-AU"/>
    </w:rPr>
  </w:style>
  <w:style w:type="paragraph" w:customStyle="1" w:styleId="Indent8">
    <w:name w:val="Indent 8"/>
    <w:basedOn w:val="Indent7"/>
    <w:rsid w:val="00722114"/>
    <w:pPr>
      <w:numPr>
        <w:ilvl w:val="8"/>
      </w:numPr>
    </w:pPr>
  </w:style>
  <w:style w:type="paragraph" w:styleId="BalloonText">
    <w:name w:val="Balloon Text"/>
    <w:basedOn w:val="Normal"/>
    <w:link w:val="BalloonTextChar"/>
    <w:uiPriority w:val="99"/>
    <w:semiHidden/>
    <w:unhideWhenUsed/>
    <w:rsid w:val="00722114"/>
    <w:rPr>
      <w:rFonts w:ascii="Tahoma" w:hAnsi="Tahoma" w:cs="Tahoma"/>
      <w:sz w:val="16"/>
      <w:szCs w:val="16"/>
    </w:rPr>
  </w:style>
  <w:style w:type="character" w:customStyle="1" w:styleId="BalloonTextChar">
    <w:name w:val="Balloon Text Char"/>
    <w:basedOn w:val="DefaultParagraphFont"/>
    <w:link w:val="BalloonText"/>
    <w:uiPriority w:val="99"/>
    <w:semiHidden/>
    <w:rsid w:val="00722114"/>
    <w:rPr>
      <w:rFonts w:ascii="Tahoma" w:eastAsia="Times New Roman" w:hAnsi="Tahoma" w:cs="Tahoma"/>
      <w:sz w:val="16"/>
      <w:szCs w:val="16"/>
      <w:lang w:val="en-AU"/>
    </w:rPr>
  </w:style>
  <w:style w:type="paragraph" w:styleId="Header">
    <w:name w:val="header"/>
    <w:basedOn w:val="Normal"/>
    <w:link w:val="HeaderChar"/>
    <w:uiPriority w:val="99"/>
    <w:semiHidden/>
    <w:unhideWhenUsed/>
    <w:rsid w:val="002025EF"/>
    <w:pPr>
      <w:tabs>
        <w:tab w:val="center" w:pos="4680"/>
        <w:tab w:val="right" w:pos="9360"/>
      </w:tabs>
    </w:pPr>
  </w:style>
  <w:style w:type="character" w:customStyle="1" w:styleId="HeaderChar">
    <w:name w:val="Header Char"/>
    <w:basedOn w:val="DefaultParagraphFont"/>
    <w:link w:val="Header"/>
    <w:uiPriority w:val="99"/>
    <w:semiHidden/>
    <w:rsid w:val="002025EF"/>
    <w:rPr>
      <w:rFonts w:ascii="Times New Roman" w:eastAsia="Times New Roman" w:hAnsi="Times New Roman" w:cs="Times New Roman"/>
      <w:sz w:val="24"/>
      <w:szCs w:val="20"/>
      <w:lang w:val="en-AU"/>
    </w:rPr>
  </w:style>
  <w:style w:type="paragraph" w:styleId="Footer">
    <w:name w:val="footer"/>
    <w:basedOn w:val="Normal"/>
    <w:link w:val="FooterChar"/>
    <w:uiPriority w:val="99"/>
    <w:unhideWhenUsed/>
    <w:rsid w:val="002025EF"/>
    <w:pPr>
      <w:tabs>
        <w:tab w:val="center" w:pos="4680"/>
        <w:tab w:val="right" w:pos="9360"/>
      </w:tabs>
    </w:pPr>
  </w:style>
  <w:style w:type="character" w:customStyle="1" w:styleId="FooterChar">
    <w:name w:val="Footer Char"/>
    <w:basedOn w:val="DefaultParagraphFont"/>
    <w:link w:val="Footer"/>
    <w:uiPriority w:val="99"/>
    <w:rsid w:val="002025EF"/>
    <w:rPr>
      <w:rFonts w:ascii="Times New Roman" w:eastAsia="Times New Roman" w:hAnsi="Times New Roman" w:cs="Times New Roman"/>
      <w:sz w:val="24"/>
      <w:szCs w:val="20"/>
      <w:lang w:val="en-AU"/>
    </w:rPr>
  </w:style>
  <w:style w:type="character" w:styleId="Hyperlink">
    <w:name w:val="Hyperlink"/>
    <w:basedOn w:val="DefaultParagraphFont"/>
    <w:uiPriority w:val="99"/>
    <w:unhideWhenUsed/>
    <w:rsid w:val="00AB782D"/>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239</Words>
  <Characters>1367</Characters>
  <Application>Microsoft Office Word</Application>
  <DocSecurity>0</DocSecurity>
  <Lines>11</Lines>
  <Paragraphs>3</Paragraphs>
  <ScaleCrop>false</ScaleCrop>
  <Company/>
  <LinksUpToDate>false</LinksUpToDate>
  <CharactersWithSpaces>1603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APTS - Security Audit Team</dc:creator>
  <cp:lastModifiedBy>admin</cp:lastModifiedBy>
  <cp:revision>78</cp:revision>
  <dcterms:created xsi:type="dcterms:W3CDTF">2019-06-14T12:30:00Z</dcterms:created>
  <dcterms:modified xsi:type="dcterms:W3CDTF">2019-07-25T13:05:00Z</dcterms:modified>
  <cp:category>Private &amp; Confidential</cp:category>
</cp:coreProperties>
</file>