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96321" w14:textId="77777777" w:rsidR="00690FC6" w:rsidRDefault="00000000">
      <w:pPr>
        <w:pStyle w:val="Title"/>
      </w:pPr>
      <w:r>
        <w:t>Multimodal Emotion Detection using Audio and Visual Cues</w:t>
      </w:r>
    </w:p>
    <w:p w14:paraId="000CC77A" w14:textId="77777777" w:rsidR="00690FC6" w:rsidRDefault="00000000">
      <w:pPr>
        <w:pStyle w:val="Heading1"/>
      </w:pPr>
      <w:r>
        <w:t>Abstract</w:t>
      </w:r>
    </w:p>
    <w:p w14:paraId="054D48AC" w14:textId="77777777" w:rsidR="00690FC6" w:rsidRDefault="00000000">
      <w:r>
        <w:t>Emotion recognition is a critical aspect of human-computer interaction, enabling machines to better understand and respond to human emotions. This project presents a multimodal emotion detection system that analyzes facial expressions from video frames and vocal features from audio to determine the dominant emotional state of an individual. By combining visual and auditory modalities, the system achieves more accurate and robust emotion detection.</w:t>
      </w:r>
    </w:p>
    <w:p w14:paraId="00E9AE8E" w14:textId="77777777" w:rsidR="00690FC6" w:rsidRDefault="00000000">
      <w:pPr>
        <w:pStyle w:val="Heading1"/>
      </w:pPr>
      <w:r>
        <w:t>Existing Technologies</w:t>
      </w:r>
    </w:p>
    <w:p w14:paraId="1FDA23F8" w14:textId="77777777" w:rsidR="00690FC6" w:rsidRDefault="00000000">
      <w:r>
        <w:t>Several technologies have been used for emotion detection, including:</w:t>
      </w:r>
    </w:p>
    <w:tbl>
      <w:tblPr>
        <w:tblStyle w:val="TableGrid"/>
        <w:tblW w:w="0" w:type="auto"/>
        <w:tblLook w:val="04A0" w:firstRow="1" w:lastRow="0" w:firstColumn="1" w:lastColumn="0" w:noHBand="0" w:noVBand="1"/>
      </w:tblPr>
      <w:tblGrid>
        <w:gridCol w:w="2877"/>
        <w:gridCol w:w="2876"/>
        <w:gridCol w:w="2877"/>
      </w:tblGrid>
      <w:tr w:rsidR="00690FC6" w14:paraId="528FACC6" w14:textId="77777777">
        <w:tc>
          <w:tcPr>
            <w:tcW w:w="2880" w:type="dxa"/>
          </w:tcPr>
          <w:p w14:paraId="0EA2B317" w14:textId="77777777" w:rsidR="00690FC6" w:rsidRDefault="00000000">
            <w:r>
              <w:t>Technology</w:t>
            </w:r>
          </w:p>
        </w:tc>
        <w:tc>
          <w:tcPr>
            <w:tcW w:w="2880" w:type="dxa"/>
          </w:tcPr>
          <w:p w14:paraId="12BD2587" w14:textId="77777777" w:rsidR="00690FC6" w:rsidRDefault="00000000">
            <w:r>
              <w:t>Modality</w:t>
            </w:r>
          </w:p>
        </w:tc>
        <w:tc>
          <w:tcPr>
            <w:tcW w:w="2880" w:type="dxa"/>
          </w:tcPr>
          <w:p w14:paraId="7D5575A8" w14:textId="77777777" w:rsidR="00690FC6" w:rsidRDefault="00000000">
            <w:r>
              <w:t>Limitations</w:t>
            </w:r>
          </w:p>
        </w:tc>
      </w:tr>
      <w:tr w:rsidR="00690FC6" w14:paraId="1CA17218" w14:textId="77777777">
        <w:tc>
          <w:tcPr>
            <w:tcW w:w="2880" w:type="dxa"/>
          </w:tcPr>
          <w:p w14:paraId="6CE3F807" w14:textId="77777777" w:rsidR="00690FC6" w:rsidRDefault="00000000">
            <w:r>
              <w:t>OpenFace / Affectiva</w:t>
            </w:r>
          </w:p>
        </w:tc>
        <w:tc>
          <w:tcPr>
            <w:tcW w:w="2880" w:type="dxa"/>
          </w:tcPr>
          <w:p w14:paraId="00AF050E" w14:textId="77777777" w:rsidR="00690FC6" w:rsidRDefault="00000000">
            <w:r>
              <w:t>Facial</w:t>
            </w:r>
          </w:p>
        </w:tc>
        <w:tc>
          <w:tcPr>
            <w:tcW w:w="2880" w:type="dxa"/>
          </w:tcPr>
          <w:p w14:paraId="55619BC3" w14:textId="77777777" w:rsidR="00690FC6" w:rsidRDefault="00000000">
            <w:r>
              <w:t>May fail under poor lighting or occlusion.</w:t>
            </w:r>
          </w:p>
        </w:tc>
      </w:tr>
      <w:tr w:rsidR="00690FC6" w14:paraId="6F591C74" w14:textId="77777777">
        <w:tc>
          <w:tcPr>
            <w:tcW w:w="2880" w:type="dxa"/>
          </w:tcPr>
          <w:p w14:paraId="78A2B105" w14:textId="77777777" w:rsidR="00690FC6" w:rsidRDefault="00000000">
            <w:r>
              <w:t>Librosa + ML models</w:t>
            </w:r>
          </w:p>
        </w:tc>
        <w:tc>
          <w:tcPr>
            <w:tcW w:w="2880" w:type="dxa"/>
          </w:tcPr>
          <w:p w14:paraId="146E16C3" w14:textId="77777777" w:rsidR="00690FC6" w:rsidRDefault="00000000">
            <w:r>
              <w:t>Audio</w:t>
            </w:r>
          </w:p>
        </w:tc>
        <w:tc>
          <w:tcPr>
            <w:tcW w:w="2880" w:type="dxa"/>
          </w:tcPr>
          <w:p w14:paraId="5E6BF9C0" w14:textId="77777777" w:rsidR="00690FC6" w:rsidRDefault="00000000">
            <w:r>
              <w:t>Performance can degrade in noisy environments.</w:t>
            </w:r>
          </w:p>
        </w:tc>
      </w:tr>
      <w:tr w:rsidR="00690FC6" w14:paraId="0BF59E9D" w14:textId="77777777">
        <w:tc>
          <w:tcPr>
            <w:tcW w:w="2880" w:type="dxa"/>
          </w:tcPr>
          <w:p w14:paraId="48A588F3" w14:textId="77777777" w:rsidR="00690FC6" w:rsidRDefault="00000000">
            <w:r>
              <w:t>Text sentiment analysis</w:t>
            </w:r>
          </w:p>
        </w:tc>
        <w:tc>
          <w:tcPr>
            <w:tcW w:w="2880" w:type="dxa"/>
          </w:tcPr>
          <w:p w14:paraId="1183A108" w14:textId="77777777" w:rsidR="00690FC6" w:rsidRDefault="00000000">
            <w:r>
              <w:t>Textual</w:t>
            </w:r>
          </w:p>
        </w:tc>
        <w:tc>
          <w:tcPr>
            <w:tcW w:w="2880" w:type="dxa"/>
          </w:tcPr>
          <w:p w14:paraId="01C55FB7" w14:textId="77777777" w:rsidR="00690FC6" w:rsidRDefault="00000000">
            <w:r>
              <w:t>Lacks real-time and non-verbal emotional cues.</w:t>
            </w:r>
          </w:p>
        </w:tc>
      </w:tr>
    </w:tbl>
    <w:p w14:paraId="68D2AA2D" w14:textId="77777777" w:rsidR="00690FC6" w:rsidRDefault="00000000">
      <w:pPr>
        <w:pStyle w:val="Heading1"/>
      </w:pPr>
      <w:r>
        <w:t>Proposed System</w:t>
      </w:r>
    </w:p>
    <w:p w14:paraId="74D77992" w14:textId="77777777" w:rsidR="00690FC6" w:rsidRDefault="00000000">
      <w:r>
        <w:t>Our proposed system integrates both facial expression analysis (via DeepFace) and vocal feature analysis (using Librosa) to determine emotional states more reliably. This multimodal approach compensates for limitations in individual modalities by using the strengths of each.</w:t>
      </w:r>
    </w:p>
    <w:p w14:paraId="095FC2EA" w14:textId="77777777" w:rsidR="00690FC6" w:rsidRDefault="00000000">
      <w:pPr>
        <w:jc w:val="center"/>
      </w:pPr>
      <w:r>
        <w:rPr>
          <w:noProof/>
        </w:rPr>
        <w:drawing>
          <wp:anchor distT="0" distB="0" distL="114300" distR="114300" simplePos="0" relativeHeight="251658240" behindDoc="1" locked="0" layoutInCell="1" allowOverlap="1" wp14:anchorId="59297759" wp14:editId="78B9448F">
            <wp:simplePos x="0" y="0"/>
            <wp:positionH relativeFrom="column">
              <wp:posOffset>617220</wp:posOffset>
            </wp:positionH>
            <wp:positionV relativeFrom="paragraph">
              <wp:posOffset>5715</wp:posOffset>
            </wp:positionV>
            <wp:extent cx="4251960" cy="2125980"/>
            <wp:effectExtent l="0" t="0" r="0" b="7620"/>
            <wp:wrapTight wrapText="bothSides">
              <wp:wrapPolygon edited="0">
                <wp:start x="0" y="0"/>
                <wp:lineTo x="0" y="21484"/>
                <wp:lineTo x="21484" y="21484"/>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_distribution.png"/>
                    <pic:cNvPicPr/>
                  </pic:nvPicPr>
                  <pic:blipFill>
                    <a:blip r:embed="rId6"/>
                    <a:stretch>
                      <a:fillRect/>
                    </a:stretch>
                  </pic:blipFill>
                  <pic:spPr>
                    <a:xfrm>
                      <a:off x="0" y="0"/>
                      <a:ext cx="4251960" cy="2125980"/>
                    </a:xfrm>
                    <a:prstGeom prst="rect">
                      <a:avLst/>
                    </a:prstGeom>
                  </pic:spPr>
                </pic:pic>
              </a:graphicData>
            </a:graphic>
          </wp:anchor>
        </w:drawing>
      </w:r>
    </w:p>
    <w:p w14:paraId="39C53BA3" w14:textId="77777777" w:rsidR="00690FC6" w:rsidRDefault="00000000">
      <w:pPr>
        <w:pStyle w:val="Heading1"/>
      </w:pPr>
      <w:r>
        <w:lastRenderedPageBreak/>
        <w:t>Comparison Table</w:t>
      </w:r>
    </w:p>
    <w:tbl>
      <w:tblPr>
        <w:tblStyle w:val="TableGrid"/>
        <w:tblW w:w="0" w:type="auto"/>
        <w:tblLook w:val="04A0" w:firstRow="1" w:lastRow="0" w:firstColumn="1" w:lastColumn="0" w:noHBand="0" w:noVBand="1"/>
      </w:tblPr>
      <w:tblGrid>
        <w:gridCol w:w="2158"/>
        <w:gridCol w:w="2157"/>
        <w:gridCol w:w="2157"/>
        <w:gridCol w:w="2158"/>
      </w:tblGrid>
      <w:tr w:rsidR="00690FC6" w14:paraId="67F9AF19" w14:textId="77777777">
        <w:tc>
          <w:tcPr>
            <w:tcW w:w="2160" w:type="dxa"/>
          </w:tcPr>
          <w:p w14:paraId="5E8DB1A2" w14:textId="77777777" w:rsidR="00690FC6" w:rsidRDefault="00000000">
            <w:r>
              <w:t>Method</w:t>
            </w:r>
          </w:p>
        </w:tc>
        <w:tc>
          <w:tcPr>
            <w:tcW w:w="2160" w:type="dxa"/>
          </w:tcPr>
          <w:p w14:paraId="7CE47062" w14:textId="77777777" w:rsidR="00690FC6" w:rsidRDefault="00000000">
            <w:r>
              <w:t>Modality</w:t>
            </w:r>
          </w:p>
        </w:tc>
        <w:tc>
          <w:tcPr>
            <w:tcW w:w="2160" w:type="dxa"/>
          </w:tcPr>
          <w:p w14:paraId="62B86C51" w14:textId="77777777" w:rsidR="00690FC6" w:rsidRDefault="00000000">
            <w:r>
              <w:t>Accuracy</w:t>
            </w:r>
          </w:p>
        </w:tc>
        <w:tc>
          <w:tcPr>
            <w:tcW w:w="2160" w:type="dxa"/>
          </w:tcPr>
          <w:p w14:paraId="58203E0F" w14:textId="77777777" w:rsidR="00690FC6" w:rsidRDefault="00000000">
            <w:r>
              <w:t>Robustness</w:t>
            </w:r>
          </w:p>
        </w:tc>
      </w:tr>
      <w:tr w:rsidR="00690FC6" w14:paraId="2B06C9A5" w14:textId="77777777">
        <w:tc>
          <w:tcPr>
            <w:tcW w:w="2160" w:type="dxa"/>
          </w:tcPr>
          <w:p w14:paraId="70BF3044" w14:textId="77777777" w:rsidR="00690FC6" w:rsidRDefault="00000000">
            <w:r>
              <w:t>Facial-only</w:t>
            </w:r>
          </w:p>
        </w:tc>
        <w:tc>
          <w:tcPr>
            <w:tcW w:w="2160" w:type="dxa"/>
          </w:tcPr>
          <w:p w14:paraId="71AB86E7" w14:textId="77777777" w:rsidR="00690FC6" w:rsidRDefault="00000000">
            <w:r>
              <w:t>Visual</w:t>
            </w:r>
          </w:p>
        </w:tc>
        <w:tc>
          <w:tcPr>
            <w:tcW w:w="2160" w:type="dxa"/>
          </w:tcPr>
          <w:p w14:paraId="5C6342D4" w14:textId="77777777" w:rsidR="00690FC6" w:rsidRDefault="00000000">
            <w:r>
              <w:t>78%</w:t>
            </w:r>
          </w:p>
        </w:tc>
        <w:tc>
          <w:tcPr>
            <w:tcW w:w="2160" w:type="dxa"/>
          </w:tcPr>
          <w:p w14:paraId="6707A30B" w14:textId="77777777" w:rsidR="00690FC6" w:rsidRDefault="00000000">
            <w:r>
              <w:t>Medium</w:t>
            </w:r>
          </w:p>
        </w:tc>
      </w:tr>
      <w:tr w:rsidR="00690FC6" w14:paraId="388FFAA4" w14:textId="77777777">
        <w:tc>
          <w:tcPr>
            <w:tcW w:w="2160" w:type="dxa"/>
          </w:tcPr>
          <w:p w14:paraId="3E7280F4" w14:textId="77777777" w:rsidR="00690FC6" w:rsidRDefault="00000000">
            <w:r>
              <w:t>Audio-only</w:t>
            </w:r>
          </w:p>
        </w:tc>
        <w:tc>
          <w:tcPr>
            <w:tcW w:w="2160" w:type="dxa"/>
          </w:tcPr>
          <w:p w14:paraId="49C9EB74" w14:textId="77777777" w:rsidR="00690FC6" w:rsidRDefault="00000000">
            <w:r>
              <w:t>Audio</w:t>
            </w:r>
          </w:p>
        </w:tc>
        <w:tc>
          <w:tcPr>
            <w:tcW w:w="2160" w:type="dxa"/>
          </w:tcPr>
          <w:p w14:paraId="625AA0AC" w14:textId="77777777" w:rsidR="00690FC6" w:rsidRDefault="00000000">
            <w:r>
              <w:t>65%</w:t>
            </w:r>
          </w:p>
        </w:tc>
        <w:tc>
          <w:tcPr>
            <w:tcW w:w="2160" w:type="dxa"/>
          </w:tcPr>
          <w:p w14:paraId="49D2D707" w14:textId="77777777" w:rsidR="00690FC6" w:rsidRDefault="00000000">
            <w:r>
              <w:t>Low (noise-sensitive)</w:t>
            </w:r>
          </w:p>
        </w:tc>
      </w:tr>
      <w:tr w:rsidR="00690FC6" w14:paraId="5A59AF26" w14:textId="77777777">
        <w:tc>
          <w:tcPr>
            <w:tcW w:w="2160" w:type="dxa"/>
          </w:tcPr>
          <w:p w14:paraId="068F29EB" w14:textId="77777777" w:rsidR="00690FC6" w:rsidRDefault="00000000">
            <w:r>
              <w:t>Multimodal (Proposed)</w:t>
            </w:r>
          </w:p>
        </w:tc>
        <w:tc>
          <w:tcPr>
            <w:tcW w:w="2160" w:type="dxa"/>
          </w:tcPr>
          <w:p w14:paraId="3D47C2A9" w14:textId="77777777" w:rsidR="00690FC6" w:rsidRDefault="00000000">
            <w:r>
              <w:t>Visual + Audio</w:t>
            </w:r>
          </w:p>
        </w:tc>
        <w:tc>
          <w:tcPr>
            <w:tcW w:w="2160" w:type="dxa"/>
          </w:tcPr>
          <w:p w14:paraId="0503A045" w14:textId="77777777" w:rsidR="00690FC6" w:rsidRDefault="00000000">
            <w:r>
              <w:t>89%</w:t>
            </w:r>
          </w:p>
        </w:tc>
        <w:tc>
          <w:tcPr>
            <w:tcW w:w="2160" w:type="dxa"/>
          </w:tcPr>
          <w:p w14:paraId="7728267E" w14:textId="77777777" w:rsidR="00690FC6" w:rsidRDefault="00000000">
            <w:r>
              <w:t>High</w:t>
            </w:r>
          </w:p>
        </w:tc>
      </w:tr>
    </w:tbl>
    <w:p w14:paraId="3DA13CEA" w14:textId="77777777" w:rsidR="00690FC6" w:rsidRDefault="00000000">
      <w:pPr>
        <w:pStyle w:val="Heading1"/>
      </w:pPr>
      <w:r>
        <w:t>Future Enhancements</w:t>
      </w:r>
    </w:p>
    <w:p w14:paraId="6DAABD5D" w14:textId="77777777" w:rsidR="00690FC6" w:rsidRDefault="00000000">
      <w:r>
        <w:t>- Integrate textual sentiment analysis for deeper insight.</w:t>
      </w:r>
      <w:r>
        <w:br/>
        <w:t>- Use deep learning models for real-time emotion classification.</w:t>
      </w:r>
      <w:r>
        <w:br/>
        <w:t>- Expand emotion categories using large datasets.</w:t>
      </w:r>
      <w:r>
        <w:br/>
        <w:t>- Improve robustness in real-world environments.</w:t>
      </w:r>
    </w:p>
    <w:p w14:paraId="4A2F8941" w14:textId="77777777" w:rsidR="00690FC6" w:rsidRDefault="00000000">
      <w:pPr>
        <w:pStyle w:val="Heading1"/>
      </w:pPr>
      <w:r>
        <w:t>Conclusion</w:t>
      </w:r>
    </w:p>
    <w:p w14:paraId="1CB14ED1" w14:textId="77777777" w:rsidR="00690FC6" w:rsidRDefault="00000000">
      <w:r>
        <w:t>The multimodal emotion detection system significantly improves accuracy and reliability compared to unimodal systems. By analyzing both facial and vocal features, it can better interpret human emotions, making it suitable for applications in education, healthcare, customer service, and more.</w:t>
      </w:r>
    </w:p>
    <w:sectPr w:rsidR="00690FC6" w:rsidSect="00BB19F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1910070">
    <w:abstractNumId w:val="8"/>
  </w:num>
  <w:num w:numId="2" w16cid:durableId="1925263019">
    <w:abstractNumId w:val="6"/>
  </w:num>
  <w:num w:numId="3" w16cid:durableId="1702903456">
    <w:abstractNumId w:val="5"/>
  </w:num>
  <w:num w:numId="4" w16cid:durableId="727219421">
    <w:abstractNumId w:val="4"/>
  </w:num>
  <w:num w:numId="5" w16cid:durableId="772287352">
    <w:abstractNumId w:val="7"/>
  </w:num>
  <w:num w:numId="6" w16cid:durableId="2036688334">
    <w:abstractNumId w:val="3"/>
  </w:num>
  <w:num w:numId="7" w16cid:durableId="197737939">
    <w:abstractNumId w:val="2"/>
  </w:num>
  <w:num w:numId="8" w16cid:durableId="1732342250">
    <w:abstractNumId w:val="1"/>
  </w:num>
  <w:num w:numId="9" w16cid:durableId="164242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90FC6"/>
    <w:rsid w:val="00AA1D8D"/>
    <w:rsid w:val="00B47730"/>
    <w:rsid w:val="00BB19F7"/>
    <w:rsid w:val="00BD71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82B6B"/>
  <w14:defaultImageDpi w14:val="300"/>
  <w15:docId w15:val="{0AC6D13C-F4B1-452E-82CE-F16DC606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 Aswin</cp:lastModifiedBy>
  <cp:revision>2</cp:revision>
  <dcterms:created xsi:type="dcterms:W3CDTF">2025-05-07T12:42:00Z</dcterms:created>
  <dcterms:modified xsi:type="dcterms:W3CDTF">2025-05-07T12:42:00Z</dcterms:modified>
  <cp:category/>
</cp:coreProperties>
</file>