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03AC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36. Deployment Diagram Creation</w:t>
      </w:r>
    </w:p>
    <w:p w14:paraId="42A7DEE3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3D1E789E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Deployment Nodes:</w:t>
      </w:r>
    </w:p>
    <w:p w14:paraId="55060A2F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63C17D2C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Client Browser</w:t>
      </w:r>
    </w:p>
    <w:p w14:paraId="10EBE17F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443676D0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Web Server</w:t>
      </w:r>
    </w:p>
    <w:p w14:paraId="7878F3CF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532E3BC4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Application Server</w:t>
      </w:r>
    </w:p>
    <w:p w14:paraId="2FB7B9E0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3662A0E4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Database Server</w:t>
      </w:r>
    </w:p>
    <w:p w14:paraId="00C30E7E" w14:textId="77777777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</w:p>
    <w:p w14:paraId="09437381" w14:textId="560FAC13" w:rsidR="00317270" w:rsidRPr="00317270" w:rsidRDefault="00317270" w:rsidP="00317270">
      <w:pPr>
        <w:rPr>
          <w:rFonts w:ascii="Times New Roman" w:hAnsi="Times New Roman" w:cs="Times New Roman"/>
          <w:sz w:val="32"/>
          <w:szCs w:val="32"/>
        </w:rPr>
      </w:pPr>
      <w:r w:rsidRPr="00317270">
        <w:rPr>
          <w:rFonts w:ascii="Times New Roman" w:hAnsi="Times New Roman" w:cs="Times New Roman"/>
          <w:sz w:val="32"/>
          <w:szCs w:val="32"/>
        </w:rPr>
        <w:t>Payment Gateway Server</w:t>
      </w:r>
    </w:p>
    <w:sectPr w:rsidR="00317270" w:rsidRPr="00317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70"/>
    <w:rsid w:val="00244F46"/>
    <w:rsid w:val="0031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F64F"/>
  <w15:chartTrackingRefBased/>
  <w15:docId w15:val="{05B6F950-0B75-42B8-85FF-1F886CC3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2026-01-29T05:14:00Z</dcterms:created>
  <dcterms:modified xsi:type="dcterms:W3CDTF">2026-01-29T05:15:00Z</dcterms:modified>
</cp:coreProperties>
</file>