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Understand Recursive Algorithms: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Explain how to optimize the recursive solution to avoid excessive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Nunito" w:cs="Nunito" w:eastAsia="Nunito" w:hAnsi="Nunito"/>
          <w:b w:val="1"/>
          <w:color w:val="9cd1bb"/>
          <w:sz w:val="20"/>
          <w:szCs w:val="20"/>
          <w:rtl w:val="0"/>
        </w:rPr>
        <w:t xml:space="preserve">week1.algorithmsanddatastructures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Nunito" w:cs="Nunito" w:eastAsia="Nunito" w:hAnsi="Nunito"/>
          <w:b w:val="1"/>
          <w:color w:val="9cd1bb"/>
          <w:sz w:val="20"/>
          <w:szCs w:val="20"/>
          <w:rtl w:val="0"/>
        </w:rPr>
        <w:t xml:space="preserve">FinancialForecasting 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Nunito" w:cs="Nunito" w:eastAsia="Nunito" w:hAnsi="Nunito"/>
          <w:b w:val="1"/>
          <w:color w:val="bad76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1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initialValue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growthRate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0.08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years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futureValue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Nunito" w:cs="Nunito" w:eastAsia="Nunito" w:hAnsi="Nunito"/>
          <w:b w:val="1"/>
          <w:color w:val="9cd1bb"/>
          <w:sz w:val="20"/>
          <w:szCs w:val="20"/>
          <w:rtl w:val="0"/>
        </w:rPr>
        <w:t xml:space="preserve">Forecast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bad761"/>
          <w:sz w:val="20"/>
          <w:szCs w:val="20"/>
          <w:rtl w:val="0"/>
        </w:rPr>
        <w:t xml:space="preserve">recursiveForecast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9cd1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bad76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ffd76d"/>
          <w:sz w:val="20"/>
          <w:szCs w:val="20"/>
          <w:rtl w:val="0"/>
        </w:rPr>
        <w:t xml:space="preserve">"Future Value (Recursive): "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Nunito" w:cs="Nunito" w:eastAsia="Nunito" w:hAnsi="Nunito"/>
          <w:b w:val="1"/>
          <w:color w:val="eaf2f1"/>
          <w:sz w:val="20"/>
          <w:szCs w:val="20"/>
          <w:rtl w:val="0"/>
        </w:rPr>
        <w:t xml:space="preserve">futureValue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Nunito" w:cs="Nunito" w:eastAsia="Nunito" w:hAnsi="Nunito"/>
          <w:b w:val="1"/>
          <w:color w:val="9cd1bb"/>
          <w:sz w:val="20"/>
          <w:szCs w:val="20"/>
          <w:rtl w:val="0"/>
        </w:rPr>
        <w:t xml:space="preserve">Forecast 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Nunito" w:cs="Nunito" w:eastAsia="Nunito" w:hAnsi="Nunito"/>
          <w:b w:val="1"/>
          <w:color w:val="bad761"/>
          <w:sz w:val="20"/>
          <w:szCs w:val="20"/>
          <w:rtl w:val="0"/>
        </w:rPr>
        <w:t xml:space="preserve">recursiveForecast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years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bad761"/>
          <w:sz w:val="20"/>
          <w:szCs w:val="20"/>
          <w:rtl w:val="0"/>
        </w:rPr>
        <w:t xml:space="preserve">recursiveForecast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years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39ac9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Nunito" w:cs="Nunito" w:eastAsia="Nunito" w:hAnsi="Nunito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9b5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282a3a" w:val="clear"/>
        <w:rPr>
          <w:rFonts w:ascii="Nunito" w:cs="Nunito" w:eastAsia="Nunito" w:hAnsi="Nunito"/>
          <w:b w:val="1"/>
          <w:color w:val="888d94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888d9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Output : 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724275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