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03003" w14:textId="2237A5B3" w:rsidR="007652E9" w:rsidRPr="00ED0EA5" w:rsidRDefault="007652E9">
      <w:pPr>
        <w:rPr>
          <w:rFonts w:ascii="Georgia" w:hAnsi="Georgia" w:cs="Tahoma"/>
        </w:rPr>
      </w:pPr>
    </w:p>
    <w:p w14:paraId="36DB5601" w14:textId="177F40D4" w:rsidR="0051017E" w:rsidRPr="00ED0EA5" w:rsidRDefault="0051017E">
      <w:pPr>
        <w:rPr>
          <w:rFonts w:ascii="Georgia" w:hAnsi="Georgia" w:cs="Tahoma"/>
        </w:rPr>
      </w:pPr>
    </w:p>
    <w:p w14:paraId="07E6BE0A" w14:textId="49A95CB5" w:rsidR="0051017E" w:rsidRPr="00ED0EA5" w:rsidRDefault="0051017E" w:rsidP="00D95E55">
      <w:pPr>
        <w:rPr>
          <w:rFonts w:ascii="Georgia" w:hAnsi="Georgia" w:cs="Tahoma"/>
          <w:b/>
          <w:bCs/>
          <w:color w:val="0000FF"/>
          <w:sz w:val="96"/>
          <w:szCs w:val="96"/>
        </w:rPr>
      </w:pPr>
      <w:r w:rsidRPr="00ED0EA5">
        <w:rPr>
          <w:rFonts w:ascii="Georgia" w:hAnsi="Georgia" w:cs="Tahoma"/>
          <w:b/>
          <w:bCs/>
          <w:color w:val="0000FF"/>
          <w:sz w:val="96"/>
          <w:szCs w:val="96"/>
        </w:rPr>
        <w:t xml:space="preserve">NEXTGEN ENGINEERING </w:t>
      </w:r>
      <w:r w:rsidR="00692C32" w:rsidRPr="00ED0EA5">
        <w:rPr>
          <w:rFonts w:ascii="Georgia" w:hAnsi="Georgia" w:cs="Tahoma"/>
          <w:b/>
          <w:bCs/>
          <w:color w:val="0000FF"/>
          <w:sz w:val="96"/>
          <w:szCs w:val="96"/>
        </w:rPr>
        <w:t>SOLUTIONS</w:t>
      </w:r>
    </w:p>
    <w:p w14:paraId="4B1B76C8" w14:textId="4860DEF2" w:rsidR="0051017E" w:rsidRPr="00ED0EA5" w:rsidRDefault="00692C32">
      <w:pPr>
        <w:rPr>
          <w:rFonts w:ascii="Georgia" w:hAnsi="Georgia" w:cs="Tahoma"/>
          <w:sz w:val="40"/>
          <w:szCs w:val="40"/>
          <w:u w:val="single"/>
        </w:rPr>
      </w:pPr>
      <w:r w:rsidRPr="00ED0EA5">
        <w:rPr>
          <w:rFonts w:ascii="Georgia" w:hAnsi="Georgia" w:cs="Tahoma"/>
          <w:sz w:val="40"/>
          <w:szCs w:val="40"/>
          <w:u w:val="single"/>
        </w:rPr>
        <w:tab/>
      </w:r>
      <w:r w:rsidRPr="00ED0EA5">
        <w:rPr>
          <w:rFonts w:ascii="Georgia" w:hAnsi="Georgia" w:cs="Tahoma"/>
          <w:sz w:val="40"/>
          <w:szCs w:val="40"/>
          <w:u w:val="single"/>
        </w:rPr>
        <w:tab/>
      </w:r>
      <w:r w:rsidRPr="00ED0EA5">
        <w:rPr>
          <w:rFonts w:ascii="Georgia" w:hAnsi="Georgia" w:cs="Tahoma"/>
          <w:sz w:val="40"/>
          <w:szCs w:val="40"/>
          <w:u w:val="single"/>
        </w:rPr>
        <w:tab/>
      </w:r>
      <w:r w:rsidRPr="00ED0EA5">
        <w:rPr>
          <w:rFonts w:ascii="Georgia" w:hAnsi="Georgia" w:cs="Tahoma"/>
          <w:sz w:val="40"/>
          <w:szCs w:val="40"/>
          <w:u w:val="single"/>
        </w:rPr>
        <w:tab/>
      </w:r>
      <w:r w:rsidRPr="00ED0EA5">
        <w:rPr>
          <w:rFonts w:ascii="Georgia" w:hAnsi="Georgia" w:cs="Tahoma"/>
          <w:sz w:val="40"/>
          <w:szCs w:val="40"/>
          <w:u w:val="single"/>
        </w:rPr>
        <w:tab/>
      </w:r>
    </w:p>
    <w:p w14:paraId="4755C8D9" w14:textId="1881D0AB" w:rsidR="00692C32" w:rsidRPr="005E3DAA" w:rsidRDefault="00692C32" w:rsidP="007A061E">
      <w:pPr>
        <w:spacing w:after="0"/>
        <w:rPr>
          <w:rFonts w:ascii="Georgia" w:hAnsi="Georgia" w:cs="Tahoma"/>
          <w:b/>
          <w:bCs/>
          <w:sz w:val="36"/>
          <w:szCs w:val="36"/>
        </w:rPr>
      </w:pPr>
      <w:r w:rsidRPr="005E3DAA">
        <w:rPr>
          <w:rFonts w:ascii="Georgia" w:hAnsi="Georgia" w:cs="Tahoma"/>
          <w:b/>
          <w:bCs/>
          <w:color w:val="00B0F0"/>
          <w:sz w:val="36"/>
          <w:szCs w:val="36"/>
        </w:rPr>
        <w:t>ENGINEERING</w:t>
      </w:r>
      <w:r w:rsidRPr="005E3DAA">
        <w:rPr>
          <w:rFonts w:ascii="Georgia" w:hAnsi="Georgia" w:cs="Tahoma"/>
          <w:b/>
          <w:bCs/>
          <w:color w:val="00B050"/>
          <w:sz w:val="36"/>
          <w:szCs w:val="36"/>
        </w:rPr>
        <w:t xml:space="preserve"> </w:t>
      </w:r>
      <w:r w:rsidRPr="005E3DAA">
        <w:rPr>
          <w:rFonts w:ascii="Georgia" w:hAnsi="Georgia" w:cs="Tahoma"/>
          <w:b/>
          <w:bCs/>
          <w:sz w:val="36"/>
          <w:szCs w:val="36"/>
        </w:rPr>
        <w:t xml:space="preserve">| </w:t>
      </w:r>
      <w:r w:rsidRPr="005E3DAA">
        <w:rPr>
          <w:rFonts w:ascii="Georgia" w:hAnsi="Georgia" w:cs="Tahoma"/>
          <w:b/>
          <w:bCs/>
          <w:color w:val="FF0000"/>
          <w:sz w:val="36"/>
          <w:szCs w:val="36"/>
        </w:rPr>
        <w:t xml:space="preserve">PRODUCTS </w:t>
      </w:r>
      <w:r w:rsidRPr="005E3DAA">
        <w:rPr>
          <w:rFonts w:ascii="Georgia" w:hAnsi="Georgia" w:cs="Tahoma"/>
          <w:b/>
          <w:bCs/>
          <w:sz w:val="36"/>
          <w:szCs w:val="36"/>
        </w:rPr>
        <w:t xml:space="preserve">| </w:t>
      </w:r>
      <w:r w:rsidRPr="005E3DAA">
        <w:rPr>
          <w:rFonts w:ascii="Georgia" w:hAnsi="Georgia" w:cs="Tahoma"/>
          <w:b/>
          <w:bCs/>
          <w:color w:val="FF00FF"/>
          <w:sz w:val="36"/>
          <w:szCs w:val="36"/>
        </w:rPr>
        <w:t>SERVICES</w:t>
      </w:r>
    </w:p>
    <w:p w14:paraId="0639AA66" w14:textId="77777777" w:rsidR="007A061E" w:rsidRPr="00ED0EA5" w:rsidRDefault="007A061E" w:rsidP="007A061E">
      <w:pPr>
        <w:spacing w:after="0"/>
        <w:jc w:val="center"/>
        <w:rPr>
          <w:rFonts w:ascii="Georgia" w:hAnsi="Georgia" w:cs="Tahoma"/>
          <w:b/>
          <w:bCs/>
          <w:color w:val="000000"/>
          <w:sz w:val="56"/>
          <w:szCs w:val="56"/>
        </w:rPr>
      </w:pPr>
    </w:p>
    <w:p w14:paraId="0CC314AC" w14:textId="25353B89" w:rsidR="007A061E" w:rsidRPr="005E3DAA" w:rsidRDefault="007A061E" w:rsidP="007A061E">
      <w:pPr>
        <w:spacing w:after="0"/>
        <w:jc w:val="center"/>
        <w:rPr>
          <w:rFonts w:ascii="Georgia" w:hAnsi="Georgia" w:cs="Tahoma"/>
          <w:b/>
          <w:bCs/>
          <w:color w:val="000000"/>
          <w:sz w:val="32"/>
          <w:szCs w:val="32"/>
        </w:rPr>
      </w:pPr>
      <w:r w:rsidRPr="005E3DAA">
        <w:rPr>
          <w:rFonts w:ascii="Georgia" w:hAnsi="Georgia" w:cs="Tahoma"/>
          <w:b/>
          <w:bCs/>
          <w:color w:val="000000"/>
          <w:sz w:val="32"/>
          <w:szCs w:val="32"/>
        </w:rPr>
        <w:t>COMPANY PROFILE</w:t>
      </w:r>
    </w:p>
    <w:p w14:paraId="7091D214" w14:textId="77777777" w:rsidR="007A061E" w:rsidRPr="00ED0EA5" w:rsidRDefault="007A061E" w:rsidP="007A061E">
      <w:pPr>
        <w:spacing w:after="0"/>
        <w:rPr>
          <w:rFonts w:ascii="Georgia" w:hAnsi="Georgia" w:cs="Tahoma"/>
          <w:b/>
          <w:bCs/>
          <w:color w:val="000000"/>
          <w:sz w:val="48"/>
          <w:szCs w:val="48"/>
        </w:rPr>
      </w:pPr>
    </w:p>
    <w:p w14:paraId="1E2F46D1" w14:textId="576FA174" w:rsidR="00692C32" w:rsidRPr="005E3DAA" w:rsidRDefault="00692C32" w:rsidP="005E3DAA">
      <w:pPr>
        <w:spacing w:before="120" w:after="120" w:line="240" w:lineRule="auto"/>
        <w:rPr>
          <w:rFonts w:ascii="Georgia" w:hAnsi="Georgia" w:cs="Tahoma"/>
          <w:b/>
          <w:bCs/>
          <w:color w:val="000000"/>
          <w:sz w:val="28"/>
          <w:szCs w:val="28"/>
        </w:rPr>
      </w:pPr>
      <w:r w:rsidRPr="005E3DAA">
        <w:rPr>
          <w:rFonts w:ascii="Georgia" w:hAnsi="Georgia" w:cs="Tahoma"/>
          <w:b/>
          <w:bCs/>
          <w:color w:val="000000"/>
          <w:sz w:val="28"/>
          <w:szCs w:val="28"/>
        </w:rPr>
        <w:t>Company Overview</w:t>
      </w:r>
    </w:p>
    <w:p w14:paraId="3C19065E" w14:textId="1B352102" w:rsidR="004715C5" w:rsidRPr="00F618C3" w:rsidRDefault="00692C32" w:rsidP="005E3DAA">
      <w:pPr>
        <w:spacing w:before="120" w:after="120" w:line="240" w:lineRule="auto"/>
        <w:jc w:val="both"/>
        <w:rPr>
          <w:rFonts w:ascii="Georgia" w:hAnsi="Georgia" w:cs="Tahoma"/>
          <w:color w:val="000000"/>
          <w:sz w:val="24"/>
          <w:szCs w:val="24"/>
        </w:rPr>
      </w:pPr>
      <w:r w:rsidRPr="00F618C3">
        <w:rPr>
          <w:rFonts w:ascii="Georgia" w:hAnsi="Georgia" w:cs="Tahoma"/>
          <w:color w:val="000000"/>
          <w:sz w:val="24"/>
          <w:szCs w:val="24"/>
        </w:rPr>
        <w:t>NextGen Engineering Solutions, we provide cutting-edge engineering services designed to address the unique challenges of modern industries. Whether you</w:t>
      </w:r>
      <w:r w:rsidR="00F618C3" w:rsidRPr="00F618C3">
        <w:rPr>
          <w:rFonts w:ascii="Georgia" w:hAnsi="Georgia" w:cs="Tahoma"/>
          <w:color w:val="000000"/>
          <w:sz w:val="24"/>
          <w:szCs w:val="24"/>
        </w:rPr>
        <w:t xml:space="preserve"> are</w:t>
      </w:r>
      <w:r w:rsidRPr="00F618C3">
        <w:rPr>
          <w:rFonts w:ascii="Georgia" w:hAnsi="Georgia" w:cs="Tahoma"/>
          <w:color w:val="000000"/>
          <w:sz w:val="24"/>
          <w:szCs w:val="24"/>
        </w:rPr>
        <w:t xml:space="preserve"> looking to optimize operations, streamline processes, or implement innovative technologies, we</w:t>
      </w:r>
      <w:r w:rsidR="00F618C3" w:rsidRPr="00F618C3">
        <w:rPr>
          <w:rFonts w:ascii="Georgia" w:hAnsi="Georgia" w:cs="Tahoma"/>
          <w:color w:val="000000"/>
          <w:sz w:val="24"/>
          <w:szCs w:val="24"/>
        </w:rPr>
        <w:t xml:space="preserve"> are</w:t>
      </w:r>
      <w:r w:rsidRPr="00F618C3">
        <w:rPr>
          <w:rFonts w:ascii="Georgia" w:hAnsi="Georgia" w:cs="Tahoma"/>
          <w:color w:val="000000"/>
          <w:sz w:val="24"/>
          <w:szCs w:val="24"/>
        </w:rPr>
        <w:t xml:space="preserve"> here to help you achieve your goals.</w:t>
      </w:r>
    </w:p>
    <w:p w14:paraId="084706E2" w14:textId="77777777" w:rsidR="004715C5" w:rsidRPr="00ED0EA5" w:rsidRDefault="004715C5">
      <w:pPr>
        <w:rPr>
          <w:rFonts w:ascii="Georgia" w:hAnsi="Georgia" w:cs="Tahoma"/>
          <w:color w:val="000000"/>
          <w:sz w:val="40"/>
          <w:szCs w:val="40"/>
        </w:rPr>
      </w:pPr>
      <w:r w:rsidRPr="00ED0EA5">
        <w:rPr>
          <w:rFonts w:ascii="Georgia" w:hAnsi="Georgia" w:cs="Tahoma"/>
          <w:color w:val="000000"/>
          <w:sz w:val="40"/>
          <w:szCs w:val="40"/>
        </w:rPr>
        <w:br w:type="page"/>
      </w:r>
    </w:p>
    <w:p w14:paraId="1AE874B5" w14:textId="14DB3F51" w:rsidR="004715C5" w:rsidRPr="00ED0EA5" w:rsidRDefault="004715C5" w:rsidP="005E3DAA">
      <w:pPr>
        <w:pStyle w:val="NormalWeb"/>
        <w:spacing w:before="120" w:beforeAutospacing="0" w:after="120" w:afterAutospacing="0"/>
        <w:jc w:val="center"/>
        <w:rPr>
          <w:rFonts w:ascii="Georgia" w:hAnsi="Georgia" w:cs="Tahoma"/>
          <w:b/>
          <w:bCs/>
          <w:color w:val="000000"/>
          <w:sz w:val="32"/>
          <w:szCs w:val="32"/>
        </w:rPr>
      </w:pPr>
      <w:r w:rsidRPr="00ED0EA5">
        <w:rPr>
          <w:rFonts w:ascii="Georgia" w:hAnsi="Georgia" w:cs="Tahoma"/>
          <w:b/>
          <w:bCs/>
          <w:color w:val="000000"/>
          <w:sz w:val="32"/>
          <w:szCs w:val="32"/>
        </w:rPr>
        <w:t>About Us</w:t>
      </w:r>
    </w:p>
    <w:p w14:paraId="298FA019" w14:textId="4CFDE896" w:rsidR="004715C5" w:rsidRPr="00ED0EA5" w:rsidRDefault="004715C5" w:rsidP="005E3DAA">
      <w:pPr>
        <w:pStyle w:val="NormalWeb"/>
        <w:spacing w:before="120" w:beforeAutospacing="0" w:after="120" w:afterAutospacing="0"/>
        <w:jc w:val="both"/>
        <w:rPr>
          <w:rFonts w:ascii="Georgia" w:hAnsi="Georgia" w:cs="Tahoma"/>
          <w:sz w:val="20"/>
          <w:szCs w:val="20"/>
        </w:rPr>
      </w:pPr>
      <w:r w:rsidRPr="00ED0EA5">
        <w:rPr>
          <w:rFonts w:ascii="Georgia" w:hAnsi="Georgia" w:cs="Tahoma"/>
          <w:color w:val="000000"/>
        </w:rPr>
        <w:t xml:space="preserve">At </w:t>
      </w:r>
      <w:r w:rsidRPr="00ED0EA5">
        <w:rPr>
          <w:rFonts w:ascii="Georgia" w:hAnsi="Georgia" w:cs="Tahoma"/>
          <w:b/>
          <w:bCs/>
          <w:color w:val="000000"/>
        </w:rPr>
        <w:t>NextGen Engineering Solutions</w:t>
      </w:r>
      <w:r w:rsidRPr="00ED0EA5">
        <w:rPr>
          <w:rFonts w:ascii="Georgia" w:hAnsi="Georgia" w:cs="Tahoma"/>
          <w:color w:val="000000"/>
        </w:rPr>
        <w:t xml:space="preserve">, we specialize in providing innovative and customized engineering services to businesses seeking practical, sustainable, and cost-effective solutions. Whether you're a </w:t>
      </w:r>
      <w:r w:rsidR="00D95E55" w:rsidRPr="00ED0EA5">
        <w:rPr>
          <w:rFonts w:ascii="Georgia" w:hAnsi="Georgia" w:cs="Tahoma"/>
          <w:color w:val="000000"/>
        </w:rPr>
        <w:t>start-up</w:t>
      </w:r>
      <w:r w:rsidRPr="00ED0EA5">
        <w:rPr>
          <w:rFonts w:ascii="Georgia" w:hAnsi="Georgia" w:cs="Tahoma"/>
          <w:color w:val="000000"/>
        </w:rPr>
        <w:t xml:space="preserve"> or an established enterprise, our goal is to help you navigate complex engineering challenges and optimize your operations.</w:t>
      </w:r>
    </w:p>
    <w:p w14:paraId="05FDA73E" w14:textId="77777777" w:rsidR="004715C5" w:rsidRPr="00ED0EA5" w:rsidRDefault="004715C5" w:rsidP="005E3DAA">
      <w:pPr>
        <w:pStyle w:val="NormalWeb"/>
        <w:spacing w:before="120" w:beforeAutospacing="0" w:after="120" w:afterAutospacing="0"/>
        <w:jc w:val="both"/>
        <w:rPr>
          <w:rFonts w:ascii="Georgia" w:hAnsi="Georgia" w:cs="Tahoma"/>
          <w:sz w:val="20"/>
          <w:szCs w:val="20"/>
        </w:rPr>
      </w:pPr>
      <w:r w:rsidRPr="00ED0EA5">
        <w:rPr>
          <w:rFonts w:ascii="Georgia" w:hAnsi="Georgia" w:cs="Tahoma"/>
          <w:color w:val="000000"/>
        </w:rPr>
        <w:t>Founded in 2025, NextGen was created with a vision to blend cutting-edge technology with expert engineering to deliver solutions that not only meet today’s demands but also anticipate future needs. Our team consists of seasoned professionals from diverse engineering disciplines, including mechanical, electrical, civil, and Metallurgist, who work collaboratively to create tailor-made solutions that drive efficiency and productivity.</w:t>
      </w:r>
    </w:p>
    <w:p w14:paraId="6F05A5ED" w14:textId="77777777" w:rsidR="004715C5" w:rsidRPr="00ED0EA5" w:rsidRDefault="004715C5" w:rsidP="005E3DAA">
      <w:pPr>
        <w:pStyle w:val="NormalWeb"/>
        <w:spacing w:before="120" w:beforeAutospacing="0" w:after="120" w:afterAutospacing="0"/>
        <w:jc w:val="both"/>
        <w:rPr>
          <w:rFonts w:ascii="Georgia" w:hAnsi="Georgia" w:cs="Tahoma"/>
          <w:sz w:val="20"/>
          <w:szCs w:val="20"/>
        </w:rPr>
      </w:pPr>
      <w:r w:rsidRPr="00ED0EA5">
        <w:rPr>
          <w:rFonts w:ascii="Georgia" w:hAnsi="Georgia" w:cs="Tahoma"/>
          <w:color w:val="000000"/>
        </w:rPr>
        <w:t>We take pride in our hands-on approach, working directly with clients to understand their unique challenges and deliver results that exceed expectations. Our core values—</w:t>
      </w:r>
      <w:r w:rsidRPr="00ED0EA5">
        <w:rPr>
          <w:rFonts w:ascii="Georgia" w:hAnsi="Georgia" w:cs="Tahoma"/>
          <w:b/>
          <w:bCs/>
          <w:color w:val="000000"/>
        </w:rPr>
        <w:t>innovation, collaboration and integrity</w:t>
      </w:r>
      <w:r w:rsidRPr="00ED0EA5">
        <w:rPr>
          <w:rFonts w:ascii="Georgia" w:hAnsi="Georgia" w:cs="Tahoma"/>
          <w:color w:val="000000"/>
        </w:rPr>
        <w:t>—guide everything we do, and we are committed to maintaining the highest standards of quality in all of our projects.</w:t>
      </w:r>
    </w:p>
    <w:p w14:paraId="46BB5BF9" w14:textId="32261CEA" w:rsidR="004715C5" w:rsidRPr="00ED0EA5" w:rsidRDefault="004715C5" w:rsidP="005E3DAA">
      <w:pPr>
        <w:pStyle w:val="NormalWeb"/>
        <w:spacing w:before="120" w:beforeAutospacing="0" w:after="120" w:afterAutospacing="0"/>
        <w:jc w:val="both"/>
        <w:rPr>
          <w:rFonts w:ascii="Georgia" w:hAnsi="Georgia" w:cs="Tahoma"/>
          <w:sz w:val="20"/>
          <w:szCs w:val="20"/>
        </w:rPr>
      </w:pPr>
      <w:r w:rsidRPr="00ED0EA5">
        <w:rPr>
          <w:rFonts w:ascii="Georgia" w:hAnsi="Georgia" w:cs="Tahoma"/>
          <w:color w:val="000000"/>
        </w:rPr>
        <w:t xml:space="preserve">As we continue to grow, </w:t>
      </w:r>
      <w:r w:rsidRPr="00ED0EA5">
        <w:rPr>
          <w:rFonts w:ascii="Georgia" w:hAnsi="Georgia" w:cs="Tahoma"/>
          <w:b/>
          <w:bCs/>
          <w:color w:val="000000"/>
        </w:rPr>
        <w:t xml:space="preserve">NextGen </w:t>
      </w:r>
      <w:r w:rsidRPr="00ED0EA5">
        <w:rPr>
          <w:rFonts w:ascii="Georgia" w:hAnsi="Georgia" w:cs="Tahoma"/>
          <w:color w:val="000000"/>
        </w:rPr>
        <w:t>aims to expand its services to new industries, providing engineering solutions that are both practical and forward-thinking.</w:t>
      </w:r>
    </w:p>
    <w:p w14:paraId="1CC4486F" w14:textId="13CCBD75" w:rsidR="0049065A" w:rsidRDefault="004715C5" w:rsidP="005E3DAA">
      <w:pPr>
        <w:pStyle w:val="NormalWeb"/>
        <w:spacing w:before="120" w:beforeAutospacing="0" w:after="120" w:afterAutospacing="0"/>
        <w:jc w:val="both"/>
        <w:rPr>
          <w:rFonts w:ascii="Georgia" w:hAnsi="Georgia" w:cs="Tahoma"/>
          <w:color w:val="000000"/>
        </w:rPr>
      </w:pPr>
      <w:r w:rsidRPr="00ED0EA5">
        <w:rPr>
          <w:rFonts w:ascii="Georgia" w:hAnsi="Georgia" w:cs="Tahoma"/>
          <w:b/>
          <w:bCs/>
          <w:color w:val="000000"/>
        </w:rPr>
        <w:t>Ready to solve your engineering challenges?</w:t>
      </w:r>
      <w:r w:rsidRPr="00ED0EA5">
        <w:rPr>
          <w:rFonts w:ascii="Georgia" w:hAnsi="Georgia" w:cs="Tahoma"/>
          <w:color w:val="000000"/>
        </w:rPr>
        <w:t xml:space="preserve"> Contact us today to learn how NextGen Engineering Solutions can support your business.</w:t>
      </w:r>
    </w:p>
    <w:p w14:paraId="308CE654" w14:textId="77777777" w:rsidR="00AA14A7" w:rsidRDefault="00AA14A7" w:rsidP="005E3DAA">
      <w:pPr>
        <w:pStyle w:val="NormalWeb"/>
        <w:spacing w:before="120" w:beforeAutospacing="0" w:after="120" w:afterAutospacing="0"/>
        <w:jc w:val="both"/>
        <w:rPr>
          <w:rFonts w:ascii="Georgia" w:hAnsi="Georgia" w:cs="Tahoma"/>
          <w:color w:val="000000"/>
        </w:rPr>
      </w:pPr>
    </w:p>
    <w:p w14:paraId="2F74C742" w14:textId="42E32454" w:rsidR="00AA14A7" w:rsidRPr="00AA14A7" w:rsidRDefault="00AA14A7" w:rsidP="00AA14A7">
      <w:pPr>
        <w:pStyle w:val="NormalWeb"/>
        <w:spacing w:before="120" w:beforeAutospacing="0" w:after="120" w:afterAutospacing="0"/>
        <w:jc w:val="center"/>
        <w:rPr>
          <w:rFonts w:ascii="Georgia" w:hAnsi="Georgia" w:cs="Tahoma"/>
          <w:b/>
          <w:bCs/>
          <w:color w:val="000000"/>
          <w:sz w:val="32"/>
          <w:szCs w:val="32"/>
        </w:rPr>
      </w:pPr>
      <w:r w:rsidRPr="00AA14A7">
        <w:rPr>
          <w:rFonts w:ascii="Georgia" w:hAnsi="Georgia" w:cs="Tahoma"/>
          <w:b/>
          <w:bCs/>
          <w:color w:val="000000"/>
          <w:sz w:val="32"/>
          <w:szCs w:val="32"/>
        </w:rPr>
        <w:t>Core Capabilities &amp; Services</w:t>
      </w:r>
    </w:p>
    <w:p w14:paraId="34DCA263" w14:textId="45D14776" w:rsidR="00610EBD" w:rsidRPr="00D42FD5" w:rsidRDefault="00610EBD" w:rsidP="00627876">
      <w:pPr>
        <w:pStyle w:val="NormalWeb"/>
        <w:numPr>
          <w:ilvl w:val="0"/>
          <w:numId w:val="4"/>
        </w:numPr>
        <w:tabs>
          <w:tab w:val="clear" w:pos="360"/>
          <w:tab w:val="num" w:pos="709"/>
        </w:tabs>
        <w:spacing w:before="120" w:beforeAutospacing="0" w:after="120" w:afterAutospacing="0"/>
        <w:ind w:left="426" w:hanging="426"/>
        <w:jc w:val="both"/>
        <w:rPr>
          <w:rFonts w:ascii="Georgia" w:hAnsi="Georgia" w:cs="Tahoma"/>
          <w:color w:val="000000"/>
        </w:rPr>
      </w:pPr>
      <w:r w:rsidRPr="00D42FD5">
        <w:rPr>
          <w:rFonts w:ascii="Georgia" w:hAnsi="Georgia" w:cs="Tahoma"/>
          <w:color w:val="000000"/>
        </w:rPr>
        <w:t>Mechanical and Piping Engineering &amp; Design</w:t>
      </w:r>
      <w:r w:rsidR="00D42FD5">
        <w:rPr>
          <w:rFonts w:ascii="Georgia" w:hAnsi="Georgia" w:cs="Tahoma"/>
          <w:color w:val="000000"/>
        </w:rPr>
        <w:t>.</w:t>
      </w:r>
    </w:p>
    <w:p w14:paraId="7F95E2AE" w14:textId="08AF5F8C" w:rsidR="00610EBD" w:rsidRPr="00D42FD5" w:rsidRDefault="00610EBD" w:rsidP="00627876">
      <w:pPr>
        <w:pStyle w:val="NormalWeb"/>
        <w:numPr>
          <w:ilvl w:val="0"/>
          <w:numId w:val="4"/>
        </w:numPr>
        <w:tabs>
          <w:tab w:val="clear" w:pos="360"/>
          <w:tab w:val="num" w:pos="709"/>
        </w:tabs>
        <w:spacing w:before="120" w:beforeAutospacing="0" w:after="120" w:afterAutospacing="0"/>
        <w:ind w:left="426" w:hanging="426"/>
        <w:jc w:val="both"/>
        <w:rPr>
          <w:rFonts w:ascii="Georgia" w:hAnsi="Georgia" w:cs="Tahoma"/>
          <w:color w:val="000000"/>
        </w:rPr>
      </w:pPr>
      <w:r w:rsidRPr="00D42FD5">
        <w:rPr>
          <w:rFonts w:ascii="Georgia" w:hAnsi="Georgia" w:cs="Tahoma"/>
          <w:color w:val="000000"/>
        </w:rPr>
        <w:t>Civil and Structural Engineering &amp; Design</w:t>
      </w:r>
      <w:r w:rsidR="00D42FD5">
        <w:rPr>
          <w:rFonts w:ascii="Georgia" w:hAnsi="Georgia" w:cs="Tahoma"/>
          <w:color w:val="000000"/>
        </w:rPr>
        <w:t>.</w:t>
      </w:r>
    </w:p>
    <w:p w14:paraId="434122B0" w14:textId="7176127B" w:rsidR="00610EBD" w:rsidRPr="00D42FD5" w:rsidRDefault="00610EBD" w:rsidP="00627876">
      <w:pPr>
        <w:pStyle w:val="NormalWeb"/>
        <w:numPr>
          <w:ilvl w:val="0"/>
          <w:numId w:val="4"/>
        </w:numPr>
        <w:tabs>
          <w:tab w:val="clear" w:pos="360"/>
          <w:tab w:val="num" w:pos="709"/>
        </w:tabs>
        <w:spacing w:before="120" w:beforeAutospacing="0" w:after="120" w:afterAutospacing="0"/>
        <w:ind w:left="426" w:hanging="426"/>
        <w:jc w:val="both"/>
        <w:rPr>
          <w:rFonts w:ascii="Georgia" w:hAnsi="Georgia" w:cs="Tahoma"/>
          <w:color w:val="000000"/>
        </w:rPr>
      </w:pPr>
      <w:r w:rsidRPr="00D42FD5">
        <w:rPr>
          <w:rFonts w:ascii="Georgia" w:hAnsi="Georgia" w:cs="Tahoma"/>
          <w:color w:val="000000"/>
        </w:rPr>
        <w:t xml:space="preserve">PE </w:t>
      </w:r>
      <w:r w:rsidR="00D42FD5" w:rsidRPr="00D42FD5">
        <w:rPr>
          <w:rFonts w:ascii="Georgia" w:hAnsi="Georgia" w:cs="Tahoma"/>
          <w:color w:val="000000"/>
        </w:rPr>
        <w:t>Seal &amp; Stamping</w:t>
      </w:r>
      <w:r w:rsidR="00D42FD5">
        <w:rPr>
          <w:rFonts w:ascii="Georgia" w:hAnsi="Georgia" w:cs="Tahoma"/>
          <w:color w:val="000000"/>
        </w:rPr>
        <w:t xml:space="preserve"> for Tank, Structural and etc.,</w:t>
      </w:r>
    </w:p>
    <w:p w14:paraId="54D8417E" w14:textId="66EAB52A" w:rsidR="004C38F9" w:rsidRDefault="004C38F9" w:rsidP="00627876">
      <w:pPr>
        <w:pStyle w:val="NormalWeb"/>
        <w:numPr>
          <w:ilvl w:val="0"/>
          <w:numId w:val="4"/>
        </w:numPr>
        <w:tabs>
          <w:tab w:val="clear" w:pos="360"/>
          <w:tab w:val="num" w:pos="709"/>
        </w:tabs>
        <w:spacing w:before="120" w:beforeAutospacing="0" w:after="120" w:afterAutospacing="0"/>
        <w:ind w:left="426" w:hanging="426"/>
        <w:jc w:val="both"/>
        <w:rPr>
          <w:rFonts w:ascii="Georgia" w:hAnsi="Georgia" w:cs="Tahoma"/>
          <w:color w:val="000000"/>
        </w:rPr>
      </w:pPr>
      <w:r w:rsidRPr="004C38F9">
        <w:rPr>
          <w:rFonts w:ascii="Georgia" w:hAnsi="Georgia" w:cs="Tahoma"/>
          <w:color w:val="000000"/>
        </w:rPr>
        <w:t>Root Cause Analysis for Pressure Parts Tube/ Pipe/ Other parts failures.</w:t>
      </w:r>
    </w:p>
    <w:p w14:paraId="5534F202" w14:textId="77AF2122" w:rsidR="00B6104E" w:rsidRPr="004C38F9" w:rsidRDefault="00B6104E" w:rsidP="00627876">
      <w:pPr>
        <w:pStyle w:val="NormalWeb"/>
        <w:numPr>
          <w:ilvl w:val="0"/>
          <w:numId w:val="4"/>
        </w:numPr>
        <w:tabs>
          <w:tab w:val="clear" w:pos="360"/>
          <w:tab w:val="num" w:pos="709"/>
        </w:tabs>
        <w:spacing w:before="120" w:beforeAutospacing="0" w:after="120" w:afterAutospacing="0"/>
        <w:ind w:left="426" w:hanging="426"/>
        <w:jc w:val="both"/>
        <w:rPr>
          <w:rFonts w:ascii="Georgia" w:hAnsi="Georgia" w:cs="Tahoma"/>
          <w:color w:val="000000"/>
        </w:rPr>
      </w:pPr>
      <w:r w:rsidRPr="00B6104E">
        <w:rPr>
          <w:rFonts w:ascii="Georgia" w:hAnsi="Georgia" w:cs="Tahoma"/>
          <w:color w:val="000000"/>
        </w:rPr>
        <w:t>Residual Life Assessment (RLA) for boiler</w:t>
      </w:r>
      <w:r>
        <w:rPr>
          <w:rFonts w:ascii="Georgia" w:hAnsi="Georgia" w:cs="Tahoma"/>
          <w:color w:val="000000"/>
        </w:rPr>
        <w:t>.</w:t>
      </w:r>
    </w:p>
    <w:p w14:paraId="6CBD3BD4" w14:textId="58A1F4C0" w:rsidR="004C38F9" w:rsidRDefault="004C38F9" w:rsidP="00627876">
      <w:pPr>
        <w:pStyle w:val="NormalWeb"/>
        <w:numPr>
          <w:ilvl w:val="0"/>
          <w:numId w:val="4"/>
        </w:numPr>
        <w:tabs>
          <w:tab w:val="clear" w:pos="360"/>
          <w:tab w:val="num" w:pos="709"/>
        </w:tabs>
        <w:spacing w:before="120" w:beforeAutospacing="0" w:after="120" w:afterAutospacing="0"/>
        <w:ind w:left="426" w:hanging="426"/>
        <w:jc w:val="both"/>
        <w:rPr>
          <w:rFonts w:ascii="Georgia" w:hAnsi="Georgia" w:cs="Tahoma"/>
          <w:color w:val="000000"/>
        </w:rPr>
      </w:pPr>
      <w:r w:rsidRPr="004C38F9">
        <w:rPr>
          <w:rFonts w:ascii="Georgia" w:hAnsi="Georgia" w:cs="Tahoma"/>
          <w:color w:val="000000"/>
        </w:rPr>
        <w:t xml:space="preserve">Troubleshooting of </w:t>
      </w:r>
      <w:r w:rsidR="00876D62">
        <w:rPr>
          <w:rFonts w:ascii="Georgia" w:hAnsi="Georgia" w:cs="Tahoma"/>
          <w:color w:val="000000"/>
        </w:rPr>
        <w:t xml:space="preserve">high-capacity </w:t>
      </w:r>
      <w:r w:rsidRPr="004C38F9">
        <w:rPr>
          <w:rFonts w:ascii="Georgia" w:hAnsi="Georgia" w:cs="Tahoma"/>
          <w:color w:val="000000"/>
        </w:rPr>
        <w:t>boiler</w:t>
      </w:r>
      <w:r w:rsidR="00876D62">
        <w:rPr>
          <w:rFonts w:ascii="Georgia" w:hAnsi="Georgia" w:cs="Tahoma"/>
          <w:color w:val="000000"/>
        </w:rPr>
        <w:t>s</w:t>
      </w:r>
      <w:r w:rsidRPr="004C38F9">
        <w:rPr>
          <w:rFonts w:ascii="Georgia" w:hAnsi="Georgia" w:cs="Tahoma"/>
          <w:color w:val="000000"/>
        </w:rPr>
        <w:t xml:space="preserve"> site issues.</w:t>
      </w:r>
    </w:p>
    <w:p w14:paraId="47437A95" w14:textId="0B03E486" w:rsidR="009A3B1C" w:rsidRPr="004C38F9" w:rsidRDefault="00876D62" w:rsidP="00627876">
      <w:pPr>
        <w:pStyle w:val="NormalWeb"/>
        <w:numPr>
          <w:ilvl w:val="0"/>
          <w:numId w:val="4"/>
        </w:numPr>
        <w:tabs>
          <w:tab w:val="clear" w:pos="360"/>
          <w:tab w:val="num" w:pos="709"/>
        </w:tabs>
        <w:spacing w:before="120" w:beforeAutospacing="0" w:after="120" w:afterAutospacing="0"/>
        <w:ind w:left="426" w:hanging="426"/>
        <w:jc w:val="both"/>
        <w:rPr>
          <w:rFonts w:ascii="Georgia" w:hAnsi="Georgia" w:cs="Tahoma"/>
          <w:color w:val="000000"/>
        </w:rPr>
      </w:pPr>
      <w:r>
        <w:rPr>
          <w:rFonts w:ascii="Georgia" w:hAnsi="Georgia" w:cs="Tahoma"/>
          <w:color w:val="000000"/>
        </w:rPr>
        <w:t xml:space="preserve">Boiler </w:t>
      </w:r>
      <w:r w:rsidRPr="00876D62">
        <w:rPr>
          <w:rFonts w:ascii="Georgia" w:hAnsi="Georgia" w:cs="Tahoma"/>
          <w:color w:val="000000"/>
        </w:rPr>
        <w:t xml:space="preserve">fatigue life calculations as per EN 12952-3 code </w:t>
      </w:r>
      <w:r>
        <w:rPr>
          <w:rFonts w:ascii="Georgia" w:hAnsi="Georgia" w:cs="Tahoma"/>
          <w:color w:val="000000"/>
        </w:rPr>
        <w:t>f</w:t>
      </w:r>
      <w:r w:rsidRPr="00876D62">
        <w:rPr>
          <w:rFonts w:ascii="Georgia" w:hAnsi="Georgia" w:cs="Tahoma"/>
          <w:color w:val="000000"/>
        </w:rPr>
        <w:t xml:space="preserve">or </w:t>
      </w:r>
      <w:r>
        <w:rPr>
          <w:rFonts w:ascii="Georgia" w:hAnsi="Georgia" w:cs="Tahoma"/>
          <w:color w:val="000000"/>
        </w:rPr>
        <w:t>f</w:t>
      </w:r>
      <w:r w:rsidRPr="00876D62">
        <w:rPr>
          <w:rFonts w:ascii="Georgia" w:hAnsi="Georgia" w:cs="Tahoma"/>
          <w:color w:val="000000"/>
        </w:rPr>
        <w:t>lexible</w:t>
      </w:r>
      <w:r>
        <w:rPr>
          <w:rFonts w:ascii="Georgia" w:hAnsi="Georgia" w:cs="Tahoma"/>
          <w:color w:val="000000"/>
        </w:rPr>
        <w:t xml:space="preserve"> operation of thermal power plant.</w:t>
      </w:r>
    </w:p>
    <w:p w14:paraId="76C1A435" w14:textId="77777777" w:rsidR="004C38F9" w:rsidRDefault="004C38F9" w:rsidP="00627876">
      <w:pPr>
        <w:pStyle w:val="NormalWeb"/>
        <w:numPr>
          <w:ilvl w:val="0"/>
          <w:numId w:val="4"/>
        </w:numPr>
        <w:tabs>
          <w:tab w:val="clear" w:pos="360"/>
          <w:tab w:val="num" w:pos="709"/>
        </w:tabs>
        <w:spacing w:before="120" w:beforeAutospacing="0" w:after="120" w:afterAutospacing="0"/>
        <w:ind w:left="426" w:hanging="426"/>
        <w:jc w:val="both"/>
        <w:rPr>
          <w:rFonts w:ascii="Georgia" w:hAnsi="Georgia" w:cs="Tahoma"/>
          <w:color w:val="000000"/>
        </w:rPr>
      </w:pPr>
      <w:r w:rsidRPr="004C38F9">
        <w:rPr>
          <w:rFonts w:ascii="Georgia" w:hAnsi="Georgia" w:cs="Tahoma"/>
          <w:color w:val="000000"/>
        </w:rPr>
        <w:t>Corrosion, erosion and wear resistant thermal spray coatings for Boiler application.</w:t>
      </w:r>
    </w:p>
    <w:p w14:paraId="5299790C" w14:textId="77777777" w:rsidR="004C38F9" w:rsidRPr="004C38F9" w:rsidRDefault="004C38F9" w:rsidP="00627876">
      <w:pPr>
        <w:pStyle w:val="NormalWeb"/>
        <w:numPr>
          <w:ilvl w:val="0"/>
          <w:numId w:val="4"/>
        </w:numPr>
        <w:tabs>
          <w:tab w:val="clear" w:pos="360"/>
          <w:tab w:val="num" w:pos="709"/>
        </w:tabs>
        <w:spacing w:before="120" w:beforeAutospacing="0" w:after="120" w:afterAutospacing="0"/>
        <w:ind w:left="426" w:hanging="426"/>
        <w:jc w:val="both"/>
        <w:rPr>
          <w:rFonts w:ascii="Georgia" w:hAnsi="Georgia" w:cs="Tahoma"/>
          <w:color w:val="000000"/>
        </w:rPr>
      </w:pPr>
      <w:r w:rsidRPr="004C38F9">
        <w:rPr>
          <w:rFonts w:ascii="Georgia" w:hAnsi="Georgia" w:cs="Tahoma"/>
          <w:color w:val="000000"/>
        </w:rPr>
        <w:t>Design of Li ion battery for electric vehicle and design and development of electric bus.</w:t>
      </w:r>
    </w:p>
    <w:p w14:paraId="0373DA90" w14:textId="77777777" w:rsidR="004C38F9" w:rsidRPr="004C38F9" w:rsidRDefault="004C38F9" w:rsidP="00627876">
      <w:pPr>
        <w:pStyle w:val="NormalWeb"/>
        <w:numPr>
          <w:ilvl w:val="0"/>
          <w:numId w:val="4"/>
        </w:numPr>
        <w:tabs>
          <w:tab w:val="clear" w:pos="360"/>
          <w:tab w:val="num" w:pos="709"/>
        </w:tabs>
        <w:spacing w:before="120" w:beforeAutospacing="0" w:after="120" w:afterAutospacing="0"/>
        <w:ind w:left="426" w:hanging="426"/>
        <w:jc w:val="both"/>
        <w:rPr>
          <w:rFonts w:ascii="Georgia" w:hAnsi="Georgia" w:cs="Tahoma"/>
          <w:color w:val="000000"/>
        </w:rPr>
      </w:pPr>
      <w:r w:rsidRPr="004C38F9">
        <w:rPr>
          <w:rFonts w:ascii="Georgia" w:hAnsi="Georgia" w:cs="Tahoma"/>
          <w:color w:val="000000"/>
        </w:rPr>
        <w:t>Tekla Modelling of Buckstay.</w:t>
      </w:r>
    </w:p>
    <w:p w14:paraId="319AC1EB" w14:textId="7490EC2E" w:rsidR="00D42FD5" w:rsidRPr="004C38F9" w:rsidRDefault="00D42FD5" w:rsidP="00627876">
      <w:pPr>
        <w:pStyle w:val="NormalWeb"/>
        <w:numPr>
          <w:ilvl w:val="0"/>
          <w:numId w:val="4"/>
        </w:numPr>
        <w:tabs>
          <w:tab w:val="clear" w:pos="360"/>
          <w:tab w:val="num" w:pos="709"/>
        </w:tabs>
        <w:spacing w:before="120" w:beforeAutospacing="0" w:after="120" w:afterAutospacing="0"/>
        <w:ind w:left="426" w:hanging="426"/>
        <w:jc w:val="both"/>
        <w:rPr>
          <w:rFonts w:ascii="Georgia" w:hAnsi="Georgia" w:cs="Tahoma"/>
          <w:color w:val="000000"/>
        </w:rPr>
      </w:pPr>
      <w:r w:rsidRPr="004C38F9">
        <w:rPr>
          <w:rFonts w:ascii="Georgia" w:hAnsi="Georgia" w:cs="Tahoma"/>
          <w:color w:val="000000"/>
        </w:rPr>
        <w:t>Mechanical Equipment &amp; Piping Detailing and Shop Drawings.</w:t>
      </w:r>
    </w:p>
    <w:p w14:paraId="378F63A9" w14:textId="565D935B" w:rsidR="00AA14A7" w:rsidRPr="004C38F9" w:rsidRDefault="00610EBD" w:rsidP="00627876">
      <w:pPr>
        <w:pStyle w:val="NormalWeb"/>
        <w:numPr>
          <w:ilvl w:val="0"/>
          <w:numId w:val="4"/>
        </w:numPr>
        <w:tabs>
          <w:tab w:val="clear" w:pos="360"/>
          <w:tab w:val="num" w:pos="709"/>
        </w:tabs>
        <w:spacing w:before="120" w:beforeAutospacing="0" w:after="120" w:afterAutospacing="0"/>
        <w:ind w:left="426" w:hanging="426"/>
        <w:jc w:val="both"/>
        <w:rPr>
          <w:rFonts w:ascii="Georgia" w:hAnsi="Georgia" w:cs="Tahoma"/>
          <w:color w:val="000000"/>
        </w:rPr>
      </w:pPr>
      <w:r w:rsidRPr="00D42FD5">
        <w:rPr>
          <w:rFonts w:ascii="Georgia" w:hAnsi="Georgia" w:cs="Tahoma"/>
          <w:color w:val="000000"/>
        </w:rPr>
        <w:t>Structural Detailing and Shop Drawings</w:t>
      </w:r>
      <w:r w:rsidR="00D42FD5">
        <w:rPr>
          <w:rFonts w:ascii="Georgia" w:hAnsi="Georgia" w:cs="Tahoma"/>
          <w:color w:val="000000"/>
        </w:rPr>
        <w:t>.</w:t>
      </w:r>
    </w:p>
    <w:p w14:paraId="7ACB5A63" w14:textId="286D0088" w:rsidR="0049065A" w:rsidRPr="00ED0EA5" w:rsidRDefault="0049065A">
      <w:pPr>
        <w:rPr>
          <w:rFonts w:ascii="Georgia" w:eastAsia="Times New Roman" w:hAnsi="Georgia" w:cs="Tahoma"/>
          <w:color w:val="000000"/>
          <w:sz w:val="30"/>
          <w:szCs w:val="30"/>
          <w:lang w:eastAsia="en-IN" w:bidi="ta-IN"/>
        </w:rPr>
      </w:pPr>
      <w:r w:rsidRPr="00ED0EA5">
        <w:rPr>
          <w:rFonts w:ascii="Georgia" w:hAnsi="Georgia" w:cs="Tahoma"/>
          <w:color w:val="000000"/>
          <w:sz w:val="30"/>
          <w:szCs w:val="30"/>
        </w:rPr>
        <w:br w:type="page"/>
      </w:r>
    </w:p>
    <w:p w14:paraId="682F22D0" w14:textId="5CDAE873" w:rsidR="004715C5" w:rsidRPr="00ED0EA5" w:rsidRDefault="00D95E55" w:rsidP="002A4F63">
      <w:pPr>
        <w:spacing w:after="0"/>
        <w:jc w:val="center"/>
        <w:rPr>
          <w:rFonts w:ascii="Georgia" w:hAnsi="Georgia" w:cs="Tahoma"/>
          <w:b/>
          <w:bCs/>
          <w:color w:val="FF0000"/>
          <w:sz w:val="48"/>
          <w:szCs w:val="48"/>
        </w:rPr>
      </w:pPr>
      <w:r w:rsidRPr="00D95E55">
        <w:rPr>
          <w:rFonts w:ascii="Georgia" w:hAnsi="Georgia" w:cs="Tahoma"/>
          <w:b/>
          <w:bCs/>
          <w:color w:val="FF0000"/>
          <w:sz w:val="48"/>
          <w:szCs w:val="48"/>
        </w:rPr>
        <w:t>Capabilities</w:t>
      </w:r>
      <w:r w:rsidRPr="00ED0EA5">
        <w:rPr>
          <w:rFonts w:ascii="Georgia" w:hAnsi="Georgia" w:cs="Tahoma"/>
          <w:b/>
          <w:bCs/>
          <w:color w:val="FF0000"/>
          <w:sz w:val="48"/>
          <w:szCs w:val="48"/>
        </w:rPr>
        <w:t xml:space="preserve"> </w:t>
      </w:r>
      <w:r>
        <w:rPr>
          <w:rFonts w:ascii="Georgia" w:hAnsi="Georgia" w:cs="Tahoma"/>
          <w:b/>
          <w:bCs/>
          <w:color w:val="FF0000"/>
          <w:sz w:val="48"/>
          <w:szCs w:val="48"/>
        </w:rPr>
        <w:t xml:space="preserve">&amp; </w:t>
      </w:r>
      <w:r w:rsidR="0049065A" w:rsidRPr="00ED0EA5">
        <w:rPr>
          <w:rFonts w:ascii="Georgia" w:hAnsi="Georgia" w:cs="Tahoma"/>
          <w:b/>
          <w:bCs/>
          <w:color w:val="FF0000"/>
          <w:sz w:val="48"/>
          <w:szCs w:val="48"/>
        </w:rPr>
        <w:t>Services</w:t>
      </w:r>
    </w:p>
    <w:p w14:paraId="0D58A177" w14:textId="00B9DA7B" w:rsidR="004715C5" w:rsidRPr="005E3DAA" w:rsidRDefault="002A4F63" w:rsidP="00627876">
      <w:pPr>
        <w:pStyle w:val="ListParagraph"/>
        <w:numPr>
          <w:ilvl w:val="0"/>
          <w:numId w:val="3"/>
        </w:numPr>
        <w:spacing w:before="120" w:after="120" w:line="240" w:lineRule="auto"/>
        <w:ind w:left="284" w:hanging="284"/>
        <w:jc w:val="both"/>
        <w:rPr>
          <w:rFonts w:ascii="Georgia" w:hAnsi="Georgia" w:cs="Tahoma"/>
          <w:b/>
          <w:bCs/>
          <w:color w:val="000000"/>
          <w:sz w:val="40"/>
          <w:szCs w:val="40"/>
        </w:rPr>
      </w:pPr>
      <w:r w:rsidRPr="005E3DAA">
        <w:rPr>
          <w:rFonts w:ascii="Georgia" w:hAnsi="Georgia" w:cs="Tahoma"/>
          <w:b/>
          <w:bCs/>
          <w:color w:val="000000"/>
          <w:sz w:val="24"/>
          <w:szCs w:val="24"/>
        </w:rPr>
        <w:t>Mechanical and Piping Engineering &amp; Design</w:t>
      </w:r>
    </w:p>
    <w:p w14:paraId="7F9D84B3" w14:textId="77777777" w:rsidR="002A4F63" w:rsidRPr="00ED0EA5" w:rsidRDefault="002A4F63" w:rsidP="00405EDA">
      <w:pPr>
        <w:spacing w:before="120" w:after="120" w:line="240" w:lineRule="auto"/>
        <w:jc w:val="both"/>
        <w:rPr>
          <w:rFonts w:ascii="Georgia" w:hAnsi="Georgia" w:cs="Tahoma"/>
          <w:color w:val="000000"/>
          <w:sz w:val="24"/>
          <w:szCs w:val="24"/>
        </w:rPr>
      </w:pPr>
      <w:r w:rsidRPr="00ED0EA5">
        <w:rPr>
          <w:rFonts w:ascii="Georgia" w:hAnsi="Georgia" w:cs="Tahoma"/>
          <w:color w:val="000000"/>
          <w:sz w:val="24"/>
          <w:szCs w:val="24"/>
        </w:rPr>
        <w:t xml:space="preserve">Mechanical and piping engineering form the backbone of industrial infrastructure, where design precision, system reliability, and compliance with international codes are crucial for project success. At </w:t>
      </w:r>
      <w:r w:rsidRPr="00ED0EA5">
        <w:rPr>
          <w:rFonts w:ascii="Georgia" w:hAnsi="Georgia" w:cs="Tahoma"/>
          <w:b/>
          <w:bCs/>
          <w:color w:val="000000"/>
          <w:sz w:val="24"/>
          <w:szCs w:val="24"/>
        </w:rPr>
        <w:t>NextGen Engineering Solutions</w:t>
      </w:r>
      <w:r w:rsidRPr="00ED0EA5">
        <w:rPr>
          <w:rFonts w:ascii="Georgia" w:hAnsi="Georgia" w:cs="Tahoma"/>
          <w:color w:val="000000"/>
          <w:sz w:val="24"/>
          <w:szCs w:val="24"/>
        </w:rPr>
        <w:t>, we specialize in providing end-to-end engineering solutions in mechanical and piping design, supporting industries such as power generation, oil &amp; gas, process plants, and infrastructure development.</w:t>
      </w:r>
    </w:p>
    <w:p w14:paraId="58F8C8F4" w14:textId="77777777" w:rsidR="002A4F63" w:rsidRPr="00ED0EA5" w:rsidRDefault="002A4F63" w:rsidP="00405EDA">
      <w:pPr>
        <w:spacing w:before="120" w:after="120" w:line="240" w:lineRule="auto"/>
        <w:jc w:val="both"/>
        <w:rPr>
          <w:rFonts w:ascii="Georgia" w:hAnsi="Georgia" w:cs="Tahoma"/>
          <w:color w:val="000000"/>
          <w:sz w:val="24"/>
          <w:szCs w:val="24"/>
        </w:rPr>
      </w:pPr>
      <w:r w:rsidRPr="00ED0EA5">
        <w:rPr>
          <w:rFonts w:ascii="Georgia" w:hAnsi="Georgia" w:cs="Tahoma"/>
          <w:color w:val="000000"/>
          <w:sz w:val="24"/>
          <w:szCs w:val="24"/>
        </w:rPr>
        <w:t>With a focus on innovation and accuracy, our engineering team delivers optimized layouts, detailed fabrication drawings, and validated stress analyses to ensure the safe, efficient, and cost-effective operation of mechanical systems. From the design of pressure vessels and heat exchangers to complex piping networks and support systems, our services are built around the latest tools and global standards such as ASME, IS, API, and IBR.</w:t>
      </w:r>
    </w:p>
    <w:p w14:paraId="5B421148" w14:textId="18665B51" w:rsidR="002A4F63" w:rsidRPr="00ED0EA5" w:rsidRDefault="002A4F63" w:rsidP="00405EDA">
      <w:pPr>
        <w:spacing w:before="120" w:after="120" w:line="240" w:lineRule="auto"/>
        <w:jc w:val="both"/>
        <w:rPr>
          <w:rFonts w:ascii="Georgia" w:hAnsi="Georgia" w:cs="Tahoma"/>
          <w:color w:val="000000"/>
          <w:sz w:val="24"/>
          <w:szCs w:val="24"/>
        </w:rPr>
      </w:pPr>
      <w:r w:rsidRPr="00ED0EA5">
        <w:rPr>
          <w:rFonts w:ascii="Georgia" w:hAnsi="Georgia" w:cs="Tahoma"/>
          <w:color w:val="000000"/>
          <w:sz w:val="24"/>
          <w:szCs w:val="24"/>
        </w:rPr>
        <w:t xml:space="preserve">Our integrated approach combines mechanical design, piping analysis, CAD </w:t>
      </w:r>
      <w:r w:rsidR="005E3DAA" w:rsidRPr="00ED0EA5">
        <w:rPr>
          <w:rFonts w:ascii="Georgia" w:hAnsi="Georgia" w:cs="Tahoma"/>
          <w:color w:val="000000"/>
          <w:sz w:val="24"/>
          <w:szCs w:val="24"/>
        </w:rPr>
        <w:t>modelling</w:t>
      </w:r>
      <w:r w:rsidRPr="00ED0EA5">
        <w:rPr>
          <w:rFonts w:ascii="Georgia" w:hAnsi="Georgia" w:cs="Tahoma"/>
          <w:color w:val="000000"/>
          <w:sz w:val="24"/>
          <w:szCs w:val="24"/>
        </w:rPr>
        <w:t xml:space="preserve">, and field-based practicality—making us a trusted partner in the successful execution of both greenfield and brownfield engineering projects. In this, </w:t>
      </w:r>
      <w:r w:rsidRPr="00ED0EA5">
        <w:rPr>
          <w:rFonts w:ascii="Georgia" w:hAnsi="Georgia" w:cs="Tahoma"/>
          <w:b/>
          <w:bCs/>
          <w:color w:val="000000"/>
          <w:sz w:val="24"/>
          <w:szCs w:val="24"/>
        </w:rPr>
        <w:t>NextGen’s</w:t>
      </w:r>
      <w:r w:rsidRPr="00ED0EA5">
        <w:rPr>
          <w:rFonts w:ascii="Georgia" w:hAnsi="Georgia" w:cs="Tahoma"/>
          <w:color w:val="000000"/>
          <w:sz w:val="24"/>
          <w:szCs w:val="24"/>
        </w:rPr>
        <w:t xml:space="preserve"> core discipline, we can offer a high value service in the following areas:</w:t>
      </w:r>
    </w:p>
    <w:p w14:paraId="20C8EA8A" w14:textId="11B61756" w:rsidR="002A4F63" w:rsidRPr="00582D60" w:rsidRDefault="002A4F63" w:rsidP="00405EDA">
      <w:pPr>
        <w:spacing w:before="120" w:after="120" w:line="240" w:lineRule="auto"/>
        <w:outlineLvl w:val="2"/>
        <w:rPr>
          <w:rFonts w:ascii="Georgia" w:hAnsi="Georgia" w:cs="Tahoma"/>
          <w:b/>
          <w:bCs/>
          <w:color w:val="000000"/>
          <w:sz w:val="24"/>
          <w:szCs w:val="24"/>
        </w:rPr>
      </w:pPr>
      <w:r w:rsidRPr="00582D60">
        <w:rPr>
          <w:rFonts w:ascii="Georgia" w:hAnsi="Georgia" w:cs="Tahoma"/>
          <w:b/>
          <w:bCs/>
          <w:color w:val="000000"/>
          <w:sz w:val="24"/>
          <w:szCs w:val="24"/>
        </w:rPr>
        <w:t xml:space="preserve">Mechanical </w:t>
      </w:r>
      <w:r w:rsidR="00610EBD">
        <w:rPr>
          <w:rFonts w:ascii="Georgia" w:hAnsi="Georgia" w:cs="Tahoma"/>
          <w:b/>
          <w:bCs/>
          <w:color w:val="000000"/>
          <w:sz w:val="24"/>
          <w:szCs w:val="24"/>
        </w:rPr>
        <w:t>Design</w:t>
      </w:r>
      <w:r w:rsidRPr="00582D60">
        <w:rPr>
          <w:rFonts w:ascii="Georgia" w:hAnsi="Georgia" w:cs="Tahoma"/>
          <w:b/>
          <w:bCs/>
          <w:color w:val="000000"/>
          <w:sz w:val="24"/>
          <w:szCs w:val="24"/>
        </w:rPr>
        <w:t xml:space="preserve"> </w:t>
      </w:r>
    </w:p>
    <w:p w14:paraId="56DA85ED" w14:textId="08C80836" w:rsidR="002A4F63" w:rsidRPr="00582D60" w:rsidRDefault="002A4F63" w:rsidP="00627876">
      <w:pPr>
        <w:numPr>
          <w:ilvl w:val="0"/>
          <w:numId w:val="1"/>
        </w:numPr>
        <w:tabs>
          <w:tab w:val="clear" w:pos="720"/>
          <w:tab w:val="num" w:pos="469"/>
        </w:tabs>
        <w:spacing w:before="120" w:after="120" w:line="240" w:lineRule="auto"/>
        <w:ind w:left="327" w:hanging="283"/>
        <w:jc w:val="both"/>
        <w:rPr>
          <w:rFonts w:ascii="Georgia" w:hAnsi="Georgia" w:cs="Tahoma"/>
          <w:color w:val="000000"/>
          <w:sz w:val="24"/>
          <w:szCs w:val="24"/>
        </w:rPr>
      </w:pPr>
      <w:r w:rsidRPr="00582D60">
        <w:rPr>
          <w:rFonts w:ascii="Georgia" w:hAnsi="Georgia" w:cs="Tahoma"/>
          <w:b/>
          <w:bCs/>
          <w:color w:val="000000"/>
          <w:sz w:val="24"/>
          <w:szCs w:val="24"/>
        </w:rPr>
        <w:t>Equipment Design:</w:t>
      </w:r>
      <w:r w:rsidRPr="00582D60">
        <w:rPr>
          <w:rFonts w:ascii="Georgia" w:hAnsi="Georgia" w:cs="Tahoma"/>
          <w:color w:val="000000"/>
          <w:sz w:val="24"/>
          <w:szCs w:val="24"/>
        </w:rPr>
        <w:t xml:space="preserve"> Expertise in boilers, heat exchangers, pressure vessels, and tanks using international codes (ASME, IS, </w:t>
      </w:r>
      <w:r w:rsidR="00405EDA">
        <w:rPr>
          <w:rFonts w:ascii="Georgia" w:hAnsi="Georgia" w:cs="Tahoma"/>
          <w:color w:val="000000"/>
          <w:sz w:val="24"/>
          <w:szCs w:val="24"/>
        </w:rPr>
        <w:t xml:space="preserve">API, </w:t>
      </w:r>
      <w:r w:rsidRPr="00582D60">
        <w:rPr>
          <w:rFonts w:ascii="Georgia" w:hAnsi="Georgia" w:cs="Tahoma"/>
          <w:color w:val="000000"/>
          <w:sz w:val="24"/>
          <w:szCs w:val="24"/>
        </w:rPr>
        <w:t>etc.).</w:t>
      </w:r>
    </w:p>
    <w:p w14:paraId="65CD9497" w14:textId="717A7EAA" w:rsidR="00CD7901" w:rsidRPr="00ED0EA5" w:rsidRDefault="00CD7901" w:rsidP="00627876">
      <w:pPr>
        <w:numPr>
          <w:ilvl w:val="0"/>
          <w:numId w:val="1"/>
        </w:numPr>
        <w:tabs>
          <w:tab w:val="clear" w:pos="720"/>
          <w:tab w:val="num" w:pos="469"/>
        </w:tabs>
        <w:spacing w:before="120" w:after="120" w:line="240" w:lineRule="auto"/>
        <w:ind w:left="327" w:hanging="283"/>
        <w:jc w:val="both"/>
        <w:rPr>
          <w:rFonts w:ascii="Georgia" w:hAnsi="Georgia" w:cs="Tahoma"/>
          <w:color w:val="000000"/>
          <w:sz w:val="24"/>
          <w:szCs w:val="24"/>
        </w:rPr>
      </w:pPr>
      <w:r w:rsidRPr="00ED0EA5">
        <w:rPr>
          <w:rFonts w:ascii="Georgia" w:hAnsi="Georgia" w:cs="Tahoma"/>
          <w:b/>
          <w:bCs/>
          <w:color w:val="000000"/>
          <w:sz w:val="24"/>
          <w:szCs w:val="24"/>
        </w:rPr>
        <w:t>Valve Specification:</w:t>
      </w:r>
      <w:r w:rsidRPr="00ED0EA5">
        <w:rPr>
          <w:rFonts w:ascii="Georgia" w:hAnsi="Georgia" w:cs="Tahoma"/>
          <w:color w:val="000000"/>
          <w:sz w:val="24"/>
          <w:szCs w:val="24"/>
        </w:rPr>
        <w:t xml:space="preserve"> we provide detailed valve specifications tailored to project requirements, service conditions, and applicable standards. Our valve selection process considers key factors such as </w:t>
      </w:r>
      <w:r w:rsidRPr="00ED0EA5">
        <w:rPr>
          <w:rFonts w:ascii="Georgia" w:hAnsi="Georgia" w:cs="Tahoma"/>
          <w:b/>
          <w:bCs/>
          <w:color w:val="000000"/>
          <w:sz w:val="24"/>
          <w:szCs w:val="24"/>
        </w:rPr>
        <w:t>pressure rating, temperature limits, fluid properties, operation mode</w:t>
      </w:r>
      <w:r w:rsidRPr="00ED0EA5">
        <w:rPr>
          <w:rFonts w:ascii="Georgia" w:hAnsi="Georgia" w:cs="Tahoma"/>
          <w:color w:val="000000"/>
          <w:sz w:val="24"/>
          <w:szCs w:val="24"/>
        </w:rPr>
        <w:t xml:space="preserve">, and </w:t>
      </w:r>
      <w:r w:rsidRPr="00ED0EA5">
        <w:rPr>
          <w:rFonts w:ascii="Georgia" w:hAnsi="Georgia" w:cs="Tahoma"/>
          <w:b/>
          <w:bCs/>
          <w:color w:val="000000"/>
          <w:sz w:val="24"/>
          <w:szCs w:val="24"/>
        </w:rPr>
        <w:t>installation environment</w:t>
      </w:r>
      <w:r w:rsidRPr="00ED0EA5">
        <w:rPr>
          <w:rFonts w:ascii="Georgia" w:hAnsi="Georgia" w:cs="Tahoma"/>
          <w:color w:val="000000"/>
          <w:sz w:val="24"/>
          <w:szCs w:val="24"/>
        </w:rPr>
        <w:t>.</w:t>
      </w:r>
    </w:p>
    <w:p w14:paraId="1850AE1D" w14:textId="2F3A2C98" w:rsidR="002A4F63" w:rsidRPr="00582D60" w:rsidRDefault="002A4F63" w:rsidP="00627876">
      <w:pPr>
        <w:numPr>
          <w:ilvl w:val="0"/>
          <w:numId w:val="1"/>
        </w:numPr>
        <w:tabs>
          <w:tab w:val="clear" w:pos="720"/>
          <w:tab w:val="num" w:pos="469"/>
        </w:tabs>
        <w:spacing w:before="120" w:after="120" w:line="240" w:lineRule="auto"/>
        <w:ind w:left="327" w:hanging="283"/>
        <w:jc w:val="both"/>
        <w:rPr>
          <w:rFonts w:ascii="Georgia" w:hAnsi="Georgia" w:cs="Tahoma"/>
          <w:color w:val="000000"/>
          <w:sz w:val="24"/>
          <w:szCs w:val="24"/>
        </w:rPr>
      </w:pPr>
      <w:r w:rsidRPr="00582D60">
        <w:rPr>
          <w:rFonts w:ascii="Georgia" w:hAnsi="Georgia" w:cs="Tahoma"/>
          <w:b/>
          <w:bCs/>
          <w:color w:val="000000"/>
          <w:sz w:val="24"/>
          <w:szCs w:val="24"/>
        </w:rPr>
        <w:t>Structural Design:</w:t>
      </w:r>
      <w:r w:rsidRPr="00582D60">
        <w:rPr>
          <w:rFonts w:ascii="Georgia" w:hAnsi="Georgia" w:cs="Tahoma"/>
          <w:color w:val="000000"/>
          <w:sz w:val="24"/>
          <w:szCs w:val="24"/>
        </w:rPr>
        <w:t xml:space="preserve"> Layouts and fabrication drawings for steel structures, platforms, and pipe racks.</w:t>
      </w:r>
    </w:p>
    <w:p w14:paraId="6A346048" w14:textId="70C0656C" w:rsidR="002A4F63" w:rsidRPr="00582D60" w:rsidRDefault="002A4F63" w:rsidP="00627876">
      <w:pPr>
        <w:numPr>
          <w:ilvl w:val="0"/>
          <w:numId w:val="1"/>
        </w:numPr>
        <w:tabs>
          <w:tab w:val="clear" w:pos="720"/>
          <w:tab w:val="num" w:pos="469"/>
        </w:tabs>
        <w:spacing w:before="120" w:after="120" w:line="240" w:lineRule="auto"/>
        <w:ind w:left="327" w:hanging="283"/>
        <w:jc w:val="both"/>
        <w:rPr>
          <w:rFonts w:ascii="Georgia" w:hAnsi="Georgia" w:cs="Tahoma"/>
          <w:color w:val="000000"/>
          <w:sz w:val="24"/>
          <w:szCs w:val="24"/>
        </w:rPr>
      </w:pPr>
      <w:r w:rsidRPr="00582D60">
        <w:rPr>
          <w:rFonts w:ascii="Georgia" w:hAnsi="Georgia" w:cs="Tahoma"/>
          <w:b/>
          <w:bCs/>
          <w:color w:val="000000"/>
          <w:sz w:val="24"/>
          <w:szCs w:val="24"/>
        </w:rPr>
        <w:t>Stress &amp; FEA Analysis:</w:t>
      </w:r>
      <w:r w:rsidRPr="00582D60">
        <w:rPr>
          <w:rFonts w:ascii="Georgia" w:hAnsi="Georgia" w:cs="Tahoma"/>
          <w:color w:val="000000"/>
          <w:sz w:val="24"/>
          <w:szCs w:val="24"/>
        </w:rPr>
        <w:t xml:space="preserve"> Simulation-based validation for components under pressure, load, and thermal conditions.</w:t>
      </w:r>
      <w:r w:rsidR="00D42FD5">
        <w:rPr>
          <w:rFonts w:ascii="Georgia" w:hAnsi="Georgia" w:cs="Tahoma"/>
          <w:color w:val="000000"/>
          <w:sz w:val="24"/>
          <w:szCs w:val="24"/>
        </w:rPr>
        <w:t xml:space="preserve"> </w:t>
      </w:r>
      <w:r w:rsidR="00F009F2" w:rsidRPr="00D42FD5">
        <w:rPr>
          <w:rFonts w:ascii="Georgia" w:hAnsi="Georgia" w:cs="Tahoma"/>
          <w:color w:val="000000"/>
          <w:sz w:val="24"/>
          <w:szCs w:val="24"/>
        </w:rPr>
        <w:t xml:space="preserve">Static </w:t>
      </w:r>
      <w:r w:rsidR="00F009F2">
        <w:rPr>
          <w:rFonts w:ascii="Georgia" w:hAnsi="Georgia" w:cs="Tahoma"/>
          <w:color w:val="000000"/>
          <w:sz w:val="24"/>
          <w:szCs w:val="24"/>
        </w:rPr>
        <w:t xml:space="preserve">&amp; dynamic (vibration) </w:t>
      </w:r>
      <w:r w:rsidR="00F009F2" w:rsidRPr="00D42FD5">
        <w:rPr>
          <w:rFonts w:ascii="Georgia" w:hAnsi="Georgia" w:cs="Tahoma"/>
          <w:color w:val="000000"/>
          <w:sz w:val="24"/>
          <w:szCs w:val="24"/>
        </w:rPr>
        <w:t xml:space="preserve">structural </w:t>
      </w:r>
      <w:r w:rsidR="00F009F2">
        <w:rPr>
          <w:rFonts w:ascii="Georgia" w:hAnsi="Georgia" w:cs="Tahoma"/>
          <w:color w:val="000000"/>
          <w:sz w:val="24"/>
          <w:szCs w:val="24"/>
        </w:rPr>
        <w:t xml:space="preserve">analysis </w:t>
      </w:r>
      <w:r w:rsidR="00F009F2" w:rsidRPr="00D42FD5">
        <w:rPr>
          <w:rFonts w:ascii="Georgia" w:hAnsi="Georgia" w:cs="Tahoma"/>
          <w:color w:val="000000"/>
          <w:sz w:val="24"/>
          <w:szCs w:val="24"/>
        </w:rPr>
        <w:t>by using ANSYS</w:t>
      </w:r>
      <w:r w:rsidR="00F009F2">
        <w:rPr>
          <w:rFonts w:ascii="Georgia" w:hAnsi="Georgia" w:cs="Tahoma"/>
          <w:color w:val="000000"/>
          <w:sz w:val="24"/>
          <w:szCs w:val="24"/>
        </w:rPr>
        <w:t>.</w:t>
      </w:r>
      <w:r w:rsidR="00CF64FC" w:rsidRPr="00CF64FC">
        <w:rPr>
          <w:rFonts w:ascii="Georgia" w:hAnsi="Georgia" w:cs="Tahoma"/>
          <w:color w:val="000000"/>
          <w:sz w:val="24"/>
          <w:szCs w:val="24"/>
        </w:rPr>
        <w:t xml:space="preserve"> </w:t>
      </w:r>
      <w:r w:rsidR="00CF64FC">
        <w:rPr>
          <w:rFonts w:ascii="Georgia" w:hAnsi="Georgia" w:cs="Tahoma"/>
          <w:color w:val="000000"/>
          <w:sz w:val="24"/>
          <w:szCs w:val="24"/>
        </w:rPr>
        <w:t xml:space="preserve">Steady state &amp; </w:t>
      </w:r>
      <w:r w:rsidR="00CF64FC" w:rsidRPr="00D42FD5">
        <w:rPr>
          <w:rFonts w:ascii="Georgia" w:hAnsi="Georgia" w:cs="Tahoma"/>
          <w:color w:val="000000"/>
          <w:sz w:val="24"/>
          <w:szCs w:val="24"/>
        </w:rPr>
        <w:t>Transient thermal analysis by using ANSYS</w:t>
      </w:r>
      <w:r w:rsidR="00CF64FC">
        <w:rPr>
          <w:rFonts w:ascii="Georgia" w:hAnsi="Georgia" w:cs="Tahoma"/>
          <w:color w:val="000000"/>
          <w:sz w:val="24"/>
          <w:szCs w:val="24"/>
        </w:rPr>
        <w:t>.</w:t>
      </w:r>
    </w:p>
    <w:p w14:paraId="037296AE" w14:textId="431BAC31" w:rsidR="004C38F9" w:rsidRPr="004C38F9" w:rsidRDefault="004C38F9" w:rsidP="00627876">
      <w:pPr>
        <w:numPr>
          <w:ilvl w:val="0"/>
          <w:numId w:val="1"/>
        </w:numPr>
        <w:tabs>
          <w:tab w:val="clear" w:pos="720"/>
          <w:tab w:val="num" w:pos="469"/>
        </w:tabs>
        <w:spacing w:before="120" w:after="120" w:line="240" w:lineRule="auto"/>
        <w:ind w:left="327" w:hanging="283"/>
        <w:jc w:val="both"/>
        <w:rPr>
          <w:rFonts w:ascii="Georgia" w:hAnsi="Georgia" w:cs="Tahoma"/>
          <w:color w:val="000000"/>
          <w:sz w:val="24"/>
          <w:szCs w:val="24"/>
        </w:rPr>
      </w:pPr>
      <w:r w:rsidRPr="004C38F9">
        <w:rPr>
          <w:rFonts w:ascii="Georgia" w:hAnsi="Georgia" w:cs="Tahoma"/>
          <w:b/>
          <w:bCs/>
          <w:color w:val="000000"/>
          <w:sz w:val="24"/>
          <w:szCs w:val="24"/>
        </w:rPr>
        <w:t>Acoustic analysis</w:t>
      </w:r>
      <w:r w:rsidRPr="004C38F9">
        <w:rPr>
          <w:rFonts w:ascii="Georgia" w:hAnsi="Georgia" w:cs="Tahoma"/>
          <w:color w:val="000000"/>
          <w:sz w:val="24"/>
          <w:szCs w:val="24"/>
        </w:rPr>
        <w:t xml:space="preserve"> in boiler</w:t>
      </w:r>
      <w:r>
        <w:rPr>
          <w:rFonts w:ascii="Georgia" w:hAnsi="Georgia" w:cs="Tahoma"/>
          <w:color w:val="000000"/>
          <w:sz w:val="24"/>
          <w:szCs w:val="24"/>
        </w:rPr>
        <w:t>.</w:t>
      </w:r>
    </w:p>
    <w:p w14:paraId="02511DB8" w14:textId="17545859" w:rsidR="005A02CE" w:rsidRPr="005A02CE" w:rsidRDefault="005A02CE" w:rsidP="00627876">
      <w:pPr>
        <w:numPr>
          <w:ilvl w:val="0"/>
          <w:numId w:val="1"/>
        </w:numPr>
        <w:tabs>
          <w:tab w:val="clear" w:pos="720"/>
          <w:tab w:val="num" w:pos="469"/>
        </w:tabs>
        <w:spacing w:before="120" w:after="120" w:line="240" w:lineRule="auto"/>
        <w:ind w:left="327" w:hanging="283"/>
        <w:jc w:val="both"/>
        <w:rPr>
          <w:rFonts w:ascii="Georgia" w:hAnsi="Georgia" w:cs="Tahoma"/>
          <w:color w:val="000000"/>
          <w:sz w:val="24"/>
          <w:szCs w:val="24"/>
        </w:rPr>
      </w:pPr>
      <w:r w:rsidRPr="005A02CE">
        <w:rPr>
          <w:rFonts w:ascii="Georgia" w:hAnsi="Georgia" w:cs="Tahoma"/>
          <w:b/>
          <w:bCs/>
          <w:color w:val="000000"/>
          <w:sz w:val="24"/>
          <w:szCs w:val="24"/>
        </w:rPr>
        <w:t>CFD Analysis: CFD (Computational Fluid Dynamics) Analysis</w:t>
      </w:r>
      <w:r w:rsidRPr="005A02CE">
        <w:rPr>
          <w:rFonts w:ascii="Georgia" w:hAnsi="Georgia" w:cs="Tahoma"/>
          <w:color w:val="000000"/>
          <w:sz w:val="24"/>
          <w:szCs w:val="24"/>
        </w:rPr>
        <w:t xml:space="preserve"> is a powerful tool used to simulate and </w:t>
      </w:r>
      <w:r w:rsidR="00F618C3" w:rsidRPr="005A02CE">
        <w:rPr>
          <w:rFonts w:ascii="Georgia" w:hAnsi="Georgia" w:cs="Tahoma"/>
          <w:color w:val="000000"/>
          <w:sz w:val="24"/>
          <w:szCs w:val="24"/>
        </w:rPr>
        <w:t>analyse</w:t>
      </w:r>
      <w:r w:rsidRPr="005A02CE">
        <w:rPr>
          <w:rFonts w:ascii="Georgia" w:hAnsi="Georgia" w:cs="Tahoma"/>
          <w:color w:val="000000"/>
          <w:sz w:val="24"/>
          <w:szCs w:val="24"/>
        </w:rPr>
        <w:t xml:space="preserve"> fluid flow </w:t>
      </w:r>
      <w:r w:rsidR="00F618C3" w:rsidRPr="005A02CE">
        <w:rPr>
          <w:rFonts w:ascii="Georgia" w:hAnsi="Georgia" w:cs="Tahoma"/>
          <w:color w:val="000000"/>
          <w:sz w:val="24"/>
          <w:szCs w:val="24"/>
        </w:rPr>
        <w:t>behaviour</w:t>
      </w:r>
      <w:r w:rsidRPr="005A02CE">
        <w:rPr>
          <w:rFonts w:ascii="Georgia" w:hAnsi="Georgia" w:cs="Tahoma"/>
          <w:color w:val="000000"/>
          <w:sz w:val="24"/>
          <w:szCs w:val="24"/>
        </w:rPr>
        <w:t>, heat transfer, and other physical phenomena within a given system. It plays a crucial role in engineering design, process optimization, and troubleshooting</w:t>
      </w:r>
      <w:r w:rsidR="00B87ABE">
        <w:rPr>
          <w:rFonts w:ascii="Georgia" w:hAnsi="Georgia" w:cs="Tahoma"/>
          <w:color w:val="000000"/>
          <w:sz w:val="24"/>
          <w:szCs w:val="24"/>
        </w:rPr>
        <w:t xml:space="preserve"> by using ANSYS Fluent</w:t>
      </w:r>
      <w:r w:rsidRPr="005A02CE">
        <w:rPr>
          <w:rFonts w:ascii="Georgia" w:hAnsi="Georgia" w:cs="Tahoma"/>
          <w:color w:val="000000"/>
          <w:sz w:val="24"/>
          <w:szCs w:val="24"/>
        </w:rPr>
        <w:t>.</w:t>
      </w:r>
    </w:p>
    <w:p w14:paraId="765E8A83" w14:textId="68FE640C" w:rsidR="002A4F63" w:rsidRPr="00ED0EA5" w:rsidRDefault="002A4F63" w:rsidP="00627876">
      <w:pPr>
        <w:numPr>
          <w:ilvl w:val="0"/>
          <w:numId w:val="1"/>
        </w:numPr>
        <w:tabs>
          <w:tab w:val="clear" w:pos="720"/>
          <w:tab w:val="num" w:pos="469"/>
        </w:tabs>
        <w:spacing w:before="120" w:after="120" w:line="240" w:lineRule="auto"/>
        <w:ind w:left="327" w:hanging="283"/>
        <w:jc w:val="both"/>
        <w:rPr>
          <w:rFonts w:ascii="Georgia" w:hAnsi="Georgia" w:cs="Tahoma"/>
          <w:color w:val="000000"/>
          <w:sz w:val="24"/>
          <w:szCs w:val="24"/>
        </w:rPr>
      </w:pPr>
      <w:r w:rsidRPr="00582D60">
        <w:rPr>
          <w:rFonts w:ascii="Georgia" w:hAnsi="Georgia" w:cs="Tahoma"/>
          <w:b/>
          <w:bCs/>
          <w:color w:val="000000"/>
          <w:sz w:val="24"/>
          <w:szCs w:val="24"/>
        </w:rPr>
        <w:t>Material Engineering:</w:t>
      </w:r>
      <w:r w:rsidRPr="00582D60">
        <w:rPr>
          <w:rFonts w:ascii="Georgia" w:hAnsi="Georgia" w:cs="Tahoma"/>
          <w:color w:val="000000"/>
          <w:sz w:val="24"/>
          <w:szCs w:val="24"/>
        </w:rPr>
        <w:t xml:space="preserve"> Optimized material selection based on mechanical properties, corrosion resistance, and cost-effectiveness.</w:t>
      </w:r>
    </w:p>
    <w:p w14:paraId="23F4B40F" w14:textId="1FAB18E3" w:rsidR="002A4F63" w:rsidRDefault="002A4F63" w:rsidP="00627876">
      <w:pPr>
        <w:numPr>
          <w:ilvl w:val="0"/>
          <w:numId w:val="1"/>
        </w:numPr>
        <w:tabs>
          <w:tab w:val="clear" w:pos="720"/>
          <w:tab w:val="num" w:pos="469"/>
        </w:tabs>
        <w:spacing w:before="120" w:after="120"/>
        <w:ind w:left="327" w:hanging="283"/>
        <w:jc w:val="both"/>
        <w:rPr>
          <w:rFonts w:ascii="Georgia" w:hAnsi="Georgia" w:cs="Tahoma"/>
          <w:color w:val="000000"/>
          <w:sz w:val="24"/>
          <w:szCs w:val="24"/>
        </w:rPr>
      </w:pPr>
      <w:r w:rsidRPr="00582D60">
        <w:rPr>
          <w:rFonts w:ascii="Georgia" w:hAnsi="Georgia" w:cs="Tahoma"/>
          <w:b/>
          <w:bCs/>
          <w:color w:val="000000"/>
          <w:sz w:val="24"/>
          <w:szCs w:val="24"/>
        </w:rPr>
        <w:t xml:space="preserve">CAD </w:t>
      </w:r>
      <w:r w:rsidR="005E3DAA" w:rsidRPr="00582D60">
        <w:rPr>
          <w:rFonts w:ascii="Georgia" w:hAnsi="Georgia" w:cs="Tahoma"/>
          <w:b/>
          <w:bCs/>
          <w:color w:val="000000"/>
          <w:sz w:val="24"/>
          <w:szCs w:val="24"/>
        </w:rPr>
        <w:t>Modelling</w:t>
      </w:r>
      <w:r w:rsidRPr="00582D60">
        <w:rPr>
          <w:rFonts w:ascii="Georgia" w:hAnsi="Georgia" w:cs="Tahoma"/>
          <w:b/>
          <w:bCs/>
          <w:color w:val="000000"/>
          <w:sz w:val="24"/>
          <w:szCs w:val="24"/>
        </w:rPr>
        <w:t>:</w:t>
      </w:r>
      <w:r w:rsidRPr="00582D60">
        <w:rPr>
          <w:rFonts w:ascii="Georgia" w:hAnsi="Georgia" w:cs="Tahoma"/>
          <w:color w:val="000000"/>
          <w:sz w:val="24"/>
          <w:szCs w:val="24"/>
        </w:rPr>
        <w:t xml:space="preserve"> 3D </w:t>
      </w:r>
      <w:r w:rsidR="005E3DAA" w:rsidRPr="00582D60">
        <w:rPr>
          <w:rFonts w:ascii="Georgia" w:hAnsi="Georgia" w:cs="Tahoma"/>
          <w:color w:val="000000"/>
          <w:sz w:val="24"/>
          <w:szCs w:val="24"/>
        </w:rPr>
        <w:t>modelling</w:t>
      </w:r>
      <w:r w:rsidRPr="00582D60">
        <w:rPr>
          <w:rFonts w:ascii="Georgia" w:hAnsi="Georgia" w:cs="Tahoma"/>
          <w:color w:val="000000"/>
          <w:sz w:val="24"/>
          <w:szCs w:val="24"/>
        </w:rPr>
        <w:t xml:space="preserve"> and 2D detailing using AutoCAD, SolidWorks, and similar platforms.</w:t>
      </w:r>
    </w:p>
    <w:p w14:paraId="01E67916" w14:textId="5DCF0B7F" w:rsidR="00F351B6" w:rsidRDefault="00F351B6" w:rsidP="00F351B6">
      <w:pPr>
        <w:spacing w:before="120" w:after="120"/>
        <w:ind w:left="44"/>
        <w:jc w:val="both"/>
        <w:rPr>
          <w:rFonts w:ascii="Georgia" w:hAnsi="Georgia" w:cs="Tahoma"/>
          <w:b/>
          <w:bCs/>
          <w:color w:val="000000"/>
          <w:sz w:val="24"/>
          <w:szCs w:val="24"/>
        </w:rPr>
      </w:pPr>
      <w:r w:rsidRPr="00B87ABE">
        <w:rPr>
          <w:rFonts w:ascii="Georgia" w:hAnsi="Georgia" w:cs="Tahoma"/>
          <w:b/>
          <w:bCs/>
          <w:color w:val="000000"/>
          <w:sz w:val="24"/>
          <w:szCs w:val="24"/>
        </w:rPr>
        <w:t>CFD analysis</w:t>
      </w:r>
    </w:p>
    <w:p w14:paraId="1A40516A" w14:textId="03ABCC2A" w:rsidR="00FD6E0B" w:rsidRPr="00FD6E0B" w:rsidRDefault="00FD6E0B" w:rsidP="00FD6E0B">
      <w:pPr>
        <w:spacing w:before="120" w:after="120" w:line="240" w:lineRule="auto"/>
        <w:jc w:val="both"/>
        <w:rPr>
          <w:rFonts w:ascii="Georgia" w:hAnsi="Georgia" w:cs="Tahoma"/>
          <w:color w:val="000000"/>
          <w:sz w:val="24"/>
          <w:szCs w:val="24"/>
        </w:rPr>
      </w:pPr>
      <w:r w:rsidRPr="00FD6E0B">
        <w:rPr>
          <w:rFonts w:ascii="Georgia" w:hAnsi="Georgia" w:cs="Tahoma"/>
          <w:color w:val="000000"/>
          <w:sz w:val="24"/>
          <w:szCs w:val="24"/>
        </w:rPr>
        <w:t xml:space="preserve">Computational Fluid Dynamics (CFD) is a branch of fluid mechanics that uses numerical simulation techniques to </w:t>
      </w:r>
      <w:r w:rsidR="00DF2209" w:rsidRPr="00FD6E0B">
        <w:rPr>
          <w:rFonts w:ascii="Georgia" w:hAnsi="Georgia" w:cs="Tahoma"/>
          <w:color w:val="000000"/>
          <w:sz w:val="24"/>
          <w:szCs w:val="24"/>
        </w:rPr>
        <w:t>analyse</w:t>
      </w:r>
      <w:r w:rsidRPr="00FD6E0B">
        <w:rPr>
          <w:rFonts w:ascii="Georgia" w:hAnsi="Georgia" w:cs="Tahoma"/>
          <w:color w:val="000000"/>
          <w:sz w:val="24"/>
          <w:szCs w:val="24"/>
        </w:rPr>
        <w:t xml:space="preserve"> and predict fluid flow, heat transfer, chemical reactions, and related physical phenomena. By solving the governing mathematical equations of fluid motion (Navier-Stokes equations), CFD enables engineers to visualize and optimize the performance of systems involving gases, liquids, or multiphase flows.</w:t>
      </w:r>
    </w:p>
    <w:p w14:paraId="6AF8FBF3" w14:textId="71614EA0" w:rsidR="00FD6E0B" w:rsidRPr="00FD6E0B" w:rsidRDefault="00FD6E0B" w:rsidP="00FD6E0B">
      <w:pPr>
        <w:spacing w:before="120" w:after="120" w:line="240" w:lineRule="auto"/>
        <w:jc w:val="both"/>
        <w:rPr>
          <w:rFonts w:ascii="Georgia" w:hAnsi="Georgia" w:cs="Tahoma"/>
          <w:color w:val="000000"/>
          <w:sz w:val="24"/>
          <w:szCs w:val="24"/>
        </w:rPr>
      </w:pPr>
      <w:r w:rsidRPr="00FD6E0B">
        <w:rPr>
          <w:rFonts w:ascii="Georgia" w:hAnsi="Georgia" w:cs="Tahoma"/>
          <w:color w:val="000000"/>
          <w:sz w:val="24"/>
          <w:szCs w:val="24"/>
        </w:rPr>
        <w:t xml:space="preserve">At </w:t>
      </w:r>
      <w:r w:rsidRPr="00FD6E0B">
        <w:rPr>
          <w:rFonts w:ascii="Georgia" w:hAnsi="Georgia" w:cs="Tahoma"/>
          <w:b/>
          <w:bCs/>
          <w:color w:val="000000"/>
          <w:sz w:val="24"/>
          <w:szCs w:val="24"/>
        </w:rPr>
        <w:t>NextGen Engineering Solution</w:t>
      </w:r>
      <w:r w:rsidRPr="00FD6E0B">
        <w:rPr>
          <w:rFonts w:ascii="Georgia" w:hAnsi="Georgia" w:cs="Tahoma"/>
          <w:color w:val="000000"/>
          <w:sz w:val="24"/>
          <w:szCs w:val="24"/>
        </w:rPr>
        <w:t xml:space="preserve">, we offer advanced CFD </w:t>
      </w:r>
      <w:r w:rsidR="00DF2209" w:rsidRPr="00FD6E0B">
        <w:rPr>
          <w:rFonts w:ascii="Georgia" w:hAnsi="Georgia" w:cs="Tahoma"/>
          <w:color w:val="000000"/>
          <w:sz w:val="24"/>
          <w:szCs w:val="24"/>
        </w:rPr>
        <w:t>modelling</w:t>
      </w:r>
      <w:r w:rsidRPr="00FD6E0B">
        <w:rPr>
          <w:rFonts w:ascii="Georgia" w:hAnsi="Georgia" w:cs="Tahoma"/>
          <w:color w:val="000000"/>
          <w:sz w:val="24"/>
          <w:szCs w:val="24"/>
        </w:rPr>
        <w:t xml:space="preserve"> and simulation services to support the design, evaluation, and optimization of industrial components and processes across sectors like power, process, HVAC, automotive, and energy.</w:t>
      </w:r>
    </w:p>
    <w:tbl>
      <w:tblPr>
        <w:tblStyle w:val="TableGrid"/>
        <w:tblW w:w="0" w:type="auto"/>
        <w:tblInd w:w="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6"/>
        <w:gridCol w:w="5136"/>
      </w:tblGrid>
      <w:tr w:rsidR="00174BB0" w14:paraId="332088F8" w14:textId="77777777" w:rsidTr="00776A81">
        <w:tc>
          <w:tcPr>
            <w:tcW w:w="3836" w:type="dxa"/>
          </w:tcPr>
          <w:p w14:paraId="1F953F27" w14:textId="0923030C" w:rsidR="005A02CE" w:rsidRDefault="00076684" w:rsidP="005A02CE">
            <w:pPr>
              <w:tabs>
                <w:tab w:val="num" w:pos="469"/>
              </w:tabs>
              <w:spacing w:before="120" w:after="120"/>
              <w:jc w:val="both"/>
              <w:rPr>
                <w:rFonts w:ascii="Georgia" w:hAnsi="Georgia" w:cs="Tahoma"/>
                <w:color w:val="000000"/>
                <w:sz w:val="24"/>
                <w:szCs w:val="24"/>
              </w:rPr>
            </w:pPr>
            <w:r w:rsidRPr="00776A81">
              <w:rPr>
                <w:rFonts w:ascii="Georgia" w:hAnsi="Georgia" w:cs="Tahoma"/>
                <w:b/>
                <w:bCs/>
                <w:color w:val="000000"/>
                <w:sz w:val="24"/>
                <w:szCs w:val="24"/>
              </w:rPr>
              <w:t>Case 1:</w:t>
            </w:r>
            <w:r w:rsidRPr="00B87ABE">
              <w:rPr>
                <w:rFonts w:ascii="Georgia" w:hAnsi="Georgia" w:cs="Tahoma"/>
                <w:color w:val="000000"/>
                <w:sz w:val="24"/>
                <w:szCs w:val="24"/>
              </w:rPr>
              <w:t xml:space="preserve"> Multi</w:t>
            </w:r>
            <w:r>
              <w:rPr>
                <w:rFonts w:ascii="Georgia" w:hAnsi="Georgia" w:cs="Tahoma"/>
                <w:color w:val="000000"/>
                <w:sz w:val="24"/>
                <w:szCs w:val="24"/>
              </w:rPr>
              <w:t>-</w:t>
            </w:r>
            <w:r w:rsidRPr="00B87ABE">
              <w:rPr>
                <w:rFonts w:ascii="Georgia" w:hAnsi="Georgia" w:cs="Tahoma"/>
                <w:color w:val="000000"/>
                <w:sz w:val="24"/>
                <w:szCs w:val="24"/>
              </w:rPr>
              <w:t>Port Square Pitot tube airflow Measuring device</w:t>
            </w:r>
          </w:p>
        </w:tc>
        <w:tc>
          <w:tcPr>
            <w:tcW w:w="5136" w:type="dxa"/>
          </w:tcPr>
          <w:p w14:paraId="3BA48F76" w14:textId="708E14C3" w:rsidR="005A02CE" w:rsidRDefault="00076684" w:rsidP="005A02CE">
            <w:pPr>
              <w:tabs>
                <w:tab w:val="num" w:pos="469"/>
              </w:tabs>
              <w:spacing w:before="120" w:after="120"/>
              <w:jc w:val="both"/>
              <w:rPr>
                <w:rFonts w:ascii="Georgia" w:hAnsi="Georgia" w:cs="Tahoma"/>
                <w:color w:val="000000"/>
                <w:sz w:val="24"/>
                <w:szCs w:val="24"/>
              </w:rPr>
            </w:pPr>
            <w:r>
              <w:rPr>
                <w:noProof/>
              </w:rPr>
              <w:drawing>
                <wp:inline distT="0" distB="0" distL="0" distR="0" wp14:anchorId="15BF7507" wp14:editId="2FB9DE8E">
                  <wp:extent cx="2726690" cy="18059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768" cy="1823212"/>
                          </a:xfrm>
                          <a:prstGeom prst="rect">
                            <a:avLst/>
                          </a:prstGeom>
                          <a:noFill/>
                          <a:ln>
                            <a:noFill/>
                          </a:ln>
                        </pic:spPr>
                      </pic:pic>
                    </a:graphicData>
                  </a:graphic>
                </wp:inline>
              </w:drawing>
            </w:r>
          </w:p>
        </w:tc>
      </w:tr>
      <w:tr w:rsidR="00174BB0" w14:paraId="111C1143" w14:textId="77777777" w:rsidTr="00776A81">
        <w:tc>
          <w:tcPr>
            <w:tcW w:w="3836" w:type="dxa"/>
          </w:tcPr>
          <w:p w14:paraId="2211DEFC" w14:textId="1F3896C3" w:rsidR="00B87ABE" w:rsidRDefault="00076684" w:rsidP="005A02CE">
            <w:pPr>
              <w:tabs>
                <w:tab w:val="num" w:pos="469"/>
              </w:tabs>
              <w:spacing w:before="120" w:after="120"/>
              <w:jc w:val="both"/>
              <w:rPr>
                <w:noProof/>
              </w:rPr>
            </w:pPr>
            <w:r w:rsidRPr="00776A81">
              <w:rPr>
                <w:rFonts w:ascii="Georgia" w:hAnsi="Georgia" w:cs="Tahoma"/>
                <w:b/>
                <w:bCs/>
                <w:color w:val="000000"/>
                <w:sz w:val="24"/>
                <w:szCs w:val="24"/>
              </w:rPr>
              <w:t>Case 2:</w:t>
            </w:r>
            <w:r w:rsidRPr="00B87ABE">
              <w:rPr>
                <w:rFonts w:ascii="Georgia" w:hAnsi="Georgia" w:cs="Tahoma"/>
                <w:color w:val="000000"/>
                <w:sz w:val="24"/>
                <w:szCs w:val="24"/>
              </w:rPr>
              <w:t xml:space="preserve"> Effects of Baffle Plates in Boiler Flue Gas Duct</w:t>
            </w:r>
          </w:p>
        </w:tc>
        <w:tc>
          <w:tcPr>
            <w:tcW w:w="5136" w:type="dxa"/>
          </w:tcPr>
          <w:p w14:paraId="22A43899" w14:textId="1AAABD96" w:rsidR="00B87ABE" w:rsidRDefault="00076684" w:rsidP="005A02CE">
            <w:pPr>
              <w:tabs>
                <w:tab w:val="num" w:pos="469"/>
              </w:tabs>
              <w:spacing w:before="120" w:after="120"/>
              <w:jc w:val="both"/>
              <w:rPr>
                <w:noProof/>
              </w:rPr>
            </w:pPr>
            <w:r>
              <w:rPr>
                <w:noProof/>
              </w:rPr>
              <w:drawing>
                <wp:inline distT="0" distB="0" distL="0" distR="0" wp14:anchorId="2337EE1F" wp14:editId="631B82FC">
                  <wp:extent cx="3093720" cy="1889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3720" cy="1889760"/>
                          </a:xfrm>
                          <a:prstGeom prst="rect">
                            <a:avLst/>
                          </a:prstGeom>
                          <a:noFill/>
                          <a:ln>
                            <a:noFill/>
                          </a:ln>
                        </pic:spPr>
                      </pic:pic>
                    </a:graphicData>
                  </a:graphic>
                </wp:inline>
              </w:drawing>
            </w:r>
          </w:p>
        </w:tc>
      </w:tr>
      <w:tr w:rsidR="00174BB0" w14:paraId="2F60F6AC" w14:textId="77777777" w:rsidTr="00776A81">
        <w:tc>
          <w:tcPr>
            <w:tcW w:w="3836" w:type="dxa"/>
          </w:tcPr>
          <w:p w14:paraId="2AF30263" w14:textId="58FC818B" w:rsidR="00B87ABE" w:rsidRDefault="00174BB0" w:rsidP="00174BB0">
            <w:pPr>
              <w:tabs>
                <w:tab w:val="num" w:pos="469"/>
              </w:tabs>
              <w:spacing w:before="120" w:after="120"/>
              <w:jc w:val="both"/>
              <w:rPr>
                <w:noProof/>
              </w:rPr>
            </w:pPr>
            <w:r w:rsidRPr="00776A81">
              <w:rPr>
                <w:rFonts w:ascii="Georgia" w:hAnsi="Georgia" w:cs="Tahoma"/>
                <w:b/>
                <w:bCs/>
                <w:color w:val="000000"/>
                <w:sz w:val="24"/>
                <w:szCs w:val="24"/>
              </w:rPr>
              <w:t>CASE 3:</w:t>
            </w:r>
            <w:r w:rsidRPr="00174BB0">
              <w:rPr>
                <w:rFonts w:ascii="Georgia" w:hAnsi="Georgia" w:cs="Tahoma"/>
                <w:color w:val="000000"/>
                <w:sz w:val="24"/>
                <w:szCs w:val="24"/>
              </w:rPr>
              <w:t xml:space="preserve"> Thermal management system of Li ion battery pack</w:t>
            </w:r>
          </w:p>
        </w:tc>
        <w:tc>
          <w:tcPr>
            <w:tcW w:w="5136" w:type="dxa"/>
          </w:tcPr>
          <w:p w14:paraId="47AF6921" w14:textId="3B30F310" w:rsidR="00B87ABE" w:rsidRDefault="00892DA6" w:rsidP="005A02CE">
            <w:pPr>
              <w:tabs>
                <w:tab w:val="num" w:pos="469"/>
              </w:tabs>
              <w:spacing w:before="120" w:after="120"/>
              <w:jc w:val="both"/>
              <w:rPr>
                <w:noProof/>
              </w:rPr>
            </w:pPr>
            <w:r>
              <w:rPr>
                <w:noProof/>
              </w:rPr>
              <w:drawing>
                <wp:inline distT="0" distB="0" distL="0" distR="0" wp14:anchorId="5FE98A52" wp14:editId="44845D92">
                  <wp:extent cx="3119755" cy="1813560"/>
                  <wp:effectExtent l="0" t="0" r="444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4179" cy="1816132"/>
                          </a:xfrm>
                          <a:prstGeom prst="rect">
                            <a:avLst/>
                          </a:prstGeom>
                        </pic:spPr>
                      </pic:pic>
                    </a:graphicData>
                  </a:graphic>
                </wp:inline>
              </w:drawing>
            </w:r>
          </w:p>
        </w:tc>
      </w:tr>
      <w:tr w:rsidR="00174BB0" w14:paraId="7E36FC0B" w14:textId="77777777" w:rsidTr="00776A81">
        <w:tc>
          <w:tcPr>
            <w:tcW w:w="3836" w:type="dxa"/>
          </w:tcPr>
          <w:p w14:paraId="6F33FF8E" w14:textId="6A028F01" w:rsidR="00B87ABE" w:rsidRPr="00174BB0" w:rsidRDefault="00174BB0" w:rsidP="00174BB0">
            <w:pPr>
              <w:jc w:val="both"/>
              <w:rPr>
                <w:rFonts w:ascii="Times New Roman" w:eastAsia="Times New Roman" w:hAnsi="Times New Roman" w:cs="Times New Roman"/>
                <w:sz w:val="24"/>
                <w:szCs w:val="24"/>
                <w:lang w:eastAsia="en-IN" w:bidi="ta-IN"/>
              </w:rPr>
            </w:pPr>
            <w:r w:rsidRPr="00776A81">
              <w:rPr>
                <w:rFonts w:ascii="Georgia" w:hAnsi="Georgia" w:cs="Tahoma"/>
                <w:b/>
                <w:bCs/>
                <w:color w:val="000000"/>
                <w:sz w:val="24"/>
                <w:szCs w:val="24"/>
              </w:rPr>
              <w:t>CASE 4:</w:t>
            </w:r>
            <w:r>
              <w:rPr>
                <w:rFonts w:ascii="Georgia" w:hAnsi="Georgia" w:cs="Tahoma"/>
                <w:color w:val="000000"/>
                <w:sz w:val="24"/>
                <w:szCs w:val="24"/>
              </w:rPr>
              <w:t xml:space="preserve"> </w:t>
            </w:r>
            <w:r w:rsidRPr="00174BB0">
              <w:rPr>
                <w:rFonts w:ascii="Georgia" w:hAnsi="Georgia" w:cs="Tahoma"/>
                <w:color w:val="000000"/>
                <w:sz w:val="24"/>
                <w:szCs w:val="24"/>
              </w:rPr>
              <w:t>Effect of thermal interface in Heat Transfer</w:t>
            </w:r>
          </w:p>
        </w:tc>
        <w:tc>
          <w:tcPr>
            <w:tcW w:w="5136" w:type="dxa"/>
          </w:tcPr>
          <w:p w14:paraId="38DFD68F" w14:textId="33EDAC80" w:rsidR="00B87ABE" w:rsidRDefault="00174BB0" w:rsidP="005A02CE">
            <w:pPr>
              <w:tabs>
                <w:tab w:val="num" w:pos="469"/>
              </w:tabs>
              <w:spacing w:before="120" w:after="120"/>
              <w:jc w:val="both"/>
              <w:rPr>
                <w:noProof/>
              </w:rPr>
            </w:pPr>
            <w:r>
              <w:rPr>
                <w:noProof/>
              </w:rPr>
              <w:drawing>
                <wp:inline distT="0" distB="0" distL="0" distR="0" wp14:anchorId="3FFF8829" wp14:editId="7837915F">
                  <wp:extent cx="3093720" cy="16230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8126" cy="1635864"/>
                          </a:xfrm>
                          <a:prstGeom prst="rect">
                            <a:avLst/>
                          </a:prstGeom>
                        </pic:spPr>
                      </pic:pic>
                    </a:graphicData>
                  </a:graphic>
                </wp:inline>
              </w:drawing>
            </w:r>
          </w:p>
        </w:tc>
      </w:tr>
      <w:tr w:rsidR="00174BB0" w14:paraId="13EAAF2E" w14:textId="77777777" w:rsidTr="00776A81">
        <w:tc>
          <w:tcPr>
            <w:tcW w:w="3836" w:type="dxa"/>
          </w:tcPr>
          <w:p w14:paraId="5A836E2F" w14:textId="7F350D93" w:rsidR="00B87ABE" w:rsidRDefault="00F351B6" w:rsidP="00F351B6">
            <w:pPr>
              <w:jc w:val="both"/>
              <w:rPr>
                <w:noProof/>
              </w:rPr>
            </w:pPr>
            <w:r w:rsidRPr="00776A81">
              <w:rPr>
                <w:rFonts w:ascii="Georgia" w:hAnsi="Georgia" w:cs="Tahoma"/>
                <w:b/>
                <w:bCs/>
                <w:color w:val="000000"/>
                <w:sz w:val="24"/>
                <w:szCs w:val="24"/>
              </w:rPr>
              <w:t>CASE 5:</w:t>
            </w:r>
            <w:r>
              <w:rPr>
                <w:rFonts w:ascii="Georgia" w:hAnsi="Georgia" w:cs="Tahoma"/>
                <w:color w:val="000000"/>
                <w:sz w:val="24"/>
                <w:szCs w:val="24"/>
              </w:rPr>
              <w:t xml:space="preserve"> </w:t>
            </w:r>
            <w:r w:rsidRPr="00F351B6">
              <w:rPr>
                <w:rFonts w:ascii="Georgia" w:hAnsi="Georgia" w:cs="Tahoma"/>
                <w:color w:val="000000"/>
                <w:sz w:val="24"/>
                <w:szCs w:val="24"/>
              </w:rPr>
              <w:t xml:space="preserve">Transient Thermal Analysis - Disc </w:t>
            </w:r>
            <w:r>
              <w:rPr>
                <w:rFonts w:ascii="Georgia" w:hAnsi="Georgia" w:cs="Tahoma"/>
                <w:color w:val="000000"/>
                <w:sz w:val="24"/>
                <w:szCs w:val="24"/>
              </w:rPr>
              <w:t xml:space="preserve">and Drum </w:t>
            </w:r>
            <w:r w:rsidRPr="00F351B6">
              <w:rPr>
                <w:rFonts w:ascii="Georgia" w:hAnsi="Georgia" w:cs="Tahoma"/>
                <w:color w:val="000000"/>
                <w:sz w:val="24"/>
                <w:szCs w:val="24"/>
              </w:rPr>
              <w:t>Brake Foundation</w:t>
            </w:r>
          </w:p>
        </w:tc>
        <w:tc>
          <w:tcPr>
            <w:tcW w:w="5136" w:type="dxa"/>
          </w:tcPr>
          <w:p w14:paraId="7F26F0A4" w14:textId="7A570438" w:rsidR="00B87ABE" w:rsidRDefault="00F351B6" w:rsidP="005A02CE">
            <w:pPr>
              <w:tabs>
                <w:tab w:val="num" w:pos="469"/>
              </w:tabs>
              <w:spacing w:before="120" w:after="120"/>
              <w:jc w:val="both"/>
              <w:rPr>
                <w:noProof/>
              </w:rPr>
            </w:pPr>
            <w:r>
              <w:rPr>
                <w:noProof/>
              </w:rPr>
              <w:drawing>
                <wp:inline distT="0" distB="0" distL="0" distR="0" wp14:anchorId="25B26392" wp14:editId="16DCF323">
                  <wp:extent cx="1531620" cy="12877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1620" cy="1287780"/>
                          </a:xfrm>
                          <a:prstGeom prst="rect">
                            <a:avLst/>
                          </a:prstGeom>
                        </pic:spPr>
                      </pic:pic>
                    </a:graphicData>
                  </a:graphic>
                </wp:inline>
              </w:drawing>
            </w:r>
            <w:r>
              <w:rPr>
                <w:noProof/>
              </w:rPr>
              <w:t xml:space="preserve"> </w:t>
            </w:r>
            <w:r>
              <w:rPr>
                <w:noProof/>
              </w:rPr>
              <w:drawing>
                <wp:inline distT="0" distB="0" distL="0" distR="0" wp14:anchorId="2C013707" wp14:editId="2449233E">
                  <wp:extent cx="1409700" cy="12649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09824" cy="1265031"/>
                          </a:xfrm>
                          <a:prstGeom prst="rect">
                            <a:avLst/>
                          </a:prstGeom>
                        </pic:spPr>
                      </pic:pic>
                    </a:graphicData>
                  </a:graphic>
                </wp:inline>
              </w:drawing>
            </w:r>
          </w:p>
        </w:tc>
      </w:tr>
    </w:tbl>
    <w:p w14:paraId="5076CFF4" w14:textId="2E53F70B" w:rsidR="00FD6E0B" w:rsidRDefault="00FD6E0B" w:rsidP="00FD6E0B">
      <w:pPr>
        <w:spacing w:before="120" w:after="120"/>
        <w:ind w:left="44"/>
        <w:jc w:val="both"/>
        <w:rPr>
          <w:rFonts w:ascii="Georgia" w:hAnsi="Georgia" w:cs="Tahoma"/>
          <w:b/>
          <w:bCs/>
          <w:color w:val="000000"/>
          <w:sz w:val="24"/>
          <w:szCs w:val="24"/>
        </w:rPr>
      </w:pPr>
    </w:p>
    <w:p w14:paraId="66391F2F" w14:textId="77777777" w:rsidR="00FD6E0B" w:rsidRDefault="00FD6E0B">
      <w:pPr>
        <w:rPr>
          <w:rFonts w:ascii="Georgia" w:hAnsi="Georgia" w:cs="Tahoma"/>
          <w:b/>
          <w:bCs/>
          <w:color w:val="000000"/>
          <w:sz w:val="24"/>
          <w:szCs w:val="24"/>
        </w:rPr>
      </w:pPr>
      <w:r>
        <w:rPr>
          <w:rFonts w:ascii="Georgia" w:hAnsi="Georgia" w:cs="Tahoma"/>
          <w:b/>
          <w:bCs/>
          <w:color w:val="000000"/>
          <w:sz w:val="24"/>
          <w:szCs w:val="24"/>
        </w:rPr>
        <w:br w:type="page"/>
      </w:r>
    </w:p>
    <w:p w14:paraId="6C79EB0D" w14:textId="386E4523" w:rsidR="005A02CE" w:rsidRDefault="00F351B6" w:rsidP="00FD6E0B">
      <w:pPr>
        <w:spacing w:before="120" w:after="120"/>
        <w:ind w:left="44"/>
        <w:jc w:val="both"/>
        <w:rPr>
          <w:rFonts w:ascii="Georgia" w:hAnsi="Georgia" w:cs="Tahoma"/>
          <w:b/>
          <w:bCs/>
          <w:color w:val="000000"/>
          <w:sz w:val="24"/>
          <w:szCs w:val="24"/>
        </w:rPr>
      </w:pPr>
      <w:r w:rsidRPr="00F351B6">
        <w:rPr>
          <w:rFonts w:ascii="Georgia" w:hAnsi="Georgia" w:cs="Tahoma"/>
          <w:b/>
          <w:bCs/>
          <w:color w:val="000000"/>
          <w:sz w:val="24"/>
          <w:szCs w:val="24"/>
        </w:rPr>
        <w:t>Static Structural Analysis</w:t>
      </w:r>
    </w:p>
    <w:p w14:paraId="036353B4" w14:textId="77777777" w:rsidR="00FD6E0B" w:rsidRPr="00FD6E0B" w:rsidRDefault="00FD6E0B" w:rsidP="00FD6E0B">
      <w:pPr>
        <w:spacing w:before="120" w:after="120" w:line="240" w:lineRule="auto"/>
        <w:jc w:val="both"/>
        <w:rPr>
          <w:rFonts w:ascii="Georgia" w:hAnsi="Georgia" w:cs="Tahoma"/>
          <w:color w:val="000000"/>
          <w:sz w:val="24"/>
          <w:szCs w:val="24"/>
        </w:rPr>
      </w:pPr>
      <w:r w:rsidRPr="00FD6E0B">
        <w:rPr>
          <w:rFonts w:ascii="Georgia" w:hAnsi="Georgia" w:cs="Tahoma"/>
          <w:color w:val="000000"/>
          <w:sz w:val="24"/>
          <w:szCs w:val="24"/>
        </w:rPr>
        <w:t>Static Structural Analysis is a fundamental engineering technique used to determine the response of structures and mechanical components to applied loads under static (non-changing) conditions. It involves evaluating stresses, strains, deformations, and support reactions when a structure is subjected to forces such as dead loads, live loads, thermal effects, and pressure—without considering dynamic or time-varying effects.</w:t>
      </w:r>
    </w:p>
    <w:p w14:paraId="795F1B3D" w14:textId="665D44C7" w:rsidR="00FD6E0B" w:rsidRPr="00FD6E0B" w:rsidRDefault="00FD6E0B" w:rsidP="00FD6E0B">
      <w:pPr>
        <w:spacing w:before="120" w:after="120" w:line="240" w:lineRule="auto"/>
        <w:jc w:val="both"/>
        <w:rPr>
          <w:rFonts w:ascii="Georgia" w:hAnsi="Georgia" w:cs="Tahoma"/>
          <w:color w:val="000000"/>
          <w:sz w:val="24"/>
          <w:szCs w:val="24"/>
        </w:rPr>
      </w:pPr>
      <w:r w:rsidRPr="00FD6E0B">
        <w:rPr>
          <w:rFonts w:ascii="Georgia" w:hAnsi="Georgia" w:cs="Tahoma"/>
          <w:color w:val="000000"/>
          <w:sz w:val="24"/>
          <w:szCs w:val="24"/>
        </w:rPr>
        <w:t xml:space="preserve">At </w:t>
      </w:r>
      <w:r w:rsidRPr="00FD6E0B">
        <w:rPr>
          <w:rFonts w:ascii="Georgia" w:hAnsi="Georgia" w:cs="Tahoma"/>
          <w:b/>
          <w:bCs/>
          <w:color w:val="000000"/>
          <w:sz w:val="24"/>
          <w:szCs w:val="24"/>
        </w:rPr>
        <w:t>NextGen Engineering Solution</w:t>
      </w:r>
      <w:r w:rsidRPr="00FD6E0B">
        <w:rPr>
          <w:rFonts w:ascii="Georgia" w:hAnsi="Georgia" w:cs="Tahoma"/>
          <w:color w:val="000000"/>
          <w:sz w:val="24"/>
          <w:szCs w:val="24"/>
        </w:rPr>
        <w:t>, we use advanced FEA (Finite Element Analysis) tools to perform static structural simulations that ensure design integrity, safety, and compliance with engineering standards across industries such as power, process, oil &amp; gas, heavy machinery, and infrastructure.</w:t>
      </w:r>
    </w:p>
    <w:tbl>
      <w:tblPr>
        <w:tblStyle w:val="TableGrid"/>
        <w:tblW w:w="0" w:type="auto"/>
        <w:tblInd w:w="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6"/>
        <w:gridCol w:w="5136"/>
      </w:tblGrid>
      <w:tr w:rsidR="005239BE" w14:paraId="3E309865" w14:textId="77777777" w:rsidTr="00776A81">
        <w:tc>
          <w:tcPr>
            <w:tcW w:w="4508" w:type="dxa"/>
          </w:tcPr>
          <w:p w14:paraId="2004E967" w14:textId="703A6355" w:rsidR="00F351B6" w:rsidRDefault="00F351B6" w:rsidP="00F351B6">
            <w:pPr>
              <w:jc w:val="both"/>
              <w:rPr>
                <w:rFonts w:ascii="Georgia" w:hAnsi="Georgia" w:cs="Tahoma"/>
                <w:b/>
                <w:bCs/>
                <w:color w:val="000000"/>
                <w:sz w:val="24"/>
                <w:szCs w:val="24"/>
              </w:rPr>
            </w:pPr>
            <w:r w:rsidRPr="00776A81">
              <w:rPr>
                <w:rFonts w:ascii="Georgia" w:hAnsi="Georgia" w:cs="Tahoma"/>
                <w:b/>
                <w:bCs/>
                <w:color w:val="000000"/>
                <w:sz w:val="24"/>
                <w:szCs w:val="24"/>
              </w:rPr>
              <w:t>Case 1:</w:t>
            </w:r>
            <w:r w:rsidRPr="00F351B6">
              <w:rPr>
                <w:rFonts w:ascii="Georgia" w:hAnsi="Georgia" w:cs="Tahoma"/>
                <w:color w:val="000000"/>
                <w:sz w:val="24"/>
                <w:szCs w:val="24"/>
              </w:rPr>
              <w:t xml:space="preserve"> Structural Analysis of e-Bus Monocoque Chassis</w:t>
            </w:r>
          </w:p>
        </w:tc>
        <w:tc>
          <w:tcPr>
            <w:tcW w:w="4508" w:type="dxa"/>
          </w:tcPr>
          <w:p w14:paraId="777AD454" w14:textId="542E5967" w:rsidR="00F351B6" w:rsidRDefault="00F351B6" w:rsidP="00F351B6">
            <w:pPr>
              <w:spacing w:before="120" w:after="120"/>
              <w:jc w:val="both"/>
              <w:rPr>
                <w:rFonts w:ascii="Georgia" w:hAnsi="Georgia" w:cs="Tahoma"/>
                <w:b/>
                <w:bCs/>
                <w:color w:val="000000"/>
                <w:sz w:val="24"/>
                <w:szCs w:val="24"/>
              </w:rPr>
            </w:pPr>
            <w:r>
              <w:rPr>
                <w:noProof/>
              </w:rPr>
              <w:drawing>
                <wp:inline distT="0" distB="0" distL="0" distR="0" wp14:anchorId="1128A528" wp14:editId="5E47901F">
                  <wp:extent cx="3115945" cy="2011680"/>
                  <wp:effectExtent l="0" t="0" r="8255"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44595" cy="2030177"/>
                          </a:xfrm>
                          <a:prstGeom prst="rect">
                            <a:avLst/>
                          </a:prstGeom>
                        </pic:spPr>
                      </pic:pic>
                    </a:graphicData>
                  </a:graphic>
                </wp:inline>
              </w:drawing>
            </w:r>
          </w:p>
        </w:tc>
      </w:tr>
      <w:tr w:rsidR="005239BE" w14:paraId="456A4AE8" w14:textId="77777777" w:rsidTr="00776A81">
        <w:tc>
          <w:tcPr>
            <w:tcW w:w="4508" w:type="dxa"/>
          </w:tcPr>
          <w:p w14:paraId="69533A86" w14:textId="5EC51EEA" w:rsidR="00F351B6" w:rsidRDefault="008D5568" w:rsidP="008D5568">
            <w:pPr>
              <w:jc w:val="both"/>
              <w:rPr>
                <w:rFonts w:ascii="Georgia" w:hAnsi="Georgia" w:cs="Tahoma"/>
                <w:b/>
                <w:bCs/>
                <w:color w:val="000000"/>
                <w:sz w:val="24"/>
                <w:szCs w:val="24"/>
              </w:rPr>
            </w:pPr>
            <w:r w:rsidRPr="00776A81">
              <w:rPr>
                <w:rFonts w:ascii="Georgia" w:hAnsi="Georgia" w:cs="Tahoma"/>
                <w:b/>
                <w:bCs/>
                <w:color w:val="000000"/>
                <w:sz w:val="24"/>
                <w:szCs w:val="24"/>
              </w:rPr>
              <w:t>Case 2:</w:t>
            </w:r>
            <w:r w:rsidRPr="008D5568">
              <w:rPr>
                <w:rFonts w:ascii="Georgia" w:hAnsi="Georgia" w:cs="Tahoma"/>
                <w:color w:val="000000"/>
                <w:sz w:val="24"/>
                <w:szCs w:val="24"/>
              </w:rPr>
              <w:t xml:space="preserve"> Boiler Ceiling Girder</w:t>
            </w:r>
          </w:p>
        </w:tc>
        <w:tc>
          <w:tcPr>
            <w:tcW w:w="4508" w:type="dxa"/>
          </w:tcPr>
          <w:p w14:paraId="38F90CBC" w14:textId="3782637A" w:rsidR="00F351B6" w:rsidRDefault="008D5568" w:rsidP="00F351B6">
            <w:pPr>
              <w:spacing w:before="120" w:after="120"/>
              <w:jc w:val="both"/>
              <w:rPr>
                <w:rFonts w:ascii="Georgia" w:hAnsi="Georgia" w:cs="Tahoma"/>
                <w:b/>
                <w:bCs/>
                <w:color w:val="000000"/>
                <w:sz w:val="24"/>
                <w:szCs w:val="24"/>
              </w:rPr>
            </w:pPr>
            <w:r>
              <w:rPr>
                <w:noProof/>
              </w:rPr>
              <w:drawing>
                <wp:inline distT="0" distB="0" distL="0" distR="0" wp14:anchorId="202F0CF3" wp14:editId="19EAC27D">
                  <wp:extent cx="3080385" cy="1965960"/>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2661" cy="1986559"/>
                          </a:xfrm>
                          <a:prstGeom prst="rect">
                            <a:avLst/>
                          </a:prstGeom>
                        </pic:spPr>
                      </pic:pic>
                    </a:graphicData>
                  </a:graphic>
                </wp:inline>
              </w:drawing>
            </w:r>
          </w:p>
        </w:tc>
      </w:tr>
      <w:tr w:rsidR="005239BE" w14:paraId="565C5F6D" w14:textId="77777777" w:rsidTr="00776A81">
        <w:tc>
          <w:tcPr>
            <w:tcW w:w="4508" w:type="dxa"/>
          </w:tcPr>
          <w:p w14:paraId="19C8927B" w14:textId="67D524ED" w:rsidR="00F351B6" w:rsidRDefault="008D5568" w:rsidP="008D5568">
            <w:pPr>
              <w:jc w:val="both"/>
              <w:rPr>
                <w:rFonts w:ascii="Georgia" w:hAnsi="Georgia" w:cs="Tahoma"/>
                <w:b/>
                <w:bCs/>
                <w:color w:val="000000"/>
                <w:sz w:val="24"/>
                <w:szCs w:val="24"/>
              </w:rPr>
            </w:pPr>
            <w:r w:rsidRPr="00776A81">
              <w:rPr>
                <w:rFonts w:ascii="Georgia" w:hAnsi="Georgia" w:cs="Tahoma"/>
                <w:b/>
                <w:bCs/>
                <w:color w:val="000000"/>
                <w:sz w:val="24"/>
                <w:szCs w:val="24"/>
              </w:rPr>
              <w:t>Case 3:</w:t>
            </w:r>
            <w:r w:rsidRPr="008D5568">
              <w:rPr>
                <w:rFonts w:ascii="Georgia" w:hAnsi="Georgia" w:cs="Tahoma"/>
                <w:color w:val="000000"/>
                <w:sz w:val="24"/>
                <w:szCs w:val="24"/>
              </w:rPr>
              <w:t xml:space="preserve"> Vertical Buckstay Attachment</w:t>
            </w:r>
          </w:p>
        </w:tc>
        <w:tc>
          <w:tcPr>
            <w:tcW w:w="4508" w:type="dxa"/>
          </w:tcPr>
          <w:p w14:paraId="3EA83740" w14:textId="3FCAE07E" w:rsidR="00F351B6" w:rsidRDefault="008D5568" w:rsidP="00F351B6">
            <w:pPr>
              <w:spacing w:before="120" w:after="120"/>
              <w:jc w:val="both"/>
              <w:rPr>
                <w:rFonts w:ascii="Georgia" w:hAnsi="Georgia" w:cs="Tahoma"/>
                <w:b/>
                <w:bCs/>
                <w:color w:val="000000"/>
                <w:sz w:val="24"/>
                <w:szCs w:val="24"/>
              </w:rPr>
            </w:pPr>
            <w:r>
              <w:rPr>
                <w:noProof/>
              </w:rPr>
              <w:drawing>
                <wp:inline distT="0" distB="0" distL="0" distR="0" wp14:anchorId="6513171D" wp14:editId="072007FC">
                  <wp:extent cx="3100070" cy="1889760"/>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7303" cy="1906361"/>
                          </a:xfrm>
                          <a:prstGeom prst="rect">
                            <a:avLst/>
                          </a:prstGeom>
                        </pic:spPr>
                      </pic:pic>
                    </a:graphicData>
                  </a:graphic>
                </wp:inline>
              </w:drawing>
            </w:r>
          </w:p>
        </w:tc>
      </w:tr>
      <w:tr w:rsidR="005239BE" w14:paraId="38015DC8" w14:textId="77777777" w:rsidTr="00776A81">
        <w:tc>
          <w:tcPr>
            <w:tcW w:w="4508" w:type="dxa"/>
          </w:tcPr>
          <w:p w14:paraId="30C5B5E2" w14:textId="03B308A9" w:rsidR="00F351B6" w:rsidRDefault="008D5568" w:rsidP="008D5568">
            <w:pPr>
              <w:jc w:val="both"/>
              <w:rPr>
                <w:rFonts w:ascii="Georgia" w:hAnsi="Georgia" w:cs="Tahoma"/>
                <w:b/>
                <w:bCs/>
                <w:color w:val="000000"/>
                <w:sz w:val="24"/>
                <w:szCs w:val="24"/>
              </w:rPr>
            </w:pPr>
            <w:r w:rsidRPr="00776A81">
              <w:rPr>
                <w:rFonts w:ascii="Georgia" w:hAnsi="Georgia" w:cs="Tahoma"/>
                <w:b/>
                <w:bCs/>
                <w:color w:val="000000"/>
                <w:sz w:val="24"/>
                <w:szCs w:val="24"/>
              </w:rPr>
              <w:t>Case 4:</w:t>
            </w:r>
            <w:r w:rsidRPr="008D5568">
              <w:rPr>
                <w:rFonts w:ascii="Georgia" w:hAnsi="Georgia" w:cs="Tahoma"/>
                <w:color w:val="000000"/>
                <w:sz w:val="24"/>
                <w:szCs w:val="24"/>
              </w:rPr>
              <w:t xml:space="preserve"> Design and Stress analysis of mounting brackets</w:t>
            </w:r>
          </w:p>
        </w:tc>
        <w:tc>
          <w:tcPr>
            <w:tcW w:w="4508" w:type="dxa"/>
          </w:tcPr>
          <w:p w14:paraId="2BDF7E69" w14:textId="5943515F" w:rsidR="00F351B6" w:rsidRDefault="008D5568" w:rsidP="00F351B6">
            <w:pPr>
              <w:spacing w:before="120" w:after="120"/>
              <w:jc w:val="both"/>
              <w:rPr>
                <w:rFonts w:ascii="Georgia" w:hAnsi="Georgia" w:cs="Tahoma"/>
                <w:b/>
                <w:bCs/>
                <w:color w:val="000000"/>
                <w:sz w:val="24"/>
                <w:szCs w:val="24"/>
              </w:rPr>
            </w:pPr>
            <w:r>
              <w:rPr>
                <w:noProof/>
              </w:rPr>
              <w:drawing>
                <wp:inline distT="0" distB="0" distL="0" distR="0" wp14:anchorId="0695A1DA" wp14:editId="189A3E05">
                  <wp:extent cx="3124200" cy="18897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4476" cy="1889927"/>
                          </a:xfrm>
                          <a:prstGeom prst="rect">
                            <a:avLst/>
                          </a:prstGeom>
                        </pic:spPr>
                      </pic:pic>
                    </a:graphicData>
                  </a:graphic>
                </wp:inline>
              </w:drawing>
            </w:r>
          </w:p>
        </w:tc>
      </w:tr>
      <w:tr w:rsidR="005239BE" w14:paraId="6DEC6C63" w14:textId="77777777" w:rsidTr="00776A81">
        <w:tc>
          <w:tcPr>
            <w:tcW w:w="4508" w:type="dxa"/>
          </w:tcPr>
          <w:p w14:paraId="2777A11E" w14:textId="07D45474" w:rsidR="00F351B6" w:rsidRDefault="008D5568" w:rsidP="008D5568">
            <w:pPr>
              <w:jc w:val="both"/>
              <w:rPr>
                <w:rFonts w:ascii="Georgia" w:hAnsi="Georgia" w:cs="Tahoma"/>
                <w:b/>
                <w:bCs/>
                <w:color w:val="000000"/>
                <w:sz w:val="24"/>
                <w:szCs w:val="24"/>
              </w:rPr>
            </w:pPr>
            <w:r w:rsidRPr="00776A81">
              <w:rPr>
                <w:rFonts w:ascii="Georgia" w:hAnsi="Georgia" w:cs="Tahoma"/>
                <w:b/>
                <w:bCs/>
                <w:color w:val="000000"/>
                <w:sz w:val="24"/>
                <w:szCs w:val="24"/>
              </w:rPr>
              <w:t>Case 5:</w:t>
            </w:r>
            <w:r w:rsidRPr="008D5568">
              <w:rPr>
                <w:rFonts w:ascii="Georgia" w:hAnsi="Georgia" w:cs="Tahoma"/>
                <w:color w:val="000000"/>
                <w:sz w:val="24"/>
                <w:szCs w:val="24"/>
              </w:rPr>
              <w:t xml:space="preserve"> </w:t>
            </w:r>
            <w:r w:rsidR="005239BE">
              <w:rPr>
                <w:rFonts w:ascii="Georgia" w:hAnsi="Georgia" w:cs="Tahoma"/>
                <w:color w:val="000000"/>
                <w:sz w:val="24"/>
                <w:szCs w:val="24"/>
              </w:rPr>
              <w:t>Electric Bus</w:t>
            </w:r>
            <w:r w:rsidRPr="008D5568">
              <w:rPr>
                <w:rFonts w:ascii="Georgia" w:hAnsi="Georgia" w:cs="Tahoma"/>
                <w:color w:val="000000"/>
                <w:sz w:val="24"/>
                <w:szCs w:val="24"/>
              </w:rPr>
              <w:t xml:space="preserve"> Leaf Spring Stress Analysis</w:t>
            </w:r>
          </w:p>
        </w:tc>
        <w:tc>
          <w:tcPr>
            <w:tcW w:w="4508" w:type="dxa"/>
          </w:tcPr>
          <w:p w14:paraId="336CBF1C" w14:textId="21B6C100" w:rsidR="00F351B6" w:rsidRDefault="008D5568" w:rsidP="00F351B6">
            <w:pPr>
              <w:spacing w:before="120" w:after="120"/>
              <w:jc w:val="both"/>
              <w:rPr>
                <w:rFonts w:ascii="Georgia" w:hAnsi="Georgia" w:cs="Tahoma"/>
                <w:b/>
                <w:bCs/>
                <w:color w:val="000000"/>
                <w:sz w:val="24"/>
                <w:szCs w:val="24"/>
              </w:rPr>
            </w:pPr>
            <w:r>
              <w:rPr>
                <w:noProof/>
              </w:rPr>
              <w:drawing>
                <wp:inline distT="0" distB="0" distL="0" distR="0" wp14:anchorId="7B16EA2C" wp14:editId="3F363C67">
                  <wp:extent cx="3100070" cy="1752600"/>
                  <wp:effectExtent l="0" t="0" r="508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9449"/>
                          <a:stretch/>
                        </pic:blipFill>
                        <pic:spPr bwMode="auto">
                          <a:xfrm>
                            <a:off x="0" y="0"/>
                            <a:ext cx="3116241" cy="1761742"/>
                          </a:xfrm>
                          <a:prstGeom prst="rect">
                            <a:avLst/>
                          </a:prstGeom>
                          <a:ln>
                            <a:noFill/>
                          </a:ln>
                          <a:extLst>
                            <a:ext uri="{53640926-AAD7-44D8-BBD7-CCE9431645EC}">
                              <a14:shadowObscured xmlns:a14="http://schemas.microsoft.com/office/drawing/2010/main"/>
                            </a:ext>
                          </a:extLst>
                        </pic:spPr>
                      </pic:pic>
                    </a:graphicData>
                  </a:graphic>
                </wp:inline>
              </w:drawing>
            </w:r>
          </w:p>
        </w:tc>
      </w:tr>
      <w:tr w:rsidR="005239BE" w14:paraId="6292A76E" w14:textId="77777777" w:rsidTr="00776A81">
        <w:tc>
          <w:tcPr>
            <w:tcW w:w="4508" w:type="dxa"/>
          </w:tcPr>
          <w:p w14:paraId="2206FC4A" w14:textId="6F5A31A0" w:rsidR="00F351B6" w:rsidRDefault="005239BE" w:rsidP="005239BE">
            <w:pPr>
              <w:jc w:val="both"/>
              <w:rPr>
                <w:rFonts w:ascii="Georgia" w:hAnsi="Georgia" w:cs="Tahoma"/>
                <w:b/>
                <w:bCs/>
                <w:color w:val="000000"/>
                <w:sz w:val="24"/>
                <w:szCs w:val="24"/>
              </w:rPr>
            </w:pPr>
            <w:r w:rsidRPr="00776A81">
              <w:rPr>
                <w:rFonts w:ascii="Georgia" w:hAnsi="Georgia" w:cs="Tahoma"/>
                <w:b/>
                <w:bCs/>
                <w:color w:val="000000"/>
                <w:sz w:val="24"/>
                <w:szCs w:val="24"/>
              </w:rPr>
              <w:t>Case 6:</w:t>
            </w:r>
            <w:r w:rsidRPr="005239BE">
              <w:rPr>
                <w:rFonts w:ascii="Georgia" w:hAnsi="Georgia" w:cs="Tahoma"/>
                <w:color w:val="000000"/>
                <w:sz w:val="24"/>
                <w:szCs w:val="24"/>
              </w:rPr>
              <w:t xml:space="preserve"> Low Floor Front Axle Stress Analysis</w:t>
            </w:r>
          </w:p>
        </w:tc>
        <w:tc>
          <w:tcPr>
            <w:tcW w:w="4508" w:type="dxa"/>
          </w:tcPr>
          <w:p w14:paraId="01097323" w14:textId="34DECF91" w:rsidR="00F351B6" w:rsidRDefault="005239BE" w:rsidP="00F351B6">
            <w:pPr>
              <w:spacing w:before="120" w:after="120"/>
              <w:jc w:val="both"/>
              <w:rPr>
                <w:rFonts w:ascii="Georgia" w:hAnsi="Georgia" w:cs="Tahoma"/>
                <w:b/>
                <w:bCs/>
                <w:color w:val="000000"/>
                <w:sz w:val="24"/>
                <w:szCs w:val="24"/>
              </w:rPr>
            </w:pPr>
            <w:r>
              <w:rPr>
                <w:noProof/>
              </w:rPr>
              <w:drawing>
                <wp:inline distT="0" distB="0" distL="0" distR="0" wp14:anchorId="62CDC291" wp14:editId="362FC80F">
                  <wp:extent cx="3087370" cy="1981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15458"/>
                          <a:stretch/>
                        </pic:blipFill>
                        <pic:spPr bwMode="auto">
                          <a:xfrm>
                            <a:off x="0" y="0"/>
                            <a:ext cx="3101286" cy="1990130"/>
                          </a:xfrm>
                          <a:prstGeom prst="rect">
                            <a:avLst/>
                          </a:prstGeom>
                          <a:ln>
                            <a:noFill/>
                          </a:ln>
                          <a:extLst>
                            <a:ext uri="{53640926-AAD7-44D8-BBD7-CCE9431645EC}">
                              <a14:shadowObscured xmlns:a14="http://schemas.microsoft.com/office/drawing/2010/main"/>
                            </a:ext>
                          </a:extLst>
                        </pic:spPr>
                      </pic:pic>
                    </a:graphicData>
                  </a:graphic>
                </wp:inline>
              </w:drawing>
            </w:r>
          </w:p>
        </w:tc>
      </w:tr>
      <w:tr w:rsidR="005239BE" w14:paraId="36DAB8EF" w14:textId="77777777" w:rsidTr="00776A81">
        <w:tc>
          <w:tcPr>
            <w:tcW w:w="4508" w:type="dxa"/>
          </w:tcPr>
          <w:p w14:paraId="29803A7F" w14:textId="0219AE3C" w:rsidR="005239BE" w:rsidRPr="005239BE" w:rsidRDefault="005239BE" w:rsidP="005239BE">
            <w:pPr>
              <w:jc w:val="both"/>
              <w:rPr>
                <w:rFonts w:ascii="Georgia" w:hAnsi="Georgia" w:cs="Tahoma"/>
                <w:color w:val="000000"/>
                <w:sz w:val="24"/>
                <w:szCs w:val="24"/>
              </w:rPr>
            </w:pPr>
            <w:r w:rsidRPr="00776A81">
              <w:rPr>
                <w:rFonts w:ascii="Georgia" w:hAnsi="Georgia" w:cs="Tahoma"/>
                <w:b/>
                <w:bCs/>
                <w:color w:val="000000"/>
                <w:sz w:val="24"/>
                <w:szCs w:val="24"/>
              </w:rPr>
              <w:t>Case 7:</w:t>
            </w:r>
            <w:r w:rsidRPr="005239BE">
              <w:rPr>
                <w:rFonts w:ascii="Georgia" w:hAnsi="Georgia" w:cs="Tahoma"/>
                <w:color w:val="000000"/>
                <w:sz w:val="24"/>
                <w:szCs w:val="24"/>
              </w:rPr>
              <w:t xml:space="preserve"> Cow horn Air Suspension rear axle Stress Analysis</w:t>
            </w:r>
          </w:p>
        </w:tc>
        <w:tc>
          <w:tcPr>
            <w:tcW w:w="4508" w:type="dxa"/>
          </w:tcPr>
          <w:p w14:paraId="3750EE82" w14:textId="1966B017" w:rsidR="005239BE" w:rsidRDefault="005239BE" w:rsidP="00F351B6">
            <w:pPr>
              <w:spacing w:before="120" w:after="120"/>
              <w:jc w:val="both"/>
              <w:rPr>
                <w:noProof/>
              </w:rPr>
            </w:pPr>
            <w:r>
              <w:rPr>
                <w:noProof/>
              </w:rPr>
              <w:drawing>
                <wp:inline distT="0" distB="0" distL="0" distR="0" wp14:anchorId="137E2040" wp14:editId="5BFC8A80">
                  <wp:extent cx="3102610" cy="172212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749"/>
                          <a:stretch/>
                        </pic:blipFill>
                        <pic:spPr bwMode="auto">
                          <a:xfrm>
                            <a:off x="0" y="0"/>
                            <a:ext cx="3129483" cy="173703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07A84B" w14:textId="77777777" w:rsidR="00C111C0" w:rsidRDefault="00C111C0" w:rsidP="006E62AB">
      <w:pPr>
        <w:jc w:val="both"/>
        <w:rPr>
          <w:rFonts w:ascii="Georgia" w:hAnsi="Georgia" w:cs="Tahoma"/>
          <w:color w:val="000000"/>
          <w:sz w:val="24"/>
          <w:szCs w:val="24"/>
        </w:rPr>
      </w:pPr>
    </w:p>
    <w:p w14:paraId="4C09B16B" w14:textId="77777777" w:rsidR="00C111C0" w:rsidRDefault="00C111C0">
      <w:pPr>
        <w:rPr>
          <w:rFonts w:ascii="Georgia" w:hAnsi="Georgia" w:cs="Tahoma"/>
          <w:color w:val="000000"/>
          <w:sz w:val="24"/>
          <w:szCs w:val="24"/>
        </w:rPr>
      </w:pPr>
      <w:r>
        <w:rPr>
          <w:rFonts w:ascii="Georgia" w:hAnsi="Georgia" w:cs="Tahoma"/>
          <w:color w:val="000000"/>
          <w:sz w:val="24"/>
          <w:szCs w:val="24"/>
        </w:rPr>
        <w:br w:type="page"/>
      </w:r>
    </w:p>
    <w:p w14:paraId="1D7896AB" w14:textId="53E380CE" w:rsidR="006C577A" w:rsidRPr="006F013B" w:rsidRDefault="006E62AB" w:rsidP="006E62AB">
      <w:pPr>
        <w:jc w:val="both"/>
        <w:rPr>
          <w:rFonts w:ascii="Georgia" w:hAnsi="Georgia" w:cs="Tahoma"/>
          <w:b/>
          <w:bCs/>
          <w:color w:val="000000"/>
          <w:sz w:val="24"/>
          <w:szCs w:val="24"/>
        </w:rPr>
      </w:pPr>
      <w:r w:rsidRPr="006F013B">
        <w:rPr>
          <w:rFonts w:ascii="Georgia" w:hAnsi="Georgia" w:cs="Tahoma"/>
          <w:b/>
          <w:bCs/>
          <w:color w:val="000000"/>
          <w:sz w:val="24"/>
          <w:szCs w:val="24"/>
        </w:rPr>
        <w:t>Design of Pressure Vessel by using PV Elite</w:t>
      </w:r>
    </w:p>
    <w:p w14:paraId="3AFA49A2" w14:textId="77777777" w:rsidR="006F013B" w:rsidRPr="006F013B" w:rsidRDefault="006F013B" w:rsidP="006F013B">
      <w:pPr>
        <w:spacing w:before="120" w:after="120" w:line="240" w:lineRule="auto"/>
        <w:jc w:val="both"/>
        <w:rPr>
          <w:rFonts w:ascii="Georgia" w:hAnsi="Georgia" w:cs="Tahoma"/>
          <w:color w:val="000000"/>
          <w:sz w:val="24"/>
          <w:szCs w:val="24"/>
        </w:rPr>
      </w:pPr>
      <w:r w:rsidRPr="006F013B">
        <w:rPr>
          <w:rFonts w:ascii="Georgia" w:hAnsi="Georgia" w:cs="Tahoma"/>
          <w:color w:val="000000"/>
          <w:sz w:val="24"/>
          <w:szCs w:val="24"/>
        </w:rPr>
        <w:t>Pressure vessels are critical components used in process, chemical, power, and petrochemical industries for holding gases or liquids at a pressure substantially different from ambient pressure. The design, analysis, and validation of these vessels require adherence to stringent international codes and standards, such as ASME Section VIII Div. 1 &amp; 2, to ensure safety, reliability, and performance.</w:t>
      </w:r>
    </w:p>
    <w:p w14:paraId="59D13082" w14:textId="351AAFC6" w:rsidR="006F013B" w:rsidRPr="006F013B" w:rsidRDefault="006F013B" w:rsidP="006F013B">
      <w:pPr>
        <w:spacing w:before="120" w:after="120" w:line="240" w:lineRule="auto"/>
        <w:jc w:val="both"/>
        <w:rPr>
          <w:rFonts w:ascii="Georgia" w:hAnsi="Georgia" w:cs="Tahoma"/>
          <w:color w:val="000000"/>
          <w:sz w:val="24"/>
          <w:szCs w:val="24"/>
        </w:rPr>
      </w:pPr>
      <w:r w:rsidRPr="006F013B">
        <w:rPr>
          <w:rFonts w:ascii="Georgia" w:hAnsi="Georgia" w:cs="Tahoma"/>
          <w:color w:val="000000"/>
          <w:sz w:val="24"/>
          <w:szCs w:val="24"/>
        </w:rPr>
        <w:t xml:space="preserve">At </w:t>
      </w:r>
      <w:r w:rsidRPr="006F013B">
        <w:rPr>
          <w:rFonts w:ascii="Georgia" w:hAnsi="Georgia" w:cs="Tahoma"/>
          <w:b/>
          <w:bCs/>
          <w:color w:val="000000"/>
          <w:sz w:val="24"/>
          <w:szCs w:val="24"/>
        </w:rPr>
        <w:t>NextGen Engineering Solution</w:t>
      </w:r>
      <w:r w:rsidRPr="006F013B">
        <w:rPr>
          <w:rFonts w:ascii="Georgia" w:hAnsi="Georgia" w:cs="Tahoma"/>
          <w:color w:val="000000"/>
          <w:sz w:val="24"/>
          <w:szCs w:val="24"/>
        </w:rPr>
        <w:t>, we leverage PV Elite, a leading pressure vessel design software developed by Hexagon, to deliver code-compliant, optimized, and fabrication-ready pressure vessel designs for a wide range of industrial applications.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45538" w14:paraId="712C2C2B" w14:textId="77777777" w:rsidTr="00445538">
        <w:tc>
          <w:tcPr>
            <w:tcW w:w="4508" w:type="dxa"/>
          </w:tcPr>
          <w:p w14:paraId="5535BB2D" w14:textId="0D5F0B44" w:rsidR="00445538" w:rsidRDefault="00445538" w:rsidP="006E62AB">
            <w:pPr>
              <w:jc w:val="both"/>
              <w:rPr>
                <w:rFonts w:ascii="Georgia" w:hAnsi="Georgia" w:cs="Tahoma"/>
                <w:color w:val="000000"/>
                <w:sz w:val="24"/>
                <w:szCs w:val="24"/>
              </w:rPr>
            </w:pPr>
            <w:r w:rsidRPr="006E62AB">
              <w:rPr>
                <w:noProof/>
              </w:rPr>
              <w:drawing>
                <wp:inline distT="0" distB="0" distL="0" distR="0" wp14:anchorId="123FDA6A" wp14:editId="6F804845">
                  <wp:extent cx="2689860" cy="5844540"/>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90096" cy="5845053"/>
                          </a:xfrm>
                          <a:prstGeom prst="rect">
                            <a:avLst/>
                          </a:prstGeom>
                        </pic:spPr>
                      </pic:pic>
                    </a:graphicData>
                  </a:graphic>
                </wp:inline>
              </w:drawing>
            </w:r>
          </w:p>
        </w:tc>
        <w:tc>
          <w:tcPr>
            <w:tcW w:w="4508" w:type="dxa"/>
            <w:vAlign w:val="center"/>
          </w:tcPr>
          <w:p w14:paraId="095A8850" w14:textId="5427DD45" w:rsidR="00445538" w:rsidRDefault="00445538" w:rsidP="00445538">
            <w:pPr>
              <w:jc w:val="center"/>
              <w:rPr>
                <w:rFonts w:ascii="Georgia" w:hAnsi="Georgia" w:cs="Tahoma"/>
                <w:color w:val="000000"/>
                <w:sz w:val="24"/>
                <w:szCs w:val="24"/>
              </w:rPr>
            </w:pPr>
            <w:r>
              <w:rPr>
                <w:noProof/>
              </w:rPr>
              <w:drawing>
                <wp:inline distT="0" distB="0" distL="0" distR="0" wp14:anchorId="186083E0" wp14:editId="0EF10BBE">
                  <wp:extent cx="2698115" cy="3025140"/>
                  <wp:effectExtent l="0" t="0" r="6985"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11120" cy="3039721"/>
                          </a:xfrm>
                          <a:prstGeom prst="rect">
                            <a:avLst/>
                          </a:prstGeom>
                        </pic:spPr>
                      </pic:pic>
                    </a:graphicData>
                  </a:graphic>
                </wp:inline>
              </w:drawing>
            </w:r>
          </w:p>
        </w:tc>
      </w:tr>
    </w:tbl>
    <w:p w14:paraId="2196896C" w14:textId="17C31A9D" w:rsidR="000B2ACA" w:rsidRDefault="000B2ACA" w:rsidP="006E62AB">
      <w:pPr>
        <w:jc w:val="both"/>
        <w:rPr>
          <w:rFonts w:ascii="Georgia" w:hAnsi="Georgia" w:cs="Tahoma"/>
          <w:color w:val="000000"/>
          <w:sz w:val="24"/>
          <w:szCs w:val="24"/>
        </w:rPr>
      </w:pPr>
    </w:p>
    <w:p w14:paraId="32E0A492" w14:textId="77777777" w:rsidR="000B2ACA" w:rsidRDefault="000B2ACA">
      <w:pPr>
        <w:rPr>
          <w:rFonts w:ascii="Georgia" w:hAnsi="Georgia" w:cs="Tahoma"/>
          <w:color w:val="000000"/>
          <w:sz w:val="24"/>
          <w:szCs w:val="24"/>
        </w:rPr>
      </w:pPr>
      <w:r>
        <w:rPr>
          <w:rFonts w:ascii="Georgia" w:hAnsi="Georgia" w:cs="Tahoma"/>
          <w:color w:val="000000"/>
          <w:sz w:val="24"/>
          <w:szCs w:val="24"/>
        </w:rPr>
        <w:br w:type="page"/>
      </w:r>
    </w:p>
    <w:p w14:paraId="35193D4F" w14:textId="2A03E117" w:rsidR="00445538" w:rsidRPr="00C0586C" w:rsidRDefault="00445538" w:rsidP="00445538">
      <w:pPr>
        <w:jc w:val="both"/>
        <w:rPr>
          <w:rFonts w:ascii="Georgia" w:hAnsi="Georgia" w:cs="Tahoma"/>
          <w:b/>
          <w:bCs/>
          <w:color w:val="000000"/>
          <w:sz w:val="24"/>
          <w:szCs w:val="24"/>
        </w:rPr>
      </w:pPr>
      <w:r w:rsidRPr="00C0586C">
        <w:rPr>
          <w:rFonts w:ascii="Georgia" w:hAnsi="Georgia" w:cs="Tahoma"/>
          <w:b/>
          <w:bCs/>
          <w:color w:val="000000"/>
          <w:sz w:val="24"/>
          <w:szCs w:val="24"/>
        </w:rPr>
        <w:t>Design of Storage Tank by using Tank software</w:t>
      </w:r>
    </w:p>
    <w:p w14:paraId="56637356" w14:textId="77777777" w:rsidR="006F013B" w:rsidRPr="006F013B" w:rsidRDefault="006F013B" w:rsidP="006F013B">
      <w:pPr>
        <w:spacing w:before="120" w:after="120" w:line="240" w:lineRule="auto"/>
        <w:jc w:val="both"/>
        <w:rPr>
          <w:rFonts w:ascii="Georgia" w:hAnsi="Georgia" w:cs="Tahoma"/>
          <w:color w:val="000000"/>
          <w:sz w:val="24"/>
          <w:szCs w:val="24"/>
        </w:rPr>
      </w:pPr>
      <w:r w:rsidRPr="006F013B">
        <w:rPr>
          <w:rFonts w:ascii="Georgia" w:hAnsi="Georgia" w:cs="Tahoma"/>
          <w:color w:val="000000"/>
          <w:sz w:val="24"/>
          <w:szCs w:val="24"/>
        </w:rPr>
        <w:t>Storage tanks are essential components in the oil &amp; gas, chemical, petrochemical, and power industries for storing large volumes of liquids such as crude oil, fuel, chemicals, and water. Their design must meet stringent safety, operational, and environmental standards. To ensure code compliance, structural integrity, and cost-effectiveness, specialized software tools are employed in the engineering process.</w:t>
      </w:r>
    </w:p>
    <w:p w14:paraId="71DEFBA1" w14:textId="405C755A" w:rsidR="006F013B" w:rsidRPr="006F013B" w:rsidRDefault="006F013B" w:rsidP="006F013B">
      <w:pPr>
        <w:spacing w:before="120" w:after="120" w:line="240" w:lineRule="auto"/>
        <w:jc w:val="both"/>
        <w:rPr>
          <w:rFonts w:ascii="Georgia" w:hAnsi="Georgia" w:cs="Tahoma"/>
          <w:color w:val="000000"/>
          <w:sz w:val="24"/>
          <w:szCs w:val="24"/>
        </w:rPr>
      </w:pPr>
      <w:r w:rsidRPr="006F013B">
        <w:rPr>
          <w:rFonts w:ascii="Georgia" w:hAnsi="Georgia" w:cs="Tahoma"/>
          <w:color w:val="000000"/>
          <w:sz w:val="24"/>
          <w:szCs w:val="24"/>
        </w:rPr>
        <w:t xml:space="preserve">At </w:t>
      </w:r>
      <w:r w:rsidRPr="006F013B">
        <w:rPr>
          <w:rFonts w:ascii="Georgia" w:hAnsi="Georgia" w:cs="Tahoma"/>
          <w:b/>
          <w:bCs/>
          <w:color w:val="000000"/>
          <w:sz w:val="24"/>
          <w:szCs w:val="24"/>
        </w:rPr>
        <w:t>NextGen Engineering Solution</w:t>
      </w:r>
      <w:r w:rsidRPr="006F013B">
        <w:rPr>
          <w:rFonts w:ascii="Georgia" w:hAnsi="Georgia" w:cs="Tahoma"/>
          <w:color w:val="000000"/>
          <w:sz w:val="24"/>
          <w:szCs w:val="24"/>
        </w:rPr>
        <w:t>, we use TANK—a dedicated software by Hexagon—for the design, analysis, and evaluation of aboveground storage tanks in accordance with API 650, API 620, and API 653 standards. This enables us to deliver robust and optimized designs for atmospheric and low-pressure storage systems.</w:t>
      </w:r>
    </w:p>
    <w:p w14:paraId="4C86D12F" w14:textId="2AC4CB7D" w:rsidR="006E62AB" w:rsidRPr="006C577A" w:rsidRDefault="006E62AB" w:rsidP="006E62AB">
      <w:pPr>
        <w:jc w:val="center"/>
      </w:pPr>
    </w:p>
    <w:p w14:paraId="5FDB4894" w14:textId="7A7C2D6E" w:rsidR="000B2ACA" w:rsidRDefault="000B2ACA">
      <w:pPr>
        <w:rPr>
          <w:rFonts w:ascii="Georgia" w:hAnsi="Georgia" w:cs="Tahoma"/>
          <w:b/>
          <w:bCs/>
          <w:color w:val="000000"/>
          <w:sz w:val="24"/>
          <w:szCs w:val="24"/>
        </w:rPr>
      </w:pPr>
      <w:r>
        <w:rPr>
          <w:rFonts w:ascii="Georgia" w:hAnsi="Georgia" w:cs="Tahoma"/>
          <w:b/>
          <w:bCs/>
          <w:color w:val="000000"/>
          <w:sz w:val="24"/>
          <w:szCs w:val="24"/>
        </w:rPr>
        <w:br w:type="page"/>
      </w:r>
    </w:p>
    <w:p w14:paraId="7DAC6FA6" w14:textId="27616E90" w:rsidR="002A4F63" w:rsidRPr="00582D60" w:rsidRDefault="002A4F63" w:rsidP="00405EDA">
      <w:pPr>
        <w:spacing w:before="120" w:after="120" w:line="240" w:lineRule="auto"/>
        <w:jc w:val="both"/>
        <w:outlineLvl w:val="2"/>
        <w:rPr>
          <w:rFonts w:ascii="Georgia" w:hAnsi="Georgia" w:cs="Tahoma"/>
          <w:b/>
          <w:bCs/>
          <w:color w:val="000000"/>
          <w:sz w:val="24"/>
          <w:szCs w:val="24"/>
        </w:rPr>
      </w:pPr>
      <w:r w:rsidRPr="00582D60">
        <w:rPr>
          <w:rFonts w:ascii="Georgia" w:hAnsi="Georgia" w:cs="Tahoma"/>
          <w:b/>
          <w:bCs/>
          <w:color w:val="000000"/>
          <w:sz w:val="24"/>
          <w:szCs w:val="24"/>
        </w:rPr>
        <w:t>Piping Engineering</w:t>
      </w:r>
    </w:p>
    <w:p w14:paraId="5B442917" w14:textId="199E3522" w:rsidR="002A4F63" w:rsidRPr="00582D60" w:rsidRDefault="00CD7901" w:rsidP="00627876">
      <w:pPr>
        <w:numPr>
          <w:ilvl w:val="0"/>
          <w:numId w:val="2"/>
        </w:numPr>
        <w:tabs>
          <w:tab w:val="clear" w:pos="720"/>
          <w:tab w:val="num" w:pos="894"/>
        </w:tabs>
        <w:spacing w:before="120" w:after="120" w:line="240" w:lineRule="auto"/>
        <w:ind w:left="327" w:hanging="327"/>
        <w:jc w:val="both"/>
        <w:rPr>
          <w:rFonts w:ascii="Georgia" w:hAnsi="Georgia" w:cs="Tahoma"/>
          <w:color w:val="000000"/>
          <w:sz w:val="24"/>
          <w:szCs w:val="24"/>
        </w:rPr>
      </w:pPr>
      <w:r w:rsidRPr="00ED0EA5">
        <w:rPr>
          <w:rFonts w:ascii="Georgia" w:hAnsi="Georgia" w:cs="Tahoma"/>
          <w:b/>
          <w:bCs/>
          <w:color w:val="000000"/>
          <w:sz w:val="24"/>
          <w:szCs w:val="24"/>
        </w:rPr>
        <w:t xml:space="preserve">Plant and </w:t>
      </w:r>
      <w:r w:rsidR="002A4F63" w:rsidRPr="00582D60">
        <w:rPr>
          <w:rFonts w:ascii="Georgia" w:hAnsi="Georgia" w:cs="Tahoma"/>
          <w:b/>
          <w:bCs/>
          <w:color w:val="000000"/>
          <w:sz w:val="24"/>
          <w:szCs w:val="24"/>
        </w:rPr>
        <w:t>Piping Layout &amp; Routing:</w:t>
      </w:r>
      <w:r w:rsidR="002A4F63" w:rsidRPr="00582D60">
        <w:rPr>
          <w:rFonts w:ascii="Georgia" w:hAnsi="Georgia" w:cs="Tahoma"/>
          <w:color w:val="000000"/>
          <w:sz w:val="24"/>
          <w:szCs w:val="24"/>
        </w:rPr>
        <w:t xml:space="preserve"> Development of efficient piping systems with clash-free 3D layouts.</w:t>
      </w:r>
    </w:p>
    <w:p w14:paraId="60E945DF" w14:textId="77777777" w:rsidR="002A4F63" w:rsidRPr="00582D60" w:rsidRDefault="002A4F63" w:rsidP="00627876">
      <w:pPr>
        <w:numPr>
          <w:ilvl w:val="0"/>
          <w:numId w:val="2"/>
        </w:numPr>
        <w:tabs>
          <w:tab w:val="clear" w:pos="720"/>
          <w:tab w:val="num" w:pos="894"/>
        </w:tabs>
        <w:spacing w:before="120" w:after="120" w:line="240" w:lineRule="auto"/>
        <w:ind w:left="327" w:hanging="327"/>
        <w:jc w:val="both"/>
        <w:rPr>
          <w:rFonts w:ascii="Georgia" w:hAnsi="Georgia" w:cs="Tahoma"/>
          <w:color w:val="000000"/>
          <w:sz w:val="24"/>
          <w:szCs w:val="24"/>
        </w:rPr>
      </w:pPr>
      <w:r w:rsidRPr="00582D60">
        <w:rPr>
          <w:rFonts w:ascii="Georgia" w:hAnsi="Georgia" w:cs="Tahoma"/>
          <w:b/>
          <w:bCs/>
          <w:color w:val="000000"/>
          <w:sz w:val="24"/>
          <w:szCs w:val="24"/>
        </w:rPr>
        <w:t>P&amp;ID &amp; GA Drawings:</w:t>
      </w:r>
      <w:r w:rsidRPr="00582D60">
        <w:rPr>
          <w:rFonts w:ascii="Georgia" w:hAnsi="Georgia" w:cs="Tahoma"/>
          <w:color w:val="000000"/>
          <w:sz w:val="24"/>
          <w:szCs w:val="24"/>
        </w:rPr>
        <w:t xml:space="preserve"> Comprehensive process schematics and general arrangement plans.</w:t>
      </w:r>
    </w:p>
    <w:p w14:paraId="702A7924" w14:textId="65691E6F" w:rsidR="002A4F63" w:rsidRPr="00ED0EA5" w:rsidRDefault="002A4F63" w:rsidP="00627876">
      <w:pPr>
        <w:numPr>
          <w:ilvl w:val="0"/>
          <w:numId w:val="2"/>
        </w:numPr>
        <w:tabs>
          <w:tab w:val="clear" w:pos="720"/>
          <w:tab w:val="num" w:pos="894"/>
        </w:tabs>
        <w:spacing w:before="120" w:after="120" w:line="240" w:lineRule="auto"/>
        <w:ind w:left="327" w:hanging="327"/>
        <w:jc w:val="both"/>
        <w:rPr>
          <w:rFonts w:ascii="Georgia" w:hAnsi="Georgia" w:cs="Tahoma"/>
          <w:color w:val="000000"/>
          <w:sz w:val="24"/>
          <w:szCs w:val="24"/>
        </w:rPr>
      </w:pPr>
      <w:r w:rsidRPr="00582D60">
        <w:rPr>
          <w:rFonts w:ascii="Georgia" w:hAnsi="Georgia" w:cs="Tahoma"/>
          <w:b/>
          <w:bCs/>
          <w:color w:val="000000"/>
          <w:sz w:val="24"/>
          <w:szCs w:val="24"/>
        </w:rPr>
        <w:t>Pipe Stress Analysis:</w:t>
      </w:r>
      <w:r w:rsidRPr="00582D60">
        <w:rPr>
          <w:rFonts w:ascii="Georgia" w:hAnsi="Georgia" w:cs="Tahoma"/>
          <w:color w:val="000000"/>
          <w:sz w:val="24"/>
          <w:szCs w:val="24"/>
        </w:rPr>
        <w:t xml:space="preserve"> Using tools like CAESAR II to ensure code compliance under operating loads.</w:t>
      </w:r>
    </w:p>
    <w:p w14:paraId="154E6875" w14:textId="3BAE6D28" w:rsidR="00ED0EA5" w:rsidRDefault="005E3DAA" w:rsidP="00627876">
      <w:pPr>
        <w:numPr>
          <w:ilvl w:val="0"/>
          <w:numId w:val="2"/>
        </w:numPr>
        <w:tabs>
          <w:tab w:val="clear" w:pos="720"/>
          <w:tab w:val="num" w:pos="894"/>
        </w:tabs>
        <w:spacing w:before="120" w:after="120" w:line="240" w:lineRule="auto"/>
        <w:ind w:left="329" w:hanging="329"/>
        <w:jc w:val="both"/>
        <w:rPr>
          <w:rFonts w:ascii="Georgia" w:hAnsi="Georgia" w:cs="Tahoma"/>
          <w:color w:val="000000"/>
          <w:sz w:val="24"/>
          <w:szCs w:val="24"/>
        </w:rPr>
      </w:pPr>
      <w:r>
        <w:rPr>
          <w:rFonts w:ascii="Georgia" w:hAnsi="Georgia" w:cs="Tahoma"/>
          <w:b/>
          <w:bCs/>
          <w:color w:val="000000"/>
          <w:sz w:val="24"/>
          <w:szCs w:val="24"/>
        </w:rPr>
        <w:t xml:space="preserve">Pipe </w:t>
      </w:r>
      <w:r w:rsidR="00CD7901" w:rsidRPr="00ED0EA5">
        <w:rPr>
          <w:rFonts w:ascii="Georgia" w:hAnsi="Georgia" w:cs="Tahoma"/>
          <w:b/>
          <w:bCs/>
          <w:color w:val="000000"/>
          <w:sz w:val="24"/>
          <w:szCs w:val="24"/>
        </w:rPr>
        <w:t xml:space="preserve">Support &amp; Hanger Design: </w:t>
      </w:r>
      <w:r w:rsidR="00CD7901" w:rsidRPr="00ED0EA5">
        <w:rPr>
          <w:rFonts w:ascii="Georgia" w:hAnsi="Georgia" w:cs="Tahoma"/>
          <w:color w:val="000000"/>
          <w:sz w:val="24"/>
          <w:szCs w:val="24"/>
        </w:rPr>
        <w:t>Primary and secondary support selection based on load cases. Spring, rigid, guide, anchor supports with location plan and installation data.</w:t>
      </w:r>
    </w:p>
    <w:p w14:paraId="2D9E6C47" w14:textId="01967C5C" w:rsidR="00D42FD5" w:rsidRPr="00D42FD5" w:rsidRDefault="0005076B" w:rsidP="00627876">
      <w:pPr>
        <w:numPr>
          <w:ilvl w:val="0"/>
          <w:numId w:val="2"/>
        </w:numPr>
        <w:tabs>
          <w:tab w:val="clear" w:pos="720"/>
          <w:tab w:val="num" w:pos="894"/>
        </w:tabs>
        <w:spacing w:before="120" w:after="120" w:line="240" w:lineRule="auto"/>
        <w:ind w:left="329" w:hanging="329"/>
        <w:jc w:val="both"/>
        <w:rPr>
          <w:rFonts w:ascii="Georgia" w:hAnsi="Georgia" w:cs="Tahoma"/>
          <w:color w:val="000000"/>
          <w:sz w:val="24"/>
          <w:szCs w:val="24"/>
        </w:rPr>
      </w:pPr>
      <w:r>
        <w:rPr>
          <w:rFonts w:ascii="Georgia" w:hAnsi="Georgia" w:cs="Tahoma"/>
          <w:b/>
          <w:bCs/>
          <w:color w:val="000000"/>
          <w:sz w:val="24"/>
          <w:szCs w:val="24"/>
        </w:rPr>
        <w:t xml:space="preserve">Boiler &amp; Piping </w:t>
      </w:r>
      <w:r w:rsidR="00D42FD5" w:rsidRPr="00F009F2">
        <w:rPr>
          <w:rFonts w:ascii="Georgia" w:hAnsi="Georgia" w:cs="Tahoma"/>
          <w:b/>
          <w:bCs/>
          <w:color w:val="000000"/>
          <w:sz w:val="24"/>
          <w:szCs w:val="24"/>
        </w:rPr>
        <w:t xml:space="preserve">Lug </w:t>
      </w:r>
      <w:r w:rsidR="00F009F2" w:rsidRPr="00F009F2">
        <w:rPr>
          <w:rFonts w:ascii="Georgia" w:hAnsi="Georgia" w:cs="Tahoma"/>
          <w:b/>
          <w:bCs/>
          <w:color w:val="000000"/>
          <w:sz w:val="24"/>
          <w:szCs w:val="24"/>
        </w:rPr>
        <w:t>Attachment</w:t>
      </w:r>
      <w:r w:rsidR="00D42FD5" w:rsidRPr="00F009F2">
        <w:rPr>
          <w:rFonts w:ascii="Georgia" w:hAnsi="Georgia" w:cs="Tahoma"/>
          <w:b/>
          <w:bCs/>
          <w:color w:val="000000"/>
          <w:sz w:val="24"/>
          <w:szCs w:val="24"/>
        </w:rPr>
        <w:t>:</w:t>
      </w:r>
      <w:r w:rsidR="00D42FD5">
        <w:rPr>
          <w:rFonts w:ascii="Georgia" w:hAnsi="Georgia" w:cs="Tahoma"/>
          <w:color w:val="000000"/>
          <w:sz w:val="24"/>
          <w:szCs w:val="24"/>
        </w:rPr>
        <w:t xml:space="preserve"> </w:t>
      </w:r>
      <w:r w:rsidR="00D42FD5" w:rsidRPr="00D42FD5">
        <w:rPr>
          <w:rFonts w:ascii="Georgia" w:hAnsi="Georgia" w:cs="Tahoma"/>
          <w:color w:val="000000"/>
          <w:sz w:val="24"/>
          <w:szCs w:val="24"/>
        </w:rPr>
        <w:t>Design of Boiler &amp; Piping lug attachment.</w:t>
      </w:r>
    </w:p>
    <w:p w14:paraId="74FF5B20" w14:textId="17A81B8A" w:rsidR="002A4F63" w:rsidRDefault="002A4F63" w:rsidP="00627876">
      <w:pPr>
        <w:numPr>
          <w:ilvl w:val="0"/>
          <w:numId w:val="2"/>
        </w:numPr>
        <w:tabs>
          <w:tab w:val="clear" w:pos="720"/>
          <w:tab w:val="num" w:pos="894"/>
        </w:tabs>
        <w:spacing w:before="120" w:after="120"/>
        <w:ind w:left="329" w:hanging="329"/>
        <w:jc w:val="both"/>
        <w:rPr>
          <w:rFonts w:ascii="Georgia" w:hAnsi="Georgia" w:cs="Tahoma"/>
          <w:color w:val="000000"/>
          <w:sz w:val="24"/>
          <w:szCs w:val="24"/>
        </w:rPr>
      </w:pPr>
      <w:r w:rsidRPr="00582D60">
        <w:rPr>
          <w:rFonts w:ascii="Georgia" w:hAnsi="Georgia" w:cs="Tahoma"/>
          <w:b/>
          <w:bCs/>
          <w:color w:val="000000"/>
          <w:sz w:val="24"/>
          <w:szCs w:val="24"/>
        </w:rPr>
        <w:t>Isometric Drawings</w:t>
      </w:r>
      <w:r w:rsidR="00CD7901" w:rsidRPr="00ED0EA5">
        <w:rPr>
          <w:rFonts w:ascii="Georgia" w:hAnsi="Georgia" w:cs="Tahoma"/>
          <w:b/>
          <w:bCs/>
          <w:color w:val="000000"/>
          <w:sz w:val="24"/>
          <w:szCs w:val="24"/>
        </w:rPr>
        <w:t xml:space="preserve"> and BoM</w:t>
      </w:r>
      <w:r w:rsidRPr="00582D60">
        <w:rPr>
          <w:rFonts w:ascii="Georgia" w:hAnsi="Georgia" w:cs="Tahoma"/>
          <w:b/>
          <w:bCs/>
          <w:color w:val="000000"/>
          <w:sz w:val="24"/>
          <w:szCs w:val="24"/>
        </w:rPr>
        <w:t>:</w:t>
      </w:r>
      <w:r w:rsidRPr="00582D60">
        <w:rPr>
          <w:rFonts w:ascii="Georgia" w:hAnsi="Georgia" w:cs="Tahoma"/>
          <w:color w:val="000000"/>
          <w:sz w:val="24"/>
          <w:szCs w:val="24"/>
        </w:rPr>
        <w:t xml:space="preserve"> Clear and fabrication-ready isometrics with material take-offs (MTO/BOM).</w:t>
      </w:r>
    </w:p>
    <w:p w14:paraId="281833A8" w14:textId="514C315B" w:rsidR="00445538" w:rsidRPr="00DF2209" w:rsidRDefault="00445538" w:rsidP="00445538">
      <w:pPr>
        <w:spacing w:before="120" w:after="120"/>
        <w:jc w:val="both"/>
        <w:rPr>
          <w:rFonts w:ascii="Georgia" w:hAnsi="Georgia" w:cs="Tahoma"/>
          <w:b/>
          <w:bCs/>
          <w:color w:val="000000"/>
          <w:sz w:val="24"/>
          <w:szCs w:val="24"/>
        </w:rPr>
      </w:pPr>
      <w:r w:rsidRPr="00DF2209">
        <w:rPr>
          <w:rFonts w:ascii="Georgia" w:hAnsi="Georgia" w:cs="Tahoma"/>
          <w:b/>
          <w:bCs/>
          <w:color w:val="000000"/>
          <w:sz w:val="24"/>
          <w:szCs w:val="24"/>
        </w:rPr>
        <w:t>Piping Supports for Steam Generating units</w:t>
      </w:r>
    </w:p>
    <w:p w14:paraId="3D207003" w14:textId="256FEB07" w:rsidR="006C577A" w:rsidRDefault="00E7653B" w:rsidP="005A02CE">
      <w:pPr>
        <w:spacing w:before="120" w:after="120"/>
        <w:jc w:val="both"/>
        <w:rPr>
          <w:rFonts w:ascii="Georgia" w:hAnsi="Georgia" w:cs="Tahoma"/>
          <w:color w:val="000000"/>
          <w:sz w:val="24"/>
          <w:szCs w:val="24"/>
        </w:rPr>
      </w:pPr>
      <w:r>
        <w:rPr>
          <w:rFonts w:ascii="Georgia" w:hAnsi="Georgia" w:cs="Tahoma"/>
          <w:noProof/>
          <w:color w:val="000000"/>
          <w:sz w:val="24"/>
          <w:szCs w:val="24"/>
        </w:rPr>
        <w:drawing>
          <wp:inline distT="0" distB="0" distL="0" distR="0" wp14:anchorId="0FCF8CD7" wp14:editId="418EC963">
            <wp:extent cx="5806440" cy="2964180"/>
            <wp:effectExtent l="0" t="0" r="381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42500"/>
                    <a:stretch/>
                  </pic:blipFill>
                  <pic:spPr bwMode="auto">
                    <a:xfrm>
                      <a:off x="0" y="0"/>
                      <a:ext cx="5806440" cy="2964180"/>
                    </a:xfrm>
                    <a:prstGeom prst="rect">
                      <a:avLst/>
                    </a:prstGeom>
                    <a:noFill/>
                    <a:ln>
                      <a:noFill/>
                    </a:ln>
                    <a:extLst>
                      <a:ext uri="{53640926-AAD7-44D8-BBD7-CCE9431645EC}">
                        <a14:shadowObscured xmlns:a14="http://schemas.microsoft.com/office/drawing/2010/main"/>
                      </a:ext>
                    </a:extLst>
                  </pic:spPr>
                </pic:pic>
              </a:graphicData>
            </a:graphic>
          </wp:inline>
        </w:drawing>
      </w:r>
    </w:p>
    <w:p w14:paraId="0DCC8D6F" w14:textId="7B5A976A" w:rsidR="000B2ACA" w:rsidRDefault="000B2ACA">
      <w:pPr>
        <w:rPr>
          <w:rFonts w:ascii="Georgia" w:hAnsi="Georgia" w:cs="Tahoma"/>
          <w:color w:val="000000"/>
          <w:sz w:val="24"/>
          <w:szCs w:val="24"/>
        </w:rPr>
      </w:pPr>
      <w:r>
        <w:rPr>
          <w:rFonts w:ascii="Georgia" w:hAnsi="Georgia" w:cs="Tahoma"/>
          <w:color w:val="000000"/>
          <w:sz w:val="24"/>
          <w:szCs w:val="24"/>
        </w:rPr>
        <w:br w:type="page"/>
      </w:r>
    </w:p>
    <w:p w14:paraId="252A781E" w14:textId="6DAA80C7" w:rsidR="00445538" w:rsidRPr="00DF2209" w:rsidRDefault="00445538" w:rsidP="005A02CE">
      <w:pPr>
        <w:spacing w:before="120" w:after="120"/>
        <w:jc w:val="both"/>
        <w:rPr>
          <w:rFonts w:ascii="Georgia" w:hAnsi="Georgia" w:cs="Tahoma"/>
          <w:b/>
          <w:bCs/>
          <w:color w:val="000000"/>
          <w:sz w:val="24"/>
          <w:szCs w:val="24"/>
        </w:rPr>
      </w:pPr>
      <w:r w:rsidRPr="00DF2209">
        <w:rPr>
          <w:rFonts w:ascii="Georgia" w:hAnsi="Georgia" w:cs="Tahoma"/>
          <w:b/>
          <w:bCs/>
          <w:color w:val="000000"/>
          <w:sz w:val="24"/>
          <w:szCs w:val="24"/>
        </w:rPr>
        <w:t>CAESAR II analysis for Piping Supports</w:t>
      </w:r>
    </w:p>
    <w:p w14:paraId="41B9F8AB" w14:textId="37EB2584" w:rsidR="00066150" w:rsidRPr="00066150" w:rsidRDefault="00066150" w:rsidP="00066150">
      <w:pPr>
        <w:spacing w:before="120" w:after="120" w:line="240" w:lineRule="auto"/>
        <w:jc w:val="both"/>
        <w:rPr>
          <w:rFonts w:ascii="Georgia" w:hAnsi="Georgia" w:cs="Tahoma"/>
          <w:color w:val="000000"/>
          <w:sz w:val="24"/>
          <w:szCs w:val="24"/>
        </w:rPr>
      </w:pPr>
      <w:r>
        <w:rPr>
          <w:rFonts w:ascii="Georgia" w:hAnsi="Georgia" w:cs="Tahoma"/>
          <w:color w:val="000000"/>
          <w:sz w:val="24"/>
          <w:szCs w:val="24"/>
        </w:rPr>
        <w:t>C</w:t>
      </w:r>
      <w:r w:rsidRPr="00066150">
        <w:rPr>
          <w:rFonts w:ascii="Georgia" w:hAnsi="Georgia" w:cs="Tahoma"/>
          <w:color w:val="000000"/>
          <w:sz w:val="24"/>
          <w:szCs w:val="24"/>
        </w:rPr>
        <w:t>AESAR II is the industry-leading software used for pipe stress analysis, enabling engineers to evaluate the flexibility, loads, and structural integrity of piping systems under various operating conditions. Developed by Hexagon, CAESAR II helps assess how thermal expansion, pressure, weight, and dynamic loads affect piping and its associated supports, ensuring compliance with design codes and long-term operational safety.</w:t>
      </w:r>
    </w:p>
    <w:p w14:paraId="1685806E" w14:textId="6C86BF8E" w:rsidR="00066150" w:rsidRPr="00066150" w:rsidRDefault="00066150" w:rsidP="00066150">
      <w:pPr>
        <w:spacing w:before="120" w:after="120" w:line="240" w:lineRule="auto"/>
        <w:jc w:val="both"/>
        <w:rPr>
          <w:rFonts w:ascii="Georgia" w:hAnsi="Georgia" w:cs="Tahoma"/>
          <w:color w:val="000000"/>
          <w:sz w:val="24"/>
          <w:szCs w:val="24"/>
        </w:rPr>
      </w:pPr>
      <w:r w:rsidRPr="00066150">
        <w:rPr>
          <w:rFonts w:ascii="Georgia" w:hAnsi="Georgia" w:cs="Tahoma"/>
          <w:color w:val="000000"/>
          <w:sz w:val="24"/>
          <w:szCs w:val="24"/>
        </w:rPr>
        <w:t xml:space="preserve">At </w:t>
      </w:r>
      <w:r w:rsidRPr="00066150">
        <w:rPr>
          <w:rFonts w:ascii="Georgia" w:hAnsi="Georgia" w:cs="Tahoma"/>
          <w:b/>
          <w:bCs/>
          <w:color w:val="000000"/>
          <w:sz w:val="24"/>
          <w:szCs w:val="24"/>
        </w:rPr>
        <w:t>NextGen Engineering Solution</w:t>
      </w:r>
      <w:r w:rsidRPr="00066150">
        <w:rPr>
          <w:rFonts w:ascii="Georgia" w:hAnsi="Georgia" w:cs="Tahoma"/>
          <w:color w:val="000000"/>
          <w:sz w:val="24"/>
          <w:szCs w:val="24"/>
        </w:rPr>
        <w:t xml:space="preserve">, we use CAESAR II to </w:t>
      </w:r>
      <w:r w:rsidR="00DF2209" w:rsidRPr="00066150">
        <w:rPr>
          <w:rFonts w:ascii="Georgia" w:hAnsi="Georgia" w:cs="Tahoma"/>
          <w:color w:val="000000"/>
          <w:sz w:val="24"/>
          <w:szCs w:val="24"/>
        </w:rPr>
        <w:t>analyse</w:t>
      </w:r>
      <w:r w:rsidRPr="00066150">
        <w:rPr>
          <w:rFonts w:ascii="Georgia" w:hAnsi="Georgia" w:cs="Tahoma"/>
          <w:color w:val="000000"/>
          <w:sz w:val="24"/>
          <w:szCs w:val="24"/>
        </w:rPr>
        <w:t xml:space="preserve"> critical piping systems and provide optimized support design to control movement, minimize stresses, and prevent failure across power plants, refineries, chemical facilities, and other industrial projects.</w:t>
      </w:r>
    </w:p>
    <w:p w14:paraId="56EBC000" w14:textId="4AE1B139" w:rsidR="005A02CE" w:rsidRDefault="006C577A" w:rsidP="00066150">
      <w:pPr>
        <w:spacing w:before="120" w:after="120"/>
        <w:jc w:val="center"/>
        <w:rPr>
          <w:rFonts w:ascii="Georgia" w:hAnsi="Georgia" w:cs="Tahoma"/>
          <w:color w:val="000000"/>
          <w:sz w:val="24"/>
          <w:szCs w:val="24"/>
        </w:rPr>
      </w:pPr>
      <w:r w:rsidRPr="006C577A">
        <w:rPr>
          <w:noProof/>
        </w:rPr>
        <w:drawing>
          <wp:inline distT="0" distB="0" distL="0" distR="0" wp14:anchorId="63B9C123" wp14:editId="40752328">
            <wp:extent cx="5539740" cy="3261360"/>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39740" cy="3261360"/>
                    </a:xfrm>
                    <a:prstGeom prst="rect">
                      <a:avLst/>
                    </a:prstGeom>
                  </pic:spPr>
                </pic:pic>
              </a:graphicData>
            </a:graphic>
          </wp:inline>
        </w:drawing>
      </w:r>
    </w:p>
    <w:p w14:paraId="4F58A2DC" w14:textId="7AEF6E66" w:rsidR="006C577A" w:rsidRDefault="00552C72" w:rsidP="006C577A">
      <w:pPr>
        <w:spacing w:before="120" w:after="120"/>
        <w:jc w:val="center"/>
        <w:rPr>
          <w:rFonts w:ascii="Georgia" w:hAnsi="Georgia" w:cs="Tahoma"/>
          <w:color w:val="000000"/>
          <w:sz w:val="24"/>
          <w:szCs w:val="24"/>
        </w:rPr>
      </w:pPr>
      <w:r>
        <w:rPr>
          <w:noProof/>
        </w:rPr>
        <w:drawing>
          <wp:inline distT="0" distB="0" distL="0" distR="0" wp14:anchorId="4E6B3EA9" wp14:editId="5ED47070">
            <wp:extent cx="5196840" cy="2903220"/>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13366" cy="2912452"/>
                    </a:xfrm>
                    <a:prstGeom prst="rect">
                      <a:avLst/>
                    </a:prstGeom>
                  </pic:spPr>
                </pic:pic>
              </a:graphicData>
            </a:graphic>
          </wp:inline>
        </w:drawing>
      </w:r>
    </w:p>
    <w:p w14:paraId="4B83158D" w14:textId="421393D2" w:rsidR="00E7653B" w:rsidRPr="00DF2209" w:rsidRDefault="00E7653B" w:rsidP="00E7653B">
      <w:pPr>
        <w:spacing w:before="120" w:after="120"/>
        <w:jc w:val="both"/>
        <w:rPr>
          <w:rFonts w:ascii="Georgia" w:hAnsi="Georgia" w:cs="Tahoma"/>
          <w:b/>
          <w:bCs/>
          <w:color w:val="000000"/>
          <w:sz w:val="24"/>
          <w:szCs w:val="24"/>
        </w:rPr>
      </w:pPr>
      <w:r w:rsidRPr="00DF2209">
        <w:rPr>
          <w:rFonts w:ascii="Georgia" w:hAnsi="Georgia" w:cs="Tahoma"/>
          <w:b/>
          <w:bCs/>
          <w:color w:val="000000"/>
          <w:sz w:val="24"/>
          <w:szCs w:val="24"/>
        </w:rPr>
        <w:t>CAESAR II analysis for Boiler Coil Supports</w:t>
      </w:r>
    </w:p>
    <w:p w14:paraId="65AABEF6" w14:textId="56359856" w:rsidR="005A02CE" w:rsidRDefault="006C577A" w:rsidP="005A02CE">
      <w:pPr>
        <w:spacing w:before="120" w:after="120"/>
        <w:jc w:val="both"/>
        <w:rPr>
          <w:rFonts w:ascii="Georgia" w:hAnsi="Georgia" w:cs="Tahoma"/>
          <w:color w:val="000000"/>
          <w:sz w:val="24"/>
          <w:szCs w:val="24"/>
        </w:rPr>
      </w:pPr>
      <w:r w:rsidRPr="006C577A">
        <w:rPr>
          <w:noProof/>
        </w:rPr>
        <w:drawing>
          <wp:inline distT="0" distB="0" distL="0" distR="0" wp14:anchorId="1B10790E" wp14:editId="5D48BC5C">
            <wp:extent cx="5668645" cy="4175760"/>
            <wp:effectExtent l="0" t="0" r="825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59799" b="4011"/>
                    <a:stretch/>
                  </pic:blipFill>
                  <pic:spPr bwMode="auto">
                    <a:xfrm>
                      <a:off x="0" y="0"/>
                      <a:ext cx="5681839" cy="4185479"/>
                    </a:xfrm>
                    <a:prstGeom prst="rect">
                      <a:avLst/>
                    </a:prstGeom>
                    <a:ln>
                      <a:noFill/>
                    </a:ln>
                    <a:extLst>
                      <a:ext uri="{53640926-AAD7-44D8-BBD7-CCE9431645EC}">
                        <a14:shadowObscured xmlns:a14="http://schemas.microsoft.com/office/drawing/2010/main"/>
                      </a:ext>
                    </a:extLst>
                  </pic:spPr>
                </pic:pic>
              </a:graphicData>
            </a:graphic>
          </wp:inline>
        </w:drawing>
      </w:r>
    </w:p>
    <w:p w14:paraId="6967B4CB" w14:textId="4A8FB1C1" w:rsidR="00514AE1" w:rsidRDefault="00514AE1">
      <w:pPr>
        <w:rPr>
          <w:rFonts w:ascii="Georgia" w:hAnsi="Georgia" w:cs="Tahoma"/>
          <w:b/>
          <w:bCs/>
          <w:color w:val="000000"/>
          <w:sz w:val="24"/>
          <w:szCs w:val="24"/>
        </w:rPr>
      </w:pPr>
      <w:r>
        <w:rPr>
          <w:rFonts w:ascii="Georgia" w:hAnsi="Georgia" w:cs="Tahoma"/>
          <w:b/>
          <w:bCs/>
          <w:color w:val="000000"/>
          <w:sz w:val="24"/>
          <w:szCs w:val="24"/>
        </w:rPr>
        <w:br w:type="page"/>
      </w:r>
    </w:p>
    <w:p w14:paraId="696DCBC2" w14:textId="126499AD" w:rsidR="004C3AFF" w:rsidRPr="00514AE1" w:rsidRDefault="004C3AFF" w:rsidP="00627876">
      <w:pPr>
        <w:pStyle w:val="ListParagraph"/>
        <w:numPr>
          <w:ilvl w:val="0"/>
          <w:numId w:val="3"/>
        </w:numPr>
        <w:spacing w:before="120" w:after="120"/>
        <w:ind w:left="284" w:hanging="284"/>
        <w:jc w:val="both"/>
        <w:rPr>
          <w:rFonts w:ascii="Georgia" w:hAnsi="Georgia" w:cs="Tahoma"/>
          <w:b/>
          <w:bCs/>
          <w:color w:val="000000"/>
          <w:sz w:val="24"/>
          <w:szCs w:val="24"/>
        </w:rPr>
      </w:pPr>
      <w:r w:rsidRPr="00514AE1">
        <w:rPr>
          <w:rFonts w:ascii="Georgia" w:hAnsi="Georgia" w:cs="Tahoma"/>
          <w:b/>
          <w:bCs/>
          <w:color w:val="000000"/>
          <w:sz w:val="24"/>
          <w:szCs w:val="24"/>
        </w:rPr>
        <w:t>Civil and Structural Engineering &amp; Design</w:t>
      </w:r>
    </w:p>
    <w:p w14:paraId="7A97C547" w14:textId="77777777" w:rsidR="004C3AFF" w:rsidRPr="004C3AFF" w:rsidRDefault="004C3AFF" w:rsidP="004C3AFF">
      <w:pPr>
        <w:spacing w:before="120" w:after="120"/>
        <w:jc w:val="both"/>
        <w:rPr>
          <w:rFonts w:ascii="Georgia" w:hAnsi="Georgia" w:cs="Tahoma"/>
          <w:color w:val="000000"/>
          <w:sz w:val="24"/>
          <w:szCs w:val="24"/>
        </w:rPr>
      </w:pPr>
      <w:r w:rsidRPr="004C3AFF">
        <w:rPr>
          <w:rFonts w:ascii="Georgia" w:hAnsi="Georgia" w:cs="Tahoma"/>
          <w:b/>
          <w:bCs/>
          <w:color w:val="000000"/>
          <w:sz w:val="24"/>
          <w:szCs w:val="24"/>
        </w:rPr>
        <w:t>Civil and Structural Engineering</w:t>
      </w:r>
      <w:r w:rsidRPr="004C3AFF">
        <w:rPr>
          <w:rFonts w:ascii="Georgia" w:hAnsi="Georgia" w:cs="Tahoma"/>
          <w:color w:val="000000"/>
          <w:sz w:val="24"/>
          <w:szCs w:val="24"/>
        </w:rPr>
        <w:t xml:space="preserve"> forms the foundation of safe, durable, and functional infrastructure. At </w:t>
      </w:r>
      <w:r w:rsidRPr="004C3AFF">
        <w:rPr>
          <w:rFonts w:ascii="Georgia" w:hAnsi="Georgia" w:cs="Tahoma"/>
          <w:b/>
          <w:bCs/>
          <w:color w:val="000000"/>
          <w:sz w:val="24"/>
          <w:szCs w:val="24"/>
        </w:rPr>
        <w:t>NextGen Engineering Solution</w:t>
      </w:r>
      <w:r w:rsidRPr="004C3AFF">
        <w:rPr>
          <w:rFonts w:ascii="Georgia" w:hAnsi="Georgia" w:cs="Tahoma"/>
          <w:color w:val="000000"/>
          <w:sz w:val="24"/>
          <w:szCs w:val="24"/>
        </w:rPr>
        <w:t xml:space="preserve">, we offer end-to-end services in structural analysis, detailing, and civil works design—delivering optimized, code-compliant solutions for </w:t>
      </w:r>
      <w:r w:rsidRPr="004C3AFF">
        <w:rPr>
          <w:rFonts w:ascii="Georgia" w:hAnsi="Georgia" w:cs="Tahoma"/>
          <w:b/>
          <w:bCs/>
          <w:color w:val="000000"/>
          <w:sz w:val="24"/>
          <w:szCs w:val="24"/>
        </w:rPr>
        <w:t>industrial, commercial, and infrastructure projects</w:t>
      </w:r>
      <w:r w:rsidRPr="004C3AFF">
        <w:rPr>
          <w:rFonts w:ascii="Georgia" w:hAnsi="Georgia" w:cs="Tahoma"/>
          <w:color w:val="000000"/>
          <w:sz w:val="24"/>
          <w:szCs w:val="24"/>
        </w:rPr>
        <w:t>.</w:t>
      </w:r>
    </w:p>
    <w:p w14:paraId="2B7835D2" w14:textId="77777777" w:rsidR="004C3AFF" w:rsidRPr="004C3AFF" w:rsidRDefault="004C3AFF" w:rsidP="004C3AFF">
      <w:pPr>
        <w:spacing w:before="120" w:after="120"/>
        <w:jc w:val="both"/>
        <w:rPr>
          <w:rFonts w:ascii="Georgia" w:hAnsi="Georgia" w:cs="Tahoma"/>
          <w:color w:val="000000"/>
          <w:sz w:val="24"/>
          <w:szCs w:val="24"/>
        </w:rPr>
      </w:pPr>
      <w:r w:rsidRPr="004C3AFF">
        <w:rPr>
          <w:rFonts w:ascii="Georgia" w:hAnsi="Georgia" w:cs="Tahoma"/>
          <w:color w:val="000000"/>
          <w:sz w:val="24"/>
          <w:szCs w:val="24"/>
        </w:rPr>
        <w:t>Our team integrates field experience, advanced engineering software, and deep knowledge of national and international codes to ensure each structure performs reliably under operating, seismic, and environmental loads.</w:t>
      </w:r>
    </w:p>
    <w:p w14:paraId="704E59BB" w14:textId="77777777" w:rsidR="00282ADE" w:rsidRPr="00282ADE" w:rsidRDefault="00282ADE" w:rsidP="00282ADE">
      <w:pPr>
        <w:spacing w:before="120" w:after="120"/>
        <w:jc w:val="both"/>
        <w:rPr>
          <w:rFonts w:ascii="Georgia" w:hAnsi="Georgia" w:cs="Tahoma"/>
          <w:b/>
          <w:bCs/>
          <w:color w:val="000000"/>
          <w:sz w:val="24"/>
          <w:szCs w:val="24"/>
        </w:rPr>
      </w:pPr>
      <w:r w:rsidRPr="00282ADE">
        <w:rPr>
          <w:rFonts w:ascii="Georgia" w:hAnsi="Georgia" w:cs="Tahoma"/>
          <w:b/>
          <w:bCs/>
          <w:color w:val="000000"/>
          <w:sz w:val="24"/>
          <w:szCs w:val="24"/>
        </w:rPr>
        <w:t>Civil Engineering Design</w:t>
      </w:r>
    </w:p>
    <w:p w14:paraId="08D55F73" w14:textId="6B0A3682" w:rsidR="00282ADE" w:rsidRPr="004C3AFF" w:rsidRDefault="00282ADE" w:rsidP="00627876">
      <w:pPr>
        <w:pStyle w:val="ListParagraph"/>
        <w:numPr>
          <w:ilvl w:val="0"/>
          <w:numId w:val="5"/>
        </w:numPr>
        <w:spacing w:before="120" w:after="120"/>
        <w:ind w:left="284" w:hanging="284"/>
        <w:jc w:val="both"/>
        <w:rPr>
          <w:rFonts w:ascii="Georgia" w:hAnsi="Georgia" w:cs="Tahoma"/>
          <w:color w:val="000000"/>
          <w:sz w:val="24"/>
          <w:szCs w:val="24"/>
        </w:rPr>
      </w:pPr>
      <w:r w:rsidRPr="004C3AFF">
        <w:rPr>
          <w:rFonts w:ascii="Georgia" w:hAnsi="Georgia" w:cs="Tahoma"/>
          <w:color w:val="000000"/>
          <w:sz w:val="24"/>
          <w:szCs w:val="24"/>
        </w:rPr>
        <w:t>Architectural &amp; Layout Planning for Industrial and Utility Buildings</w:t>
      </w:r>
      <w:r w:rsidR="000D2C15">
        <w:rPr>
          <w:rFonts w:ascii="Georgia" w:hAnsi="Georgia" w:cs="Tahoma"/>
          <w:color w:val="000000"/>
          <w:sz w:val="24"/>
          <w:szCs w:val="24"/>
        </w:rPr>
        <w:t>.</w:t>
      </w:r>
    </w:p>
    <w:p w14:paraId="7CBB680F" w14:textId="12798448" w:rsidR="00282ADE" w:rsidRPr="006C7D3B" w:rsidRDefault="006C7D3B" w:rsidP="00627876">
      <w:pPr>
        <w:pStyle w:val="ListParagraph"/>
        <w:numPr>
          <w:ilvl w:val="0"/>
          <w:numId w:val="5"/>
        </w:numPr>
        <w:spacing w:before="120" w:after="120"/>
        <w:ind w:left="284" w:hanging="284"/>
        <w:jc w:val="both"/>
        <w:rPr>
          <w:rFonts w:ascii="Georgia" w:hAnsi="Georgia" w:cs="Tahoma"/>
          <w:color w:val="000000"/>
          <w:sz w:val="24"/>
          <w:szCs w:val="24"/>
        </w:rPr>
      </w:pPr>
      <w:r w:rsidRPr="004C3AFF">
        <w:rPr>
          <w:rFonts w:ascii="Georgia" w:hAnsi="Georgia" w:cs="Tahoma"/>
          <w:color w:val="000000"/>
          <w:sz w:val="24"/>
          <w:szCs w:val="24"/>
        </w:rPr>
        <w:t>Earthwork &amp; Land Development Plans</w:t>
      </w:r>
      <w:r>
        <w:rPr>
          <w:rFonts w:ascii="Georgia" w:hAnsi="Georgia" w:cs="Tahoma"/>
          <w:color w:val="000000"/>
          <w:sz w:val="24"/>
          <w:szCs w:val="24"/>
        </w:rPr>
        <w:t xml:space="preserve">, </w:t>
      </w:r>
      <w:r w:rsidR="00282ADE" w:rsidRPr="006C7D3B">
        <w:rPr>
          <w:rFonts w:ascii="Georgia" w:hAnsi="Georgia" w:cs="Tahoma"/>
          <w:color w:val="000000"/>
          <w:sz w:val="24"/>
          <w:szCs w:val="24"/>
        </w:rPr>
        <w:t>Drainage, Roadway Layouts</w:t>
      </w:r>
      <w:r w:rsidR="00CA3642" w:rsidRPr="006C7D3B">
        <w:rPr>
          <w:rFonts w:ascii="Georgia" w:hAnsi="Georgia" w:cs="Tahoma"/>
          <w:color w:val="000000"/>
          <w:sz w:val="24"/>
          <w:szCs w:val="24"/>
        </w:rPr>
        <w:t xml:space="preserve"> and Car parking design</w:t>
      </w:r>
      <w:r w:rsidR="000D2C15" w:rsidRPr="006C7D3B">
        <w:rPr>
          <w:rFonts w:ascii="Georgia" w:hAnsi="Georgia" w:cs="Tahoma"/>
          <w:color w:val="000000"/>
          <w:sz w:val="24"/>
          <w:szCs w:val="24"/>
        </w:rPr>
        <w:t>.</w:t>
      </w:r>
    </w:p>
    <w:p w14:paraId="1671FDEE" w14:textId="0E2BAFDF" w:rsidR="00282ADE" w:rsidRPr="004C3AFF" w:rsidRDefault="00282ADE" w:rsidP="00627876">
      <w:pPr>
        <w:pStyle w:val="ListParagraph"/>
        <w:numPr>
          <w:ilvl w:val="0"/>
          <w:numId w:val="5"/>
        </w:numPr>
        <w:spacing w:before="120" w:after="120"/>
        <w:ind w:left="284" w:hanging="284"/>
        <w:jc w:val="both"/>
        <w:rPr>
          <w:rFonts w:ascii="Georgia" w:hAnsi="Georgia" w:cs="Tahoma"/>
          <w:color w:val="000000"/>
          <w:sz w:val="24"/>
          <w:szCs w:val="24"/>
        </w:rPr>
      </w:pPr>
      <w:r w:rsidRPr="004C3AFF">
        <w:rPr>
          <w:rFonts w:ascii="Georgia" w:hAnsi="Georgia" w:cs="Tahoma"/>
          <w:color w:val="000000"/>
          <w:sz w:val="24"/>
          <w:szCs w:val="24"/>
        </w:rPr>
        <w:t>Utility Duct Banks, Cable Trenches, and Earth Pits</w:t>
      </w:r>
      <w:r w:rsidR="000D2C15">
        <w:rPr>
          <w:rFonts w:ascii="Georgia" w:hAnsi="Georgia" w:cs="Tahoma"/>
          <w:color w:val="000000"/>
          <w:sz w:val="24"/>
          <w:szCs w:val="24"/>
        </w:rPr>
        <w:t>.</w:t>
      </w:r>
    </w:p>
    <w:p w14:paraId="119FAB2F" w14:textId="409FE122" w:rsidR="004C3AFF" w:rsidRPr="00282ADE" w:rsidRDefault="004C3AFF" w:rsidP="004C3AFF">
      <w:pPr>
        <w:spacing w:before="120" w:after="120"/>
        <w:jc w:val="both"/>
        <w:rPr>
          <w:rFonts w:ascii="Georgia" w:hAnsi="Georgia" w:cs="Tahoma"/>
          <w:b/>
          <w:bCs/>
          <w:color w:val="000000"/>
          <w:sz w:val="24"/>
          <w:szCs w:val="24"/>
        </w:rPr>
      </w:pPr>
      <w:r w:rsidRPr="00282ADE">
        <w:rPr>
          <w:rFonts w:ascii="Georgia" w:hAnsi="Georgia" w:cs="Tahoma"/>
          <w:b/>
          <w:bCs/>
          <w:color w:val="000000"/>
          <w:sz w:val="24"/>
          <w:szCs w:val="24"/>
        </w:rPr>
        <w:t>Structural Engineering</w:t>
      </w:r>
    </w:p>
    <w:p w14:paraId="3576E904" w14:textId="47211F92" w:rsidR="004C3AFF" w:rsidRPr="00282ADE" w:rsidRDefault="004C3AFF" w:rsidP="00627876">
      <w:pPr>
        <w:pStyle w:val="ListParagraph"/>
        <w:numPr>
          <w:ilvl w:val="0"/>
          <w:numId w:val="5"/>
        </w:numPr>
        <w:spacing w:before="120" w:after="120"/>
        <w:ind w:left="284" w:hanging="284"/>
        <w:jc w:val="both"/>
        <w:rPr>
          <w:rFonts w:ascii="Georgia" w:hAnsi="Georgia" w:cs="Tahoma"/>
          <w:color w:val="000000"/>
          <w:sz w:val="24"/>
          <w:szCs w:val="24"/>
        </w:rPr>
      </w:pPr>
      <w:r w:rsidRPr="00282ADE">
        <w:rPr>
          <w:rFonts w:ascii="Georgia" w:hAnsi="Georgia" w:cs="Tahoma"/>
          <w:color w:val="000000"/>
          <w:sz w:val="24"/>
          <w:szCs w:val="24"/>
        </w:rPr>
        <w:t>RCC &amp; Steel Structure Design (IS 456, IS 800, AISC, BS Codes)</w:t>
      </w:r>
      <w:r w:rsidR="000D2C15">
        <w:rPr>
          <w:rFonts w:ascii="Georgia" w:hAnsi="Georgia" w:cs="Tahoma"/>
          <w:color w:val="000000"/>
          <w:sz w:val="24"/>
          <w:szCs w:val="24"/>
        </w:rPr>
        <w:t>.</w:t>
      </w:r>
    </w:p>
    <w:p w14:paraId="2DD6081C" w14:textId="5CC4FC9A" w:rsidR="004C3AFF" w:rsidRPr="00282ADE" w:rsidRDefault="004C3AFF" w:rsidP="00627876">
      <w:pPr>
        <w:pStyle w:val="ListParagraph"/>
        <w:numPr>
          <w:ilvl w:val="0"/>
          <w:numId w:val="5"/>
        </w:numPr>
        <w:spacing w:before="120" w:after="120"/>
        <w:ind w:left="284" w:hanging="284"/>
        <w:jc w:val="both"/>
        <w:rPr>
          <w:rFonts w:ascii="Georgia" w:hAnsi="Georgia" w:cs="Tahoma"/>
          <w:color w:val="000000"/>
          <w:sz w:val="24"/>
          <w:szCs w:val="24"/>
        </w:rPr>
      </w:pPr>
      <w:r w:rsidRPr="00282ADE">
        <w:rPr>
          <w:rFonts w:ascii="Georgia" w:hAnsi="Georgia" w:cs="Tahoma"/>
          <w:color w:val="000000"/>
          <w:sz w:val="24"/>
          <w:szCs w:val="24"/>
        </w:rPr>
        <w:t>Structural Analysis &amp; Load Calculations</w:t>
      </w:r>
      <w:r w:rsidR="000D2C15">
        <w:rPr>
          <w:rFonts w:ascii="Georgia" w:hAnsi="Georgia" w:cs="Tahoma"/>
          <w:color w:val="000000"/>
          <w:sz w:val="24"/>
          <w:szCs w:val="24"/>
        </w:rPr>
        <w:t>.</w:t>
      </w:r>
    </w:p>
    <w:p w14:paraId="0701E2DB" w14:textId="0C1B949D" w:rsidR="004C3AFF" w:rsidRPr="00282ADE" w:rsidRDefault="004C3AFF" w:rsidP="00627876">
      <w:pPr>
        <w:pStyle w:val="ListParagraph"/>
        <w:numPr>
          <w:ilvl w:val="0"/>
          <w:numId w:val="5"/>
        </w:numPr>
        <w:spacing w:before="120" w:after="120"/>
        <w:ind w:left="284" w:hanging="284"/>
        <w:jc w:val="both"/>
        <w:rPr>
          <w:rFonts w:ascii="Georgia" w:hAnsi="Georgia" w:cs="Tahoma"/>
          <w:color w:val="000000"/>
          <w:sz w:val="24"/>
          <w:szCs w:val="24"/>
        </w:rPr>
      </w:pPr>
      <w:r w:rsidRPr="00282ADE">
        <w:rPr>
          <w:rFonts w:ascii="Georgia" w:hAnsi="Georgia" w:cs="Tahoma"/>
          <w:color w:val="000000"/>
          <w:sz w:val="24"/>
          <w:szCs w:val="24"/>
        </w:rPr>
        <w:t>Foundation Design (Isolated, Raft, Pile, Combined)</w:t>
      </w:r>
      <w:r w:rsidR="000D2C15">
        <w:rPr>
          <w:rFonts w:ascii="Georgia" w:hAnsi="Georgia" w:cs="Tahoma"/>
          <w:color w:val="000000"/>
          <w:sz w:val="24"/>
          <w:szCs w:val="24"/>
        </w:rPr>
        <w:t>.</w:t>
      </w:r>
    </w:p>
    <w:p w14:paraId="6E68A660" w14:textId="1920F765" w:rsidR="004C3AFF" w:rsidRDefault="004C3AFF" w:rsidP="00627876">
      <w:pPr>
        <w:pStyle w:val="ListParagraph"/>
        <w:numPr>
          <w:ilvl w:val="0"/>
          <w:numId w:val="5"/>
        </w:numPr>
        <w:spacing w:before="120" w:after="120"/>
        <w:ind w:left="284" w:hanging="284"/>
        <w:jc w:val="both"/>
        <w:rPr>
          <w:rFonts w:ascii="Georgia" w:hAnsi="Georgia" w:cs="Tahoma"/>
          <w:color w:val="000000"/>
          <w:sz w:val="24"/>
          <w:szCs w:val="24"/>
        </w:rPr>
      </w:pPr>
      <w:r w:rsidRPr="00282ADE">
        <w:rPr>
          <w:rFonts w:ascii="Georgia" w:hAnsi="Georgia" w:cs="Tahoma"/>
          <w:color w:val="000000"/>
          <w:sz w:val="24"/>
          <w:szCs w:val="24"/>
        </w:rPr>
        <w:t>Industrial Building &amp; Equipment Support Structures</w:t>
      </w:r>
      <w:r w:rsidR="000D2C15">
        <w:rPr>
          <w:rFonts w:ascii="Georgia" w:hAnsi="Georgia" w:cs="Tahoma"/>
          <w:color w:val="000000"/>
          <w:sz w:val="24"/>
          <w:szCs w:val="24"/>
        </w:rPr>
        <w:t>.</w:t>
      </w:r>
    </w:p>
    <w:p w14:paraId="757836C6" w14:textId="20BFA58D" w:rsidR="00CA3642" w:rsidRDefault="00CA3642" w:rsidP="00627876">
      <w:pPr>
        <w:pStyle w:val="ListParagraph"/>
        <w:numPr>
          <w:ilvl w:val="0"/>
          <w:numId w:val="5"/>
        </w:numPr>
        <w:spacing w:before="120" w:after="120"/>
        <w:ind w:left="284" w:hanging="284"/>
        <w:jc w:val="both"/>
        <w:rPr>
          <w:rFonts w:ascii="Georgia" w:hAnsi="Georgia" w:cs="Tahoma"/>
          <w:color w:val="000000"/>
          <w:sz w:val="24"/>
          <w:szCs w:val="24"/>
        </w:rPr>
      </w:pPr>
      <w:r w:rsidRPr="00CA3642">
        <w:rPr>
          <w:rFonts w:ascii="Georgia" w:hAnsi="Georgia" w:cs="Tahoma"/>
          <w:color w:val="000000"/>
          <w:sz w:val="24"/>
          <w:szCs w:val="24"/>
        </w:rPr>
        <w:t>Module/Skid Structural Design</w:t>
      </w:r>
      <w:r w:rsidR="000D2C15">
        <w:rPr>
          <w:rFonts w:ascii="Georgia" w:hAnsi="Georgia" w:cs="Tahoma"/>
          <w:color w:val="000000"/>
          <w:sz w:val="24"/>
          <w:szCs w:val="24"/>
        </w:rPr>
        <w:t>.</w:t>
      </w:r>
    </w:p>
    <w:p w14:paraId="62DE5C06" w14:textId="733ECD1D" w:rsidR="00CA3642" w:rsidRPr="00282ADE" w:rsidRDefault="00CA3642" w:rsidP="00627876">
      <w:pPr>
        <w:pStyle w:val="ListParagraph"/>
        <w:numPr>
          <w:ilvl w:val="0"/>
          <w:numId w:val="5"/>
        </w:numPr>
        <w:spacing w:before="120" w:after="120"/>
        <w:ind w:left="284" w:hanging="284"/>
        <w:jc w:val="both"/>
        <w:rPr>
          <w:rFonts w:ascii="Georgia" w:hAnsi="Georgia" w:cs="Tahoma"/>
          <w:color w:val="000000"/>
          <w:sz w:val="24"/>
          <w:szCs w:val="24"/>
        </w:rPr>
      </w:pPr>
      <w:r w:rsidRPr="00CA3642">
        <w:rPr>
          <w:rFonts w:ascii="Georgia" w:hAnsi="Georgia" w:cs="Tahoma"/>
          <w:color w:val="000000"/>
          <w:sz w:val="24"/>
          <w:szCs w:val="24"/>
        </w:rPr>
        <w:t>Water Retaining Structures Design</w:t>
      </w:r>
      <w:r w:rsidR="000D2C15">
        <w:rPr>
          <w:rFonts w:ascii="Georgia" w:hAnsi="Georgia" w:cs="Tahoma"/>
          <w:color w:val="000000"/>
          <w:sz w:val="24"/>
          <w:szCs w:val="24"/>
        </w:rPr>
        <w:t>.</w:t>
      </w:r>
    </w:p>
    <w:p w14:paraId="3FC3A145" w14:textId="4B4FC8E5" w:rsidR="004C3AFF" w:rsidRPr="00282ADE" w:rsidRDefault="004C3AFF" w:rsidP="00627876">
      <w:pPr>
        <w:pStyle w:val="ListParagraph"/>
        <w:numPr>
          <w:ilvl w:val="0"/>
          <w:numId w:val="5"/>
        </w:numPr>
        <w:spacing w:before="120" w:after="120"/>
        <w:ind w:left="284" w:hanging="284"/>
        <w:jc w:val="both"/>
        <w:rPr>
          <w:rFonts w:ascii="Georgia" w:hAnsi="Georgia" w:cs="Tahoma"/>
          <w:color w:val="000000"/>
          <w:sz w:val="24"/>
          <w:szCs w:val="24"/>
        </w:rPr>
      </w:pPr>
      <w:r w:rsidRPr="00282ADE">
        <w:rPr>
          <w:rFonts w:ascii="Georgia" w:hAnsi="Georgia" w:cs="Tahoma"/>
          <w:color w:val="000000"/>
          <w:sz w:val="24"/>
          <w:szCs w:val="24"/>
        </w:rPr>
        <w:t>Seismic &amp; Wind Load Design</w:t>
      </w:r>
      <w:r w:rsidR="000D2C15">
        <w:rPr>
          <w:rFonts w:ascii="Georgia" w:hAnsi="Georgia" w:cs="Tahoma"/>
          <w:color w:val="000000"/>
          <w:sz w:val="24"/>
          <w:szCs w:val="24"/>
        </w:rPr>
        <w:t>.</w:t>
      </w:r>
    </w:p>
    <w:p w14:paraId="4F0E993A" w14:textId="4EDAE0AB" w:rsidR="004C3AFF" w:rsidRDefault="004C3AFF" w:rsidP="00627876">
      <w:pPr>
        <w:pStyle w:val="ListParagraph"/>
        <w:numPr>
          <w:ilvl w:val="0"/>
          <w:numId w:val="5"/>
        </w:numPr>
        <w:spacing w:before="120" w:after="120"/>
        <w:ind w:left="284" w:hanging="284"/>
        <w:jc w:val="both"/>
        <w:rPr>
          <w:rFonts w:ascii="Georgia" w:hAnsi="Georgia" w:cs="Tahoma"/>
          <w:color w:val="000000"/>
          <w:sz w:val="24"/>
          <w:szCs w:val="24"/>
        </w:rPr>
      </w:pPr>
      <w:r w:rsidRPr="00282ADE">
        <w:rPr>
          <w:rFonts w:ascii="Georgia" w:hAnsi="Georgia" w:cs="Tahoma"/>
          <w:color w:val="000000"/>
          <w:sz w:val="24"/>
          <w:szCs w:val="24"/>
        </w:rPr>
        <w:t>Retaining Walls, Water Tanks, Silos, Pipe Racks</w:t>
      </w:r>
      <w:r w:rsidR="000D2C15">
        <w:rPr>
          <w:rFonts w:ascii="Georgia" w:hAnsi="Georgia" w:cs="Tahoma"/>
          <w:color w:val="000000"/>
          <w:sz w:val="24"/>
          <w:szCs w:val="24"/>
        </w:rPr>
        <w:t>.</w:t>
      </w:r>
    </w:p>
    <w:p w14:paraId="1497F6E0" w14:textId="14705AD7" w:rsidR="00CA3642" w:rsidRPr="00CA3642" w:rsidRDefault="00CA3642" w:rsidP="00CA3642">
      <w:pPr>
        <w:spacing w:before="120" w:after="120"/>
        <w:jc w:val="both"/>
        <w:rPr>
          <w:rFonts w:ascii="Georgia" w:hAnsi="Georgia" w:cs="Tahoma"/>
          <w:b/>
          <w:bCs/>
          <w:color w:val="000000"/>
          <w:sz w:val="24"/>
          <w:szCs w:val="24"/>
        </w:rPr>
      </w:pPr>
      <w:r w:rsidRPr="00CA3642">
        <w:rPr>
          <w:rFonts w:ascii="Georgia" w:hAnsi="Georgia" w:cs="Tahoma"/>
          <w:b/>
          <w:bCs/>
          <w:color w:val="000000"/>
          <w:sz w:val="24"/>
          <w:szCs w:val="24"/>
        </w:rPr>
        <w:t>PE Seal &amp; Stamping for Structural</w:t>
      </w:r>
    </w:p>
    <w:p w14:paraId="2751B8EB" w14:textId="3DE9D40B" w:rsidR="00CA3642" w:rsidRPr="00282ADE" w:rsidRDefault="00CA3642" w:rsidP="00627876">
      <w:pPr>
        <w:pStyle w:val="ListParagraph"/>
        <w:numPr>
          <w:ilvl w:val="0"/>
          <w:numId w:val="5"/>
        </w:numPr>
        <w:spacing w:before="120" w:after="120"/>
        <w:ind w:left="284" w:hanging="284"/>
        <w:jc w:val="both"/>
        <w:rPr>
          <w:rFonts w:ascii="Georgia" w:hAnsi="Georgia" w:cs="Tahoma"/>
          <w:color w:val="000000"/>
          <w:sz w:val="24"/>
          <w:szCs w:val="24"/>
        </w:rPr>
      </w:pPr>
      <w:r w:rsidRPr="00CA3642">
        <w:rPr>
          <w:rFonts w:ascii="Georgia" w:hAnsi="Georgia" w:cs="Tahoma"/>
          <w:color w:val="000000"/>
          <w:sz w:val="24"/>
          <w:szCs w:val="24"/>
        </w:rPr>
        <w:t>Construction Surveillance &amp; Certification</w:t>
      </w:r>
      <w:r w:rsidR="000D2C15">
        <w:rPr>
          <w:rFonts w:ascii="Georgia" w:hAnsi="Georgia" w:cs="Tahoma"/>
          <w:color w:val="000000"/>
          <w:sz w:val="24"/>
          <w:szCs w:val="24"/>
        </w:rPr>
        <w:t>.</w:t>
      </w:r>
    </w:p>
    <w:p w14:paraId="596736CC" w14:textId="77777777" w:rsidR="00282ADE" w:rsidRPr="00282ADE" w:rsidRDefault="00282ADE" w:rsidP="00282ADE">
      <w:pPr>
        <w:spacing w:before="120" w:after="120"/>
        <w:jc w:val="both"/>
        <w:rPr>
          <w:rFonts w:ascii="Georgia" w:hAnsi="Georgia" w:cs="Tahoma"/>
          <w:b/>
          <w:bCs/>
          <w:color w:val="000000"/>
          <w:sz w:val="24"/>
          <w:szCs w:val="24"/>
        </w:rPr>
      </w:pPr>
      <w:r w:rsidRPr="00282ADE">
        <w:rPr>
          <w:rFonts w:ascii="Georgia" w:hAnsi="Georgia" w:cs="Tahoma"/>
          <w:b/>
          <w:bCs/>
          <w:color w:val="000000"/>
          <w:sz w:val="24"/>
          <w:szCs w:val="24"/>
        </w:rPr>
        <w:t>Design Standards &amp; Codes</w:t>
      </w:r>
    </w:p>
    <w:p w14:paraId="2F6A9D59" w14:textId="28233DE5" w:rsidR="000D2C15" w:rsidRDefault="000D2C15" w:rsidP="000D2C15">
      <w:pPr>
        <w:spacing w:before="120" w:after="120"/>
        <w:rPr>
          <w:rFonts w:ascii="Georgia" w:hAnsi="Georgia" w:cs="Tahoma"/>
          <w:color w:val="000000"/>
          <w:sz w:val="24"/>
          <w:szCs w:val="24"/>
        </w:rPr>
      </w:pPr>
      <w:r w:rsidRPr="000D2C15">
        <w:rPr>
          <w:rFonts w:ascii="Georgia" w:hAnsi="Georgia" w:cs="Tahoma"/>
          <w:color w:val="000000"/>
          <w:sz w:val="24"/>
          <w:szCs w:val="24"/>
        </w:rPr>
        <w:t>Main Engineering Standards utilised include AISC, ACI 318, ACI 350,</w:t>
      </w:r>
      <w:r>
        <w:rPr>
          <w:rFonts w:ascii="Georgia" w:hAnsi="Georgia" w:cs="Tahoma"/>
          <w:color w:val="000000"/>
          <w:sz w:val="24"/>
          <w:szCs w:val="24"/>
        </w:rPr>
        <w:t xml:space="preserve"> </w:t>
      </w:r>
      <w:r w:rsidRPr="000D2C15">
        <w:rPr>
          <w:rFonts w:ascii="Georgia" w:hAnsi="Georgia" w:cs="Tahoma"/>
          <w:color w:val="000000"/>
          <w:sz w:val="24"/>
          <w:szCs w:val="24"/>
        </w:rPr>
        <w:t>ASCE 7, IBC, OSHA &amp; NFPA</w:t>
      </w:r>
      <w:r>
        <w:rPr>
          <w:rFonts w:ascii="Georgia" w:hAnsi="Georgia" w:cs="Tahoma"/>
          <w:color w:val="000000"/>
          <w:sz w:val="24"/>
          <w:szCs w:val="24"/>
        </w:rPr>
        <w:t>.</w:t>
      </w:r>
    </w:p>
    <w:p w14:paraId="77297C1D" w14:textId="0AF335FB" w:rsidR="004C3AFF" w:rsidRDefault="00282ADE" w:rsidP="000D2C15">
      <w:pPr>
        <w:spacing w:before="120" w:after="120"/>
        <w:rPr>
          <w:rFonts w:ascii="Georgia" w:hAnsi="Georgia" w:cs="Tahoma"/>
          <w:color w:val="000000"/>
          <w:sz w:val="24"/>
          <w:szCs w:val="24"/>
        </w:rPr>
      </w:pPr>
      <w:r>
        <w:rPr>
          <w:rFonts w:ascii="Georgia" w:hAnsi="Georgia" w:cs="Tahoma"/>
          <w:noProof/>
          <w:color w:val="000000"/>
          <w:sz w:val="24"/>
          <w:szCs w:val="24"/>
        </w:rPr>
        <w:drawing>
          <wp:inline distT="0" distB="0" distL="0" distR="0" wp14:anchorId="2F3FAF64" wp14:editId="3D9C9B19">
            <wp:extent cx="5577840" cy="3489960"/>
            <wp:effectExtent l="0" t="0" r="381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93292" cy="3499628"/>
                    </a:xfrm>
                    <a:prstGeom prst="rect">
                      <a:avLst/>
                    </a:prstGeom>
                    <a:noFill/>
                  </pic:spPr>
                </pic:pic>
              </a:graphicData>
            </a:graphic>
          </wp:inline>
        </w:drawing>
      </w:r>
    </w:p>
    <w:p w14:paraId="26340ABE" w14:textId="667D63A0" w:rsidR="00633C9E" w:rsidRDefault="00633C9E" w:rsidP="00282ADE">
      <w:pPr>
        <w:spacing w:before="120" w:after="120"/>
        <w:jc w:val="center"/>
        <w:rPr>
          <w:rFonts w:ascii="Georgia" w:hAnsi="Georgia" w:cs="Tahoma"/>
          <w:color w:val="000000"/>
          <w:sz w:val="24"/>
          <w:szCs w:val="24"/>
        </w:rPr>
      </w:pPr>
      <w:r w:rsidRPr="00ED0EA5">
        <w:rPr>
          <w:rFonts w:ascii="Georgia" w:hAnsi="Georgia" w:cs="Tahoma"/>
          <w:noProof/>
        </w:rPr>
        <w:drawing>
          <wp:inline distT="0" distB="0" distL="0" distR="0" wp14:anchorId="7363D05B" wp14:editId="45E2D293">
            <wp:extent cx="5661025" cy="476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87186" cy="4784509"/>
                    </a:xfrm>
                    <a:prstGeom prst="rect">
                      <a:avLst/>
                    </a:prstGeom>
                    <a:noFill/>
                    <a:ln>
                      <a:noFill/>
                    </a:ln>
                  </pic:spPr>
                </pic:pic>
              </a:graphicData>
            </a:graphic>
          </wp:inline>
        </w:drawing>
      </w:r>
    </w:p>
    <w:p w14:paraId="5728B6B2" w14:textId="3BF40392" w:rsidR="00043D06" w:rsidRDefault="00043D06" w:rsidP="00282ADE">
      <w:pPr>
        <w:spacing w:before="120" w:after="120"/>
        <w:jc w:val="center"/>
        <w:rPr>
          <w:rFonts w:ascii="Georgia" w:hAnsi="Georgia" w:cs="Tahoma"/>
          <w:color w:val="000000"/>
          <w:sz w:val="24"/>
          <w:szCs w:val="24"/>
        </w:rPr>
      </w:pPr>
      <w:r>
        <w:rPr>
          <w:noProof/>
        </w:rPr>
        <w:drawing>
          <wp:inline distT="0" distB="0" distL="0" distR="0" wp14:anchorId="3B6BFEF8" wp14:editId="4BA64F8D">
            <wp:extent cx="5508625" cy="454914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6520" cy="4613467"/>
                    </a:xfrm>
                    <a:prstGeom prst="rect">
                      <a:avLst/>
                    </a:prstGeom>
                    <a:noFill/>
                    <a:ln>
                      <a:noFill/>
                    </a:ln>
                  </pic:spPr>
                </pic:pic>
              </a:graphicData>
            </a:graphic>
          </wp:inline>
        </w:drawing>
      </w:r>
    </w:p>
    <w:p w14:paraId="1B39D507" w14:textId="48E75B6E" w:rsidR="00F2019E" w:rsidRDefault="00F2019E" w:rsidP="00282ADE">
      <w:pPr>
        <w:spacing w:before="120" w:after="120"/>
        <w:jc w:val="center"/>
        <w:rPr>
          <w:rFonts w:ascii="Georgia" w:hAnsi="Georgia" w:cs="Tahoma"/>
          <w:color w:val="000000"/>
          <w:sz w:val="24"/>
          <w:szCs w:val="24"/>
        </w:rPr>
      </w:pPr>
      <w:r>
        <w:rPr>
          <w:noProof/>
        </w:rPr>
        <w:drawing>
          <wp:inline distT="0" distB="0" distL="0" distR="0" wp14:anchorId="75C2D0F4" wp14:editId="4054CD95">
            <wp:extent cx="5731510" cy="3573780"/>
            <wp:effectExtent l="0" t="0" r="254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573780"/>
                    </a:xfrm>
                    <a:prstGeom prst="rect">
                      <a:avLst/>
                    </a:prstGeom>
                    <a:noFill/>
                    <a:ln>
                      <a:noFill/>
                    </a:ln>
                  </pic:spPr>
                </pic:pic>
              </a:graphicData>
            </a:graphic>
          </wp:inline>
        </w:drawing>
      </w:r>
    </w:p>
    <w:p w14:paraId="1CA91C00" w14:textId="1EA3F069" w:rsidR="00CF4453" w:rsidRDefault="00CF4453">
      <w:pPr>
        <w:rPr>
          <w:rFonts w:ascii="Georgia" w:hAnsi="Georgia" w:cs="Tahoma"/>
          <w:color w:val="000000"/>
          <w:sz w:val="24"/>
          <w:szCs w:val="24"/>
        </w:rPr>
      </w:pPr>
      <w:r>
        <w:rPr>
          <w:rFonts w:ascii="Georgia" w:hAnsi="Georgia" w:cs="Tahoma"/>
          <w:color w:val="000000"/>
          <w:sz w:val="24"/>
          <w:szCs w:val="24"/>
        </w:rPr>
        <w:br w:type="page"/>
      </w:r>
    </w:p>
    <w:p w14:paraId="61220963" w14:textId="772C72D8" w:rsidR="004C3AFF" w:rsidRPr="00A14EE4" w:rsidRDefault="004C3AFF" w:rsidP="00627876">
      <w:pPr>
        <w:pStyle w:val="ListParagraph"/>
        <w:numPr>
          <w:ilvl w:val="0"/>
          <w:numId w:val="3"/>
        </w:numPr>
        <w:spacing w:before="120" w:after="120"/>
        <w:ind w:left="284" w:hanging="284"/>
        <w:jc w:val="both"/>
        <w:rPr>
          <w:rFonts w:ascii="Georgia" w:hAnsi="Georgia" w:cs="Tahoma"/>
          <w:b/>
          <w:bCs/>
          <w:color w:val="000000"/>
          <w:sz w:val="24"/>
          <w:szCs w:val="24"/>
        </w:rPr>
      </w:pPr>
      <w:r w:rsidRPr="00A14EE4">
        <w:rPr>
          <w:rFonts w:ascii="Georgia" w:hAnsi="Georgia" w:cs="Tahoma"/>
          <w:b/>
          <w:bCs/>
          <w:color w:val="000000"/>
          <w:sz w:val="24"/>
          <w:szCs w:val="24"/>
        </w:rPr>
        <w:t>Root Cause Analysis for Pressure Parts Tube/ Pipe/ Other parts failures</w:t>
      </w:r>
    </w:p>
    <w:p w14:paraId="7F3ECCDD" w14:textId="059403A6" w:rsidR="00A14EE4" w:rsidRDefault="00A14EE4" w:rsidP="00A14EE4">
      <w:pPr>
        <w:spacing w:before="120" w:after="120"/>
        <w:jc w:val="both"/>
        <w:rPr>
          <w:rFonts w:ascii="Georgia" w:hAnsi="Georgia" w:cs="Tahoma"/>
          <w:color w:val="000000"/>
          <w:sz w:val="24"/>
          <w:szCs w:val="24"/>
        </w:rPr>
      </w:pPr>
      <w:r w:rsidRPr="00A14EE4">
        <w:rPr>
          <w:rFonts w:ascii="Georgia" w:hAnsi="Georgia" w:cs="Tahoma"/>
          <w:color w:val="000000"/>
          <w:sz w:val="24"/>
          <w:szCs w:val="24"/>
        </w:rPr>
        <w:t xml:space="preserve">Boiler pressure parts—including </w:t>
      </w:r>
      <w:r w:rsidRPr="00A14EE4">
        <w:rPr>
          <w:rFonts w:ascii="Georgia" w:hAnsi="Georgia" w:cs="Tahoma"/>
          <w:b/>
          <w:bCs/>
          <w:color w:val="000000"/>
          <w:sz w:val="24"/>
          <w:szCs w:val="24"/>
        </w:rPr>
        <w:t>tubes, pipes, headers, drums, and fittings</w:t>
      </w:r>
      <w:r w:rsidRPr="00A14EE4">
        <w:rPr>
          <w:rFonts w:ascii="Georgia" w:hAnsi="Georgia" w:cs="Tahoma"/>
          <w:color w:val="000000"/>
          <w:sz w:val="24"/>
          <w:szCs w:val="24"/>
        </w:rPr>
        <w:t xml:space="preserve">—are critical to safe and efficient plant operation. Failures in these components can lead to </w:t>
      </w:r>
      <w:r w:rsidRPr="00A14EE4">
        <w:rPr>
          <w:rFonts w:ascii="Georgia" w:hAnsi="Georgia" w:cs="Tahoma"/>
          <w:b/>
          <w:bCs/>
          <w:color w:val="000000"/>
          <w:sz w:val="24"/>
          <w:szCs w:val="24"/>
        </w:rPr>
        <w:t>unplanned shutdowns, safety hazards, and economic loss</w:t>
      </w:r>
      <w:r w:rsidRPr="00A14EE4">
        <w:rPr>
          <w:rFonts w:ascii="Georgia" w:hAnsi="Georgia" w:cs="Tahoma"/>
          <w:color w:val="000000"/>
          <w:sz w:val="24"/>
          <w:szCs w:val="24"/>
        </w:rPr>
        <w:t xml:space="preserve">. A systematic </w:t>
      </w:r>
      <w:r w:rsidRPr="00A14EE4">
        <w:rPr>
          <w:rFonts w:ascii="Georgia" w:hAnsi="Georgia" w:cs="Tahoma"/>
          <w:b/>
          <w:bCs/>
          <w:color w:val="000000"/>
          <w:sz w:val="24"/>
          <w:szCs w:val="24"/>
        </w:rPr>
        <w:t>Root Cause Analysis (RCA)</w:t>
      </w:r>
      <w:r w:rsidRPr="00A14EE4">
        <w:rPr>
          <w:rFonts w:ascii="Georgia" w:hAnsi="Georgia" w:cs="Tahoma"/>
          <w:color w:val="000000"/>
          <w:sz w:val="24"/>
          <w:szCs w:val="24"/>
        </w:rPr>
        <w:t xml:space="preserve"> helps identify the true source of failure and guides corrective and preventive actions.</w:t>
      </w:r>
    </w:p>
    <w:p w14:paraId="0B5366EB" w14:textId="77777777" w:rsidR="004554B6" w:rsidRDefault="004554B6" w:rsidP="00A14EE4">
      <w:pPr>
        <w:spacing w:before="120" w:after="120"/>
        <w:jc w:val="both"/>
        <w:rPr>
          <w:rFonts w:ascii="Georgia" w:hAnsi="Georgia" w:cs="Tahoma"/>
          <w:color w:val="000000"/>
          <w:sz w:val="24"/>
          <w:szCs w:val="24"/>
        </w:rPr>
        <w:sectPr w:rsidR="004554B6">
          <w:headerReference w:type="default" r:id="rId31"/>
          <w:footerReference w:type="default" r:id="rId32"/>
          <w:pgSz w:w="11906" w:h="16838"/>
          <w:pgMar w:top="1440" w:right="1440" w:bottom="1440" w:left="1440" w:header="708" w:footer="708" w:gutter="0"/>
          <w:cols w:space="708"/>
          <w:docGrid w:linePitch="360"/>
        </w:sectPr>
      </w:pPr>
    </w:p>
    <w:p w14:paraId="1A5CA158" w14:textId="00670240" w:rsidR="004554B6" w:rsidRPr="00CC3021" w:rsidRDefault="004554B6" w:rsidP="004554B6">
      <w:pPr>
        <w:spacing w:before="120" w:after="120"/>
        <w:jc w:val="center"/>
        <w:rPr>
          <w:rFonts w:ascii="Georgia" w:hAnsi="Georgia" w:cs="Tahoma"/>
          <w:color w:val="000000"/>
          <w:sz w:val="14"/>
          <w:szCs w:val="14"/>
        </w:rPr>
      </w:pPr>
      <w:r w:rsidRPr="00CC3021">
        <w:rPr>
          <w:rFonts w:ascii="Georgia" w:hAnsi="Georgia" w:cs="Calibri"/>
          <w:b/>
          <w:bCs/>
          <w:color w:val="000000"/>
          <w:sz w:val="28"/>
          <w:szCs w:val="28"/>
        </w:rPr>
        <w:t>Mechanism of FRH ASS failures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41"/>
        <w:gridCol w:w="1695"/>
        <w:gridCol w:w="2759"/>
        <w:gridCol w:w="2951"/>
        <w:gridCol w:w="3188"/>
        <w:gridCol w:w="2804"/>
      </w:tblGrid>
      <w:tr w:rsidR="004554B6" w:rsidRPr="004554B6" w14:paraId="1F85A447" w14:textId="77777777" w:rsidTr="004554B6">
        <w:trPr>
          <w:trHeight w:val="88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48497D7C" w14:textId="77777777" w:rsidR="004554B6" w:rsidRPr="004554B6" w:rsidRDefault="004554B6" w:rsidP="004554B6">
            <w:pPr>
              <w:spacing w:after="0" w:line="240" w:lineRule="auto"/>
              <w:rPr>
                <w:rFonts w:ascii="Georgia" w:eastAsia="Times New Roman" w:hAnsi="Georgia" w:cs="Times New Roman"/>
                <w:lang w:eastAsia="en-IN" w:bidi="ta-IN"/>
              </w:rPr>
            </w:pPr>
            <w:r w:rsidRPr="004554B6">
              <w:rPr>
                <w:rFonts w:ascii="Georgia" w:eastAsia="Times New Roman" w:hAnsi="Georgia" w:cs="Times New Roman"/>
                <w:lang w:eastAsia="en-IN" w:bidi="ta-IN"/>
              </w:rPr>
              <w:t> </w:t>
            </w:r>
          </w:p>
          <w:p w14:paraId="465FE2FA"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Sl No</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67935DFF"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Properties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1B89DCED"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Non stabilized ASS (304L, 316L)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12ED290C"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Non stabilized ASS (304H, 316H)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2F4C66A2"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Stabilized ASS with coarse grain + Shot Peening (TP321H, TP347H, UNS S30432)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210A3450"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Stabilized ASS with Fine grain + Shot Peening (TP347HFG &amp; UNS S30432 fine grain)</w:t>
            </w:r>
          </w:p>
        </w:tc>
      </w:tr>
      <w:tr w:rsidR="004554B6" w:rsidRPr="004554B6" w14:paraId="6D54C537" w14:textId="77777777" w:rsidTr="004554B6">
        <w:trPr>
          <w:trHeight w:val="88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64FBE8A5"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01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2F18EC44"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Creep</w:t>
            </w:r>
          </w:p>
        </w:tc>
        <w:tc>
          <w:tcPr>
            <w:tcW w:w="0" w:type="auto"/>
            <w:tcBorders>
              <w:top w:val="single" w:sz="8" w:space="0" w:color="000000"/>
              <w:left w:val="single" w:sz="8" w:space="0" w:color="000000"/>
              <w:bottom w:val="single" w:sz="8" w:space="0" w:color="000000"/>
              <w:right w:val="single" w:sz="8" w:space="0" w:color="000000"/>
            </w:tcBorders>
            <w:shd w:val="clear" w:color="auto" w:fill="FBE4D4"/>
            <w:tcMar>
              <w:top w:w="60" w:type="dxa"/>
              <w:left w:w="105" w:type="dxa"/>
              <w:bottom w:w="60" w:type="dxa"/>
              <w:right w:w="105" w:type="dxa"/>
            </w:tcMar>
            <w:hideMark/>
          </w:tcPr>
          <w:p w14:paraId="6A2CBCE0"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Poor Creep properties &amp; elevated tensile strength due to low carbon.</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5156C4DA"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Improve Creep properties</w:t>
            </w:r>
          </w:p>
          <w:p w14:paraId="08CAB31E" w14:textId="77777777" w:rsidR="004554B6" w:rsidRPr="004554B6" w:rsidRDefault="004554B6" w:rsidP="00627876">
            <w:pPr>
              <w:numPr>
                <w:ilvl w:val="0"/>
                <w:numId w:val="6"/>
              </w:numPr>
              <w:spacing w:after="0" w:line="240" w:lineRule="auto"/>
              <w:ind w:left="251" w:hanging="251"/>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Only Coarse grain.</w:t>
            </w:r>
          </w:p>
          <w:p w14:paraId="63464A28" w14:textId="77777777" w:rsidR="004554B6" w:rsidRPr="004554B6" w:rsidRDefault="004554B6" w:rsidP="00627876">
            <w:pPr>
              <w:numPr>
                <w:ilvl w:val="0"/>
                <w:numId w:val="6"/>
              </w:numPr>
              <w:spacing w:after="0" w:line="240" w:lineRule="auto"/>
              <w:ind w:left="251" w:hanging="251"/>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Intergranular Cr</w:t>
            </w:r>
            <w:r w:rsidRPr="004554B6">
              <w:rPr>
                <w:rFonts w:ascii="Georgia" w:eastAsia="Times New Roman" w:hAnsi="Georgia" w:cs="Calibri"/>
                <w:color w:val="000000"/>
                <w:vertAlign w:val="subscript"/>
                <w:lang w:eastAsia="en-IN" w:bidi="ta-IN"/>
              </w:rPr>
              <w:t>23</w:t>
            </w:r>
            <w:r w:rsidRPr="004554B6">
              <w:rPr>
                <w:rFonts w:ascii="Georgia" w:eastAsia="Times New Roman" w:hAnsi="Georgia" w:cs="Calibri"/>
                <w:color w:val="000000"/>
                <w:lang w:eastAsia="en-IN" w:bidi="ta-IN"/>
              </w:rPr>
              <w:t>C</w:t>
            </w:r>
            <w:r w:rsidRPr="004554B6">
              <w:rPr>
                <w:rFonts w:ascii="Georgia" w:eastAsia="Times New Roman" w:hAnsi="Georgia" w:cs="Calibri"/>
                <w:color w:val="000000"/>
                <w:vertAlign w:val="subscript"/>
                <w:lang w:eastAsia="en-IN" w:bidi="ta-IN"/>
              </w:rPr>
              <w:t>6</w:t>
            </w:r>
            <w:r w:rsidRPr="004554B6">
              <w:rPr>
                <w:rFonts w:ascii="Georgia" w:eastAsia="Times New Roman" w:hAnsi="Georgia" w:cs="Calibri"/>
                <w:color w:val="000000"/>
                <w:lang w:eastAsia="en-IN" w:bidi="ta-IN"/>
              </w:rPr>
              <w:t xml:space="preserve"> form.</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1A97CC95"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Improve Creep properties</w:t>
            </w:r>
          </w:p>
          <w:p w14:paraId="4C9020C2" w14:textId="77777777" w:rsidR="004554B6" w:rsidRPr="004554B6" w:rsidRDefault="004554B6" w:rsidP="00627876">
            <w:pPr>
              <w:numPr>
                <w:ilvl w:val="0"/>
                <w:numId w:val="7"/>
              </w:numPr>
              <w:spacing w:after="0" w:line="240" w:lineRule="auto"/>
              <w:ind w:left="480"/>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Coarse Grain.</w:t>
            </w:r>
          </w:p>
          <w:p w14:paraId="504587E5" w14:textId="77777777" w:rsidR="004554B6" w:rsidRPr="004554B6" w:rsidRDefault="004554B6" w:rsidP="00627876">
            <w:pPr>
              <w:numPr>
                <w:ilvl w:val="0"/>
                <w:numId w:val="7"/>
              </w:numPr>
              <w:spacing w:after="0" w:line="240" w:lineRule="auto"/>
              <w:ind w:left="480"/>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NbC precipitation.</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167B38BB"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Improve Creep properties</w:t>
            </w:r>
          </w:p>
          <w:p w14:paraId="103C1DED"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Only NbC precipitation.</w:t>
            </w:r>
          </w:p>
        </w:tc>
      </w:tr>
      <w:tr w:rsidR="004554B6" w:rsidRPr="004554B6" w14:paraId="6999A985" w14:textId="77777777" w:rsidTr="004554B6">
        <w:trPr>
          <w:trHeight w:val="836"/>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681ED10E"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02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0146EC84"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Oxidation Resistance</w:t>
            </w:r>
          </w:p>
        </w:tc>
        <w:tc>
          <w:tcPr>
            <w:tcW w:w="0" w:type="auto"/>
            <w:tcBorders>
              <w:top w:val="single" w:sz="8" w:space="0" w:color="000000"/>
              <w:left w:val="single" w:sz="8" w:space="0" w:color="000000"/>
              <w:bottom w:val="single" w:sz="8" w:space="0" w:color="000000"/>
              <w:right w:val="single" w:sz="8" w:space="0" w:color="000000"/>
            </w:tcBorders>
            <w:shd w:val="clear" w:color="auto" w:fill="FBE4D4"/>
            <w:tcMar>
              <w:top w:w="60" w:type="dxa"/>
              <w:left w:w="105" w:type="dxa"/>
              <w:bottom w:w="60" w:type="dxa"/>
              <w:right w:w="105" w:type="dxa"/>
            </w:tcMar>
            <w:hideMark/>
          </w:tcPr>
          <w:p w14:paraId="18EC430C" w14:textId="77777777" w:rsidR="004554B6" w:rsidRPr="004554B6" w:rsidRDefault="004554B6" w:rsidP="00627876">
            <w:pPr>
              <w:numPr>
                <w:ilvl w:val="0"/>
                <w:numId w:val="8"/>
              </w:numPr>
              <w:spacing w:after="0" w:line="240" w:lineRule="auto"/>
              <w:ind w:left="248" w:hanging="284"/>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Low Oxidation resistance due to Fe</w:t>
            </w:r>
            <w:r w:rsidRPr="004554B6">
              <w:rPr>
                <w:rFonts w:ascii="Georgia" w:eastAsia="Times New Roman" w:hAnsi="Georgia" w:cs="Calibri"/>
                <w:color w:val="000000"/>
                <w:vertAlign w:val="subscript"/>
                <w:lang w:eastAsia="en-IN" w:bidi="ta-IN"/>
              </w:rPr>
              <w:t>3</w:t>
            </w:r>
            <w:r w:rsidRPr="004554B6">
              <w:rPr>
                <w:rFonts w:ascii="Georgia" w:eastAsia="Times New Roman" w:hAnsi="Georgia" w:cs="Calibri"/>
                <w:color w:val="000000"/>
                <w:lang w:eastAsia="en-IN" w:bidi="ta-IN"/>
              </w:rPr>
              <w:t>O</w:t>
            </w:r>
            <w:r w:rsidRPr="004554B6">
              <w:rPr>
                <w:rFonts w:ascii="Georgia" w:eastAsia="Times New Roman" w:hAnsi="Georgia" w:cs="Calibri"/>
                <w:color w:val="000000"/>
                <w:vertAlign w:val="subscript"/>
                <w:lang w:eastAsia="en-IN" w:bidi="ta-IN"/>
              </w:rPr>
              <w:t>4</w:t>
            </w:r>
            <w:r w:rsidRPr="004554B6">
              <w:rPr>
                <w:rFonts w:ascii="Georgia" w:eastAsia="Times New Roman" w:hAnsi="Georgia" w:cs="Calibri"/>
                <w:color w:val="000000"/>
                <w:lang w:eastAsia="en-IN" w:bidi="ta-IN"/>
              </w:rPr>
              <w:t>/ (Fe,Cr)</w:t>
            </w:r>
            <w:r w:rsidRPr="004554B6">
              <w:rPr>
                <w:rFonts w:ascii="Georgia" w:eastAsia="Times New Roman" w:hAnsi="Georgia" w:cs="Calibri"/>
                <w:color w:val="000000"/>
                <w:vertAlign w:val="subscript"/>
                <w:lang w:eastAsia="en-IN" w:bidi="ta-IN"/>
              </w:rPr>
              <w:t>3</w:t>
            </w:r>
            <w:r w:rsidRPr="004554B6">
              <w:rPr>
                <w:rFonts w:ascii="Georgia" w:eastAsia="Times New Roman" w:hAnsi="Georgia" w:cs="Calibri"/>
                <w:color w:val="000000"/>
                <w:lang w:eastAsia="en-IN" w:bidi="ta-IN"/>
              </w:rPr>
              <w:t>O</w:t>
            </w:r>
            <w:r w:rsidRPr="004554B6">
              <w:rPr>
                <w:rFonts w:ascii="Georgia" w:eastAsia="Times New Roman" w:hAnsi="Georgia" w:cs="Calibri"/>
                <w:color w:val="000000"/>
                <w:vertAlign w:val="subscript"/>
                <w:lang w:eastAsia="en-IN" w:bidi="ta-IN"/>
              </w:rPr>
              <w:t>4</w:t>
            </w:r>
            <w:r w:rsidRPr="004554B6">
              <w:rPr>
                <w:rFonts w:ascii="Georgia" w:eastAsia="Times New Roman" w:hAnsi="Georgia" w:cs="Calibri"/>
                <w:color w:val="000000"/>
                <w:lang w:eastAsia="en-IN" w:bidi="ta-IN"/>
              </w:rPr>
              <w:t xml:space="preserve"> oxide spinal layer formation.</w:t>
            </w:r>
          </w:p>
          <w:p w14:paraId="3AD4D497" w14:textId="77777777" w:rsidR="004554B6" w:rsidRPr="004554B6" w:rsidRDefault="004554B6" w:rsidP="00627876">
            <w:pPr>
              <w:numPr>
                <w:ilvl w:val="0"/>
                <w:numId w:val="8"/>
              </w:numPr>
              <w:spacing w:after="0" w:line="240" w:lineRule="auto"/>
              <w:ind w:left="248" w:hanging="284"/>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High exfoliation.</w:t>
            </w:r>
          </w:p>
        </w:tc>
        <w:tc>
          <w:tcPr>
            <w:tcW w:w="0" w:type="auto"/>
            <w:tcBorders>
              <w:top w:val="single" w:sz="8" w:space="0" w:color="000000"/>
              <w:left w:val="single" w:sz="8" w:space="0" w:color="000000"/>
              <w:bottom w:val="single" w:sz="8" w:space="0" w:color="000000"/>
              <w:right w:val="single" w:sz="8" w:space="0" w:color="000000"/>
            </w:tcBorders>
            <w:shd w:val="clear" w:color="auto" w:fill="FBE4D4"/>
            <w:tcMar>
              <w:top w:w="60" w:type="dxa"/>
              <w:left w:w="105" w:type="dxa"/>
              <w:bottom w:w="60" w:type="dxa"/>
              <w:right w:w="105" w:type="dxa"/>
            </w:tcMar>
            <w:hideMark/>
          </w:tcPr>
          <w:p w14:paraId="11EC70CC" w14:textId="77777777" w:rsidR="004554B6" w:rsidRPr="004554B6" w:rsidRDefault="004554B6" w:rsidP="00627876">
            <w:pPr>
              <w:numPr>
                <w:ilvl w:val="0"/>
                <w:numId w:val="12"/>
              </w:numPr>
              <w:tabs>
                <w:tab w:val="clear" w:pos="720"/>
                <w:tab w:val="num" w:pos="856"/>
              </w:tabs>
              <w:spacing w:after="0" w:line="240" w:lineRule="auto"/>
              <w:ind w:left="289" w:hanging="289"/>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Low Oxidation resistance due to Fe3O</w:t>
            </w:r>
            <w:r w:rsidRPr="004554B6">
              <w:rPr>
                <w:rFonts w:ascii="Georgia" w:eastAsia="Times New Roman" w:hAnsi="Georgia" w:cs="Calibri"/>
                <w:color w:val="000000"/>
                <w:vertAlign w:val="subscript"/>
                <w:lang w:eastAsia="en-IN" w:bidi="ta-IN"/>
              </w:rPr>
              <w:t>4</w:t>
            </w:r>
            <w:r w:rsidRPr="004554B6">
              <w:rPr>
                <w:rFonts w:ascii="Georgia" w:eastAsia="Times New Roman" w:hAnsi="Georgia" w:cs="Calibri"/>
                <w:color w:val="000000"/>
                <w:lang w:eastAsia="en-IN" w:bidi="ta-IN"/>
              </w:rPr>
              <w:t>/ (Fe,Cr)3O</w:t>
            </w:r>
            <w:r w:rsidRPr="004554B6">
              <w:rPr>
                <w:rFonts w:ascii="Georgia" w:eastAsia="Times New Roman" w:hAnsi="Georgia" w:cs="Calibri"/>
                <w:color w:val="000000"/>
                <w:vertAlign w:val="subscript"/>
                <w:lang w:eastAsia="en-IN" w:bidi="ta-IN"/>
              </w:rPr>
              <w:t>4</w:t>
            </w:r>
            <w:r w:rsidRPr="004554B6">
              <w:rPr>
                <w:rFonts w:ascii="Georgia" w:eastAsia="Times New Roman" w:hAnsi="Georgia" w:cs="Calibri"/>
                <w:color w:val="000000"/>
                <w:lang w:eastAsia="en-IN" w:bidi="ta-IN"/>
              </w:rPr>
              <w:t xml:space="preserve"> oxide spinal layer formation.</w:t>
            </w:r>
          </w:p>
          <w:p w14:paraId="36B00C4A" w14:textId="77777777" w:rsidR="004554B6" w:rsidRPr="004554B6" w:rsidRDefault="004554B6" w:rsidP="00627876">
            <w:pPr>
              <w:numPr>
                <w:ilvl w:val="0"/>
                <w:numId w:val="12"/>
              </w:numPr>
              <w:spacing w:after="0" w:line="240" w:lineRule="auto"/>
              <w:ind w:left="248" w:hanging="284"/>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High exfoliation.</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60" w:type="dxa"/>
              <w:left w:w="105" w:type="dxa"/>
              <w:bottom w:w="60" w:type="dxa"/>
              <w:right w:w="105" w:type="dxa"/>
            </w:tcMar>
            <w:hideMark/>
          </w:tcPr>
          <w:p w14:paraId="1AD445FB" w14:textId="77777777" w:rsidR="004554B6" w:rsidRPr="004554B6" w:rsidRDefault="004554B6" w:rsidP="00627876">
            <w:pPr>
              <w:numPr>
                <w:ilvl w:val="0"/>
                <w:numId w:val="9"/>
              </w:numPr>
              <w:spacing w:after="0" w:line="240" w:lineRule="auto"/>
              <w:ind w:left="290" w:hanging="284"/>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Medium Oxidation resistance due to Fe</w:t>
            </w:r>
            <w:r w:rsidRPr="004554B6">
              <w:rPr>
                <w:rFonts w:ascii="Georgia" w:eastAsia="Times New Roman" w:hAnsi="Georgia" w:cs="Calibri"/>
                <w:color w:val="000000"/>
                <w:vertAlign w:val="subscript"/>
                <w:lang w:eastAsia="en-IN" w:bidi="ta-IN"/>
              </w:rPr>
              <w:t>3</w:t>
            </w:r>
            <w:r w:rsidRPr="004554B6">
              <w:rPr>
                <w:rFonts w:ascii="Georgia" w:eastAsia="Times New Roman" w:hAnsi="Georgia" w:cs="Calibri"/>
                <w:color w:val="000000"/>
                <w:lang w:eastAsia="en-IN" w:bidi="ta-IN"/>
              </w:rPr>
              <w:t>O</w:t>
            </w:r>
            <w:r w:rsidRPr="004554B6">
              <w:rPr>
                <w:rFonts w:ascii="Georgia" w:eastAsia="Times New Roman" w:hAnsi="Georgia" w:cs="Calibri"/>
                <w:color w:val="000000"/>
                <w:vertAlign w:val="subscript"/>
                <w:lang w:eastAsia="en-IN" w:bidi="ta-IN"/>
              </w:rPr>
              <w:t>4</w:t>
            </w:r>
            <w:r w:rsidRPr="004554B6">
              <w:rPr>
                <w:rFonts w:ascii="Georgia" w:eastAsia="Times New Roman" w:hAnsi="Georgia" w:cs="Calibri"/>
                <w:color w:val="000000"/>
                <w:lang w:eastAsia="en-IN" w:bidi="ta-IN"/>
              </w:rPr>
              <w:t>/ (Fe,Cr)</w:t>
            </w:r>
            <w:r w:rsidRPr="004554B6">
              <w:rPr>
                <w:rFonts w:ascii="Georgia" w:eastAsia="Times New Roman" w:hAnsi="Georgia" w:cs="Calibri"/>
                <w:color w:val="000000"/>
                <w:vertAlign w:val="subscript"/>
                <w:lang w:eastAsia="en-IN" w:bidi="ta-IN"/>
              </w:rPr>
              <w:t>3</w:t>
            </w:r>
            <w:r w:rsidRPr="004554B6">
              <w:rPr>
                <w:rFonts w:ascii="Georgia" w:eastAsia="Times New Roman" w:hAnsi="Georgia" w:cs="Calibri"/>
                <w:color w:val="000000"/>
                <w:lang w:eastAsia="en-IN" w:bidi="ta-IN"/>
              </w:rPr>
              <w:t>O</w:t>
            </w:r>
            <w:r w:rsidRPr="004554B6">
              <w:rPr>
                <w:rFonts w:ascii="Georgia" w:eastAsia="Times New Roman" w:hAnsi="Georgia" w:cs="Calibri"/>
                <w:color w:val="000000"/>
                <w:vertAlign w:val="subscript"/>
                <w:lang w:eastAsia="en-IN" w:bidi="ta-IN"/>
              </w:rPr>
              <w:t>4</w:t>
            </w:r>
            <w:r w:rsidRPr="004554B6">
              <w:rPr>
                <w:rFonts w:ascii="Georgia" w:eastAsia="Times New Roman" w:hAnsi="Georgia" w:cs="Calibri"/>
                <w:color w:val="000000"/>
                <w:lang w:eastAsia="en-IN" w:bidi="ta-IN"/>
              </w:rPr>
              <w:t xml:space="preserve"> oxide spinal layer formation.</w:t>
            </w:r>
          </w:p>
          <w:p w14:paraId="5C8D7284" w14:textId="77777777" w:rsidR="004554B6" w:rsidRPr="004554B6" w:rsidRDefault="004554B6" w:rsidP="00627876">
            <w:pPr>
              <w:numPr>
                <w:ilvl w:val="0"/>
                <w:numId w:val="9"/>
              </w:numPr>
              <w:spacing w:after="0" w:line="240" w:lineRule="auto"/>
              <w:ind w:left="290" w:hanging="284"/>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Medium exfoliation.</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396F24F8" w14:textId="77777777" w:rsidR="004554B6" w:rsidRPr="004554B6" w:rsidRDefault="004554B6" w:rsidP="00627876">
            <w:pPr>
              <w:numPr>
                <w:ilvl w:val="0"/>
                <w:numId w:val="10"/>
              </w:numPr>
              <w:spacing w:after="0" w:line="240" w:lineRule="auto"/>
              <w:ind w:left="240" w:hanging="240"/>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Good oxidation resistance due to Fe</w:t>
            </w:r>
            <w:r w:rsidRPr="004554B6">
              <w:rPr>
                <w:rFonts w:ascii="Georgia" w:eastAsia="Times New Roman" w:hAnsi="Georgia" w:cs="Calibri"/>
                <w:color w:val="000000"/>
                <w:vertAlign w:val="subscript"/>
                <w:lang w:eastAsia="en-IN" w:bidi="ta-IN"/>
              </w:rPr>
              <w:t>3</w:t>
            </w:r>
            <w:r w:rsidRPr="004554B6">
              <w:rPr>
                <w:rFonts w:ascii="Georgia" w:eastAsia="Times New Roman" w:hAnsi="Georgia" w:cs="Calibri"/>
                <w:color w:val="000000"/>
                <w:lang w:eastAsia="en-IN" w:bidi="ta-IN"/>
              </w:rPr>
              <w:t>O</w:t>
            </w:r>
            <w:r w:rsidRPr="004554B6">
              <w:rPr>
                <w:rFonts w:ascii="Georgia" w:eastAsia="Times New Roman" w:hAnsi="Georgia" w:cs="Calibri"/>
                <w:color w:val="000000"/>
                <w:vertAlign w:val="subscript"/>
                <w:lang w:eastAsia="en-IN" w:bidi="ta-IN"/>
              </w:rPr>
              <w:t>4</w:t>
            </w:r>
            <w:r w:rsidRPr="004554B6">
              <w:rPr>
                <w:rFonts w:ascii="Georgia" w:eastAsia="Times New Roman" w:hAnsi="Georgia" w:cs="Calibri"/>
                <w:color w:val="000000"/>
                <w:lang w:eastAsia="en-IN" w:bidi="ta-IN"/>
              </w:rPr>
              <w:t>/ (Fe,Cr)</w:t>
            </w:r>
            <w:r w:rsidRPr="004554B6">
              <w:rPr>
                <w:rFonts w:ascii="Georgia" w:eastAsia="Times New Roman" w:hAnsi="Georgia" w:cs="Calibri"/>
                <w:color w:val="000000"/>
                <w:vertAlign w:val="subscript"/>
                <w:lang w:eastAsia="en-IN" w:bidi="ta-IN"/>
              </w:rPr>
              <w:t>3</w:t>
            </w:r>
            <w:r w:rsidRPr="004554B6">
              <w:rPr>
                <w:rFonts w:ascii="Georgia" w:eastAsia="Times New Roman" w:hAnsi="Georgia" w:cs="Calibri"/>
                <w:color w:val="000000"/>
                <w:lang w:eastAsia="en-IN" w:bidi="ta-IN"/>
              </w:rPr>
              <w:t>O</w:t>
            </w:r>
            <w:r w:rsidRPr="004554B6">
              <w:rPr>
                <w:rFonts w:ascii="Georgia" w:eastAsia="Times New Roman" w:hAnsi="Georgia" w:cs="Calibri"/>
                <w:color w:val="000000"/>
                <w:vertAlign w:val="subscript"/>
                <w:lang w:eastAsia="en-IN" w:bidi="ta-IN"/>
              </w:rPr>
              <w:t>4</w:t>
            </w:r>
            <w:r w:rsidRPr="004554B6">
              <w:rPr>
                <w:rFonts w:ascii="Georgia" w:eastAsia="Times New Roman" w:hAnsi="Georgia" w:cs="Calibri"/>
                <w:color w:val="000000"/>
                <w:lang w:eastAsia="en-IN" w:bidi="ta-IN"/>
              </w:rPr>
              <w:t>/ Cr</w:t>
            </w:r>
            <w:r w:rsidRPr="004554B6">
              <w:rPr>
                <w:rFonts w:ascii="Georgia" w:eastAsia="Times New Roman" w:hAnsi="Georgia" w:cs="Calibri"/>
                <w:color w:val="000000"/>
                <w:vertAlign w:val="subscript"/>
                <w:lang w:eastAsia="en-IN" w:bidi="ta-IN"/>
              </w:rPr>
              <w:t>2</w:t>
            </w:r>
            <w:r w:rsidRPr="004554B6">
              <w:rPr>
                <w:rFonts w:ascii="Georgia" w:eastAsia="Times New Roman" w:hAnsi="Georgia" w:cs="Calibri"/>
                <w:color w:val="000000"/>
                <w:lang w:eastAsia="en-IN" w:bidi="ta-IN"/>
              </w:rPr>
              <w:t>O</w:t>
            </w:r>
            <w:r w:rsidRPr="004554B6">
              <w:rPr>
                <w:rFonts w:ascii="Georgia" w:eastAsia="Times New Roman" w:hAnsi="Georgia" w:cs="Calibri"/>
                <w:color w:val="000000"/>
                <w:vertAlign w:val="subscript"/>
                <w:lang w:eastAsia="en-IN" w:bidi="ta-IN"/>
              </w:rPr>
              <w:t>3</w:t>
            </w:r>
            <w:r w:rsidRPr="004554B6">
              <w:rPr>
                <w:rFonts w:ascii="Georgia" w:eastAsia="Times New Roman" w:hAnsi="Georgia" w:cs="Calibri"/>
                <w:color w:val="000000"/>
                <w:lang w:eastAsia="en-IN" w:bidi="ta-IN"/>
              </w:rPr>
              <w:t xml:space="preserve"> oxide layer formation.</w:t>
            </w:r>
          </w:p>
          <w:p w14:paraId="77EA10F6" w14:textId="77777777" w:rsidR="004554B6" w:rsidRPr="004554B6" w:rsidRDefault="004554B6" w:rsidP="00627876">
            <w:pPr>
              <w:numPr>
                <w:ilvl w:val="0"/>
                <w:numId w:val="10"/>
              </w:numPr>
              <w:spacing w:after="0" w:line="240" w:lineRule="auto"/>
              <w:ind w:left="240" w:hanging="240"/>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Low exfoliation.</w:t>
            </w:r>
          </w:p>
        </w:tc>
      </w:tr>
      <w:tr w:rsidR="004554B6" w:rsidRPr="004554B6" w14:paraId="48639797" w14:textId="77777777" w:rsidTr="00CC3021">
        <w:trPr>
          <w:trHeight w:val="147"/>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470952C5"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03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4BB92848"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Contaminant</w:t>
            </w:r>
          </w:p>
        </w:tc>
        <w:tc>
          <w:tcPr>
            <w:tcW w:w="0" w:type="auto"/>
            <w:gridSpan w:val="4"/>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194B2E65" w14:textId="77777777" w:rsidR="004554B6" w:rsidRPr="004554B6" w:rsidRDefault="004554B6" w:rsidP="00627876">
            <w:pPr>
              <w:numPr>
                <w:ilvl w:val="0"/>
                <w:numId w:val="11"/>
              </w:numPr>
              <w:spacing w:after="0" w:line="240" w:lineRule="auto"/>
              <w:ind w:left="236" w:hanging="284"/>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The concentration of moisture and chloride ion at tube inside surface locally depassivates (break-down) the ultra-thin protective passive film (oxide film) on stainless steel.</w:t>
            </w:r>
          </w:p>
          <w:p w14:paraId="743FA32B" w14:textId="77777777" w:rsidR="004554B6" w:rsidRPr="004554B6" w:rsidRDefault="004554B6" w:rsidP="00627876">
            <w:pPr>
              <w:numPr>
                <w:ilvl w:val="0"/>
                <w:numId w:val="11"/>
              </w:numPr>
              <w:spacing w:after="0" w:line="240" w:lineRule="auto"/>
              <w:ind w:left="236" w:hanging="284"/>
              <w:jc w:val="both"/>
              <w:textAlignment w:val="baseline"/>
              <w:rPr>
                <w:rFonts w:ascii="Georgia" w:eastAsia="Times New Roman" w:hAnsi="Georgia" w:cs="Calibri"/>
                <w:color w:val="000000"/>
                <w:lang w:eastAsia="en-IN" w:bidi="ta-IN"/>
              </w:rPr>
            </w:pPr>
            <w:r w:rsidRPr="004554B6">
              <w:rPr>
                <w:rFonts w:ascii="Georgia" w:eastAsia="Times New Roman" w:hAnsi="Georgia" w:cs="Calibri"/>
                <w:color w:val="000000"/>
                <w:lang w:eastAsia="en-IN" w:bidi="ta-IN"/>
              </w:rPr>
              <w:t>Accelerate the corrosion.</w:t>
            </w:r>
          </w:p>
        </w:tc>
      </w:tr>
      <w:tr w:rsidR="004554B6" w:rsidRPr="004554B6" w14:paraId="4AB5878E" w14:textId="77777777" w:rsidTr="004554B6">
        <w:trPr>
          <w:trHeight w:val="261"/>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2FBB5625"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04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40E49E8F"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Sensitization/ IGC</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1DA3BAFA"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Low susceptible to sensitization (carbide formation).</w:t>
            </w:r>
          </w:p>
        </w:tc>
        <w:tc>
          <w:tcPr>
            <w:tcW w:w="0" w:type="auto"/>
            <w:tcBorders>
              <w:top w:val="single" w:sz="8" w:space="0" w:color="000000"/>
              <w:left w:val="single" w:sz="8" w:space="0" w:color="000000"/>
              <w:bottom w:val="single" w:sz="8" w:space="0" w:color="000000"/>
              <w:right w:val="single" w:sz="8" w:space="0" w:color="000000"/>
            </w:tcBorders>
            <w:shd w:val="clear" w:color="auto" w:fill="FBE4D4"/>
            <w:tcMar>
              <w:top w:w="60" w:type="dxa"/>
              <w:left w:w="105" w:type="dxa"/>
              <w:bottom w:w="60" w:type="dxa"/>
              <w:right w:w="105" w:type="dxa"/>
            </w:tcMar>
            <w:hideMark/>
          </w:tcPr>
          <w:p w14:paraId="2D48D94B"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High susceptible to sensitization (carbide formation).</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5EC4EF3B"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Low susceptible to sensitization (carbide formation).</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441A943B"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Low susceptible to sensitization (carbide formation).</w:t>
            </w:r>
          </w:p>
        </w:tc>
      </w:tr>
      <w:tr w:rsidR="004554B6" w:rsidRPr="004554B6" w14:paraId="5DF43762" w14:textId="77777777" w:rsidTr="004554B6">
        <w:trPr>
          <w:trHeight w:val="24"/>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311E308C"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05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6E393C27"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Pitting corrosion</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24C5A772"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Low and contaminant accelerate the corrosion.</w:t>
            </w:r>
          </w:p>
        </w:tc>
        <w:tc>
          <w:tcPr>
            <w:tcW w:w="0" w:type="auto"/>
            <w:tcBorders>
              <w:top w:val="single" w:sz="8" w:space="0" w:color="000000"/>
              <w:left w:val="single" w:sz="8" w:space="0" w:color="000000"/>
              <w:bottom w:val="single" w:sz="8" w:space="0" w:color="000000"/>
              <w:right w:val="single" w:sz="8" w:space="0" w:color="000000"/>
            </w:tcBorders>
            <w:shd w:val="clear" w:color="auto" w:fill="FBE4D4"/>
            <w:tcMar>
              <w:top w:w="60" w:type="dxa"/>
              <w:left w:w="105" w:type="dxa"/>
              <w:bottom w:w="60" w:type="dxa"/>
              <w:right w:w="105" w:type="dxa"/>
            </w:tcMar>
            <w:hideMark/>
          </w:tcPr>
          <w:p w14:paraId="4DB57CE1"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High and contaminant accelerate the corrosion.</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60" w:type="dxa"/>
              <w:left w:w="105" w:type="dxa"/>
              <w:bottom w:w="60" w:type="dxa"/>
              <w:right w:w="105" w:type="dxa"/>
            </w:tcMar>
            <w:hideMark/>
          </w:tcPr>
          <w:p w14:paraId="4684B3FB"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Medium and contaminant accelerate the corrosion.</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6BF981C4"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Low and contaminant accelerate the corrosion.</w:t>
            </w:r>
          </w:p>
        </w:tc>
      </w:tr>
      <w:tr w:rsidR="004554B6" w:rsidRPr="004554B6" w14:paraId="31C4A6D4" w14:textId="77777777" w:rsidTr="004554B6">
        <w:trPr>
          <w:trHeight w:val="24"/>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7CFD9C1D"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06</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285B0BDC"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SCC</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47E2AC32"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Low (IGC + Contaminant + All stress +Creep cavity)</w:t>
            </w:r>
          </w:p>
        </w:tc>
        <w:tc>
          <w:tcPr>
            <w:tcW w:w="0" w:type="auto"/>
            <w:tcBorders>
              <w:top w:val="single" w:sz="8" w:space="0" w:color="000000"/>
              <w:left w:val="single" w:sz="8" w:space="0" w:color="000000"/>
              <w:bottom w:val="single" w:sz="8" w:space="0" w:color="000000"/>
              <w:right w:val="single" w:sz="8" w:space="0" w:color="000000"/>
            </w:tcBorders>
            <w:shd w:val="clear" w:color="auto" w:fill="FBE4D4"/>
            <w:tcMar>
              <w:top w:w="60" w:type="dxa"/>
              <w:left w:w="105" w:type="dxa"/>
              <w:bottom w:w="60" w:type="dxa"/>
              <w:right w:w="105" w:type="dxa"/>
            </w:tcMar>
            <w:hideMark/>
          </w:tcPr>
          <w:p w14:paraId="5DF4D99F"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High (IGC + Contaminant + All stress).</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60" w:type="dxa"/>
              <w:left w:w="105" w:type="dxa"/>
              <w:bottom w:w="60" w:type="dxa"/>
              <w:right w:w="105" w:type="dxa"/>
            </w:tcMar>
            <w:hideMark/>
          </w:tcPr>
          <w:p w14:paraId="154D9257"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Medium (IGC + Contaminant + All stress).</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5BF3C475"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Low (IGC + Contaminant + All stress).</w:t>
            </w:r>
          </w:p>
        </w:tc>
      </w:tr>
      <w:tr w:rsidR="004554B6" w:rsidRPr="004554B6" w14:paraId="5EEE45B5" w14:textId="77777777" w:rsidTr="004554B6">
        <w:trPr>
          <w:trHeight w:val="24"/>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6040E330" w14:textId="77777777" w:rsidR="004554B6" w:rsidRPr="004554B6" w:rsidRDefault="004554B6" w:rsidP="004554B6">
            <w:pPr>
              <w:spacing w:after="0" w:line="240" w:lineRule="auto"/>
              <w:jc w:val="center"/>
              <w:rPr>
                <w:rFonts w:ascii="Georgia" w:eastAsia="Times New Roman" w:hAnsi="Georgia" w:cs="Times New Roman"/>
                <w:lang w:eastAsia="en-IN" w:bidi="ta-IN"/>
              </w:rPr>
            </w:pPr>
            <w:r w:rsidRPr="004554B6">
              <w:rPr>
                <w:rFonts w:ascii="Georgia" w:eastAsia="Times New Roman" w:hAnsi="Georgia" w:cs="Calibri"/>
                <w:color w:val="000000"/>
                <w:lang w:eastAsia="en-IN" w:bidi="ta-IN"/>
              </w:rPr>
              <w:t>07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60" w:type="dxa"/>
              <w:left w:w="105" w:type="dxa"/>
              <w:bottom w:w="60" w:type="dxa"/>
              <w:right w:w="105" w:type="dxa"/>
            </w:tcMar>
            <w:hideMark/>
          </w:tcPr>
          <w:p w14:paraId="34588FEA"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SRC</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4495D7ED"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No (Precipitation + Residual Stress).</w:t>
            </w:r>
          </w:p>
        </w:tc>
        <w:tc>
          <w:tcPr>
            <w:tcW w:w="0" w:type="auto"/>
            <w:tcBorders>
              <w:top w:val="single" w:sz="8" w:space="0" w:color="000000"/>
              <w:left w:val="single" w:sz="8" w:space="0" w:color="000000"/>
              <w:bottom w:val="single" w:sz="8" w:space="0" w:color="000000"/>
              <w:right w:val="single" w:sz="8" w:space="0" w:color="000000"/>
            </w:tcBorders>
            <w:shd w:val="clear" w:color="auto" w:fill="E1EFD8"/>
            <w:tcMar>
              <w:top w:w="60" w:type="dxa"/>
              <w:left w:w="105" w:type="dxa"/>
              <w:bottom w:w="60" w:type="dxa"/>
              <w:right w:w="105" w:type="dxa"/>
            </w:tcMar>
            <w:hideMark/>
          </w:tcPr>
          <w:p w14:paraId="438989B9"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No (Precipitation + Residual Stress).</w:t>
            </w:r>
          </w:p>
        </w:tc>
        <w:tc>
          <w:tcPr>
            <w:tcW w:w="0" w:type="auto"/>
            <w:tcBorders>
              <w:top w:val="single" w:sz="8" w:space="0" w:color="000000"/>
              <w:left w:val="single" w:sz="8" w:space="0" w:color="000000"/>
              <w:bottom w:val="single" w:sz="8" w:space="0" w:color="000000"/>
              <w:right w:val="single" w:sz="8" w:space="0" w:color="000000"/>
            </w:tcBorders>
            <w:shd w:val="clear" w:color="auto" w:fill="FBE4D4"/>
            <w:tcMar>
              <w:top w:w="60" w:type="dxa"/>
              <w:left w:w="105" w:type="dxa"/>
              <w:bottom w:w="60" w:type="dxa"/>
              <w:right w:w="105" w:type="dxa"/>
            </w:tcMar>
            <w:hideMark/>
          </w:tcPr>
          <w:p w14:paraId="0E7543E5"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High (Precipitation + Residual Stress).</w:t>
            </w:r>
          </w:p>
        </w:tc>
        <w:tc>
          <w:tcPr>
            <w:tcW w:w="0" w:type="auto"/>
            <w:tcBorders>
              <w:top w:val="single" w:sz="8" w:space="0" w:color="000000"/>
              <w:left w:val="single" w:sz="8" w:space="0" w:color="000000"/>
              <w:bottom w:val="single" w:sz="8" w:space="0" w:color="000000"/>
              <w:right w:val="single" w:sz="8" w:space="0" w:color="000000"/>
            </w:tcBorders>
            <w:shd w:val="clear" w:color="auto" w:fill="FBE4D4"/>
            <w:tcMar>
              <w:top w:w="60" w:type="dxa"/>
              <w:left w:w="105" w:type="dxa"/>
              <w:bottom w:w="60" w:type="dxa"/>
              <w:right w:w="105" w:type="dxa"/>
            </w:tcMar>
            <w:hideMark/>
          </w:tcPr>
          <w:p w14:paraId="43BA58D2" w14:textId="77777777" w:rsidR="004554B6" w:rsidRPr="004554B6" w:rsidRDefault="004554B6" w:rsidP="004554B6">
            <w:pPr>
              <w:spacing w:after="0" w:line="240" w:lineRule="auto"/>
              <w:jc w:val="both"/>
              <w:rPr>
                <w:rFonts w:ascii="Georgia" w:eastAsia="Times New Roman" w:hAnsi="Georgia" w:cs="Times New Roman"/>
                <w:lang w:eastAsia="en-IN" w:bidi="ta-IN"/>
              </w:rPr>
            </w:pPr>
            <w:r w:rsidRPr="004554B6">
              <w:rPr>
                <w:rFonts w:ascii="Georgia" w:eastAsia="Times New Roman" w:hAnsi="Georgia" w:cs="Calibri"/>
                <w:color w:val="000000"/>
                <w:lang w:eastAsia="en-IN" w:bidi="ta-IN"/>
              </w:rPr>
              <w:t>High (Precipitation + Residual Stress).</w:t>
            </w:r>
          </w:p>
        </w:tc>
      </w:tr>
    </w:tbl>
    <w:p w14:paraId="2F801D84" w14:textId="77777777" w:rsidR="00CC3021" w:rsidRDefault="00CC3021" w:rsidP="00A14EE4">
      <w:pPr>
        <w:spacing w:before="120" w:after="120"/>
        <w:jc w:val="both"/>
        <w:rPr>
          <w:rFonts w:ascii="Georgia" w:hAnsi="Georgia" w:cs="Tahoma"/>
          <w:color w:val="000000"/>
          <w:sz w:val="24"/>
          <w:szCs w:val="24"/>
        </w:rPr>
        <w:sectPr w:rsidR="00CC3021" w:rsidSect="004554B6">
          <w:pgSz w:w="16838" w:h="11906" w:orient="landscape"/>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10"/>
      </w:tblGrid>
      <w:tr w:rsidR="008968BA" w14:paraId="6E866BBE" w14:textId="77777777" w:rsidTr="00952191">
        <w:tc>
          <w:tcPr>
            <w:tcW w:w="4508" w:type="dxa"/>
          </w:tcPr>
          <w:p w14:paraId="13E73721" w14:textId="38F68276" w:rsidR="00CC3021" w:rsidRDefault="00CC3021" w:rsidP="00CC3021">
            <w:pPr>
              <w:jc w:val="both"/>
              <w:rPr>
                <w:rFonts w:ascii="Georgia" w:hAnsi="Georgia" w:cs="Tahoma"/>
                <w:color w:val="000000"/>
                <w:sz w:val="24"/>
                <w:szCs w:val="24"/>
              </w:rPr>
            </w:pPr>
            <w:r w:rsidRPr="00952191">
              <w:rPr>
                <w:rFonts w:ascii="Georgia" w:hAnsi="Georgia" w:cs="Tahoma"/>
                <w:b/>
                <w:bCs/>
                <w:color w:val="000000"/>
                <w:sz w:val="24"/>
                <w:szCs w:val="24"/>
              </w:rPr>
              <w:t>Case 1</w:t>
            </w:r>
            <w:r w:rsidRPr="00CC3021">
              <w:rPr>
                <w:rFonts w:ascii="Georgia" w:hAnsi="Georgia" w:cs="Tahoma"/>
                <w:color w:val="000000"/>
                <w:sz w:val="24"/>
                <w:szCs w:val="24"/>
              </w:rPr>
              <w:t>:  SH choking due to sea water in Boiler circuit</w:t>
            </w:r>
          </w:p>
        </w:tc>
        <w:tc>
          <w:tcPr>
            <w:tcW w:w="4508" w:type="dxa"/>
          </w:tcPr>
          <w:p w14:paraId="283AB033" w14:textId="4A16463C" w:rsidR="00CC3021" w:rsidRDefault="00CC3021" w:rsidP="00A14EE4">
            <w:pPr>
              <w:spacing w:before="120" w:after="120"/>
              <w:jc w:val="both"/>
              <w:rPr>
                <w:rFonts w:ascii="Georgia" w:hAnsi="Georgia" w:cs="Tahoma"/>
                <w:color w:val="000000"/>
                <w:sz w:val="24"/>
                <w:szCs w:val="24"/>
              </w:rPr>
            </w:pPr>
            <w:r>
              <w:rPr>
                <w:rFonts w:ascii="Georgia" w:hAnsi="Georgia" w:cs="Tahoma"/>
                <w:noProof/>
                <w:color w:val="000000"/>
                <w:sz w:val="24"/>
                <w:szCs w:val="24"/>
              </w:rPr>
              <w:drawing>
                <wp:inline distT="0" distB="0" distL="0" distR="0" wp14:anchorId="7F3E35B8" wp14:editId="6E17385E">
                  <wp:extent cx="2726693" cy="3939540"/>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55082" cy="3980557"/>
                          </a:xfrm>
                          <a:prstGeom prst="rect">
                            <a:avLst/>
                          </a:prstGeom>
                          <a:noFill/>
                        </pic:spPr>
                      </pic:pic>
                    </a:graphicData>
                  </a:graphic>
                </wp:inline>
              </w:drawing>
            </w:r>
          </w:p>
        </w:tc>
      </w:tr>
      <w:tr w:rsidR="008968BA" w14:paraId="7114BC35" w14:textId="77777777" w:rsidTr="00952191">
        <w:tc>
          <w:tcPr>
            <w:tcW w:w="4508" w:type="dxa"/>
          </w:tcPr>
          <w:p w14:paraId="0B193089" w14:textId="77777777" w:rsidR="00CC3021" w:rsidRDefault="00CC3021" w:rsidP="00CC3021">
            <w:pPr>
              <w:jc w:val="both"/>
              <w:rPr>
                <w:rFonts w:ascii="Georgia" w:hAnsi="Georgia" w:cs="Tahoma"/>
                <w:color w:val="000000"/>
                <w:sz w:val="24"/>
                <w:szCs w:val="24"/>
              </w:rPr>
            </w:pPr>
            <w:r w:rsidRPr="00952191">
              <w:rPr>
                <w:rFonts w:ascii="Georgia" w:hAnsi="Georgia" w:cs="Tahoma"/>
                <w:b/>
                <w:bCs/>
                <w:color w:val="000000"/>
                <w:sz w:val="24"/>
                <w:szCs w:val="24"/>
              </w:rPr>
              <w:t>Case 2</w:t>
            </w:r>
            <w:r w:rsidRPr="00CC3021">
              <w:rPr>
                <w:rFonts w:ascii="Georgia" w:hAnsi="Georgia" w:cs="Tahoma"/>
                <w:color w:val="000000"/>
                <w:sz w:val="24"/>
                <w:szCs w:val="24"/>
              </w:rPr>
              <w:t>:  HRH piping vent</w:t>
            </w:r>
          </w:p>
          <w:p w14:paraId="7C44DD35" w14:textId="77777777" w:rsidR="00CC3021" w:rsidRPr="00CC3021" w:rsidRDefault="00CC3021" w:rsidP="00627876">
            <w:pPr>
              <w:pStyle w:val="ListParagraph"/>
              <w:numPr>
                <w:ilvl w:val="0"/>
                <w:numId w:val="13"/>
              </w:numPr>
              <w:ind w:left="176" w:hanging="142"/>
              <w:jc w:val="both"/>
              <w:rPr>
                <w:rFonts w:ascii="Georgia" w:hAnsi="Georgia" w:cs="Tahoma"/>
                <w:color w:val="000000"/>
                <w:sz w:val="24"/>
                <w:szCs w:val="24"/>
              </w:rPr>
            </w:pPr>
            <w:r w:rsidRPr="00CC3021">
              <w:rPr>
                <w:rFonts w:ascii="Georgia" w:hAnsi="Georgia" w:cs="Tahoma"/>
                <w:color w:val="000000"/>
                <w:sz w:val="24"/>
                <w:szCs w:val="24"/>
              </w:rPr>
              <w:t>This is start up vent of HRH piping. Its frequently failed twice, when we analysed it was found the pipe was welded rigidly in 2 places without giving sufficient thermal expansion. </w:t>
            </w:r>
          </w:p>
          <w:p w14:paraId="35E04259" w14:textId="195D9F0F" w:rsidR="00CC3021" w:rsidRPr="00521ADC" w:rsidRDefault="00CC3021" w:rsidP="00627876">
            <w:pPr>
              <w:pStyle w:val="ListParagraph"/>
              <w:numPr>
                <w:ilvl w:val="0"/>
                <w:numId w:val="13"/>
              </w:numPr>
              <w:ind w:left="176" w:hanging="142"/>
              <w:jc w:val="both"/>
              <w:rPr>
                <w:rFonts w:ascii="Georgia" w:hAnsi="Georgia" w:cs="Tahoma"/>
                <w:color w:val="000000"/>
                <w:sz w:val="24"/>
                <w:szCs w:val="24"/>
              </w:rPr>
            </w:pPr>
            <w:r w:rsidRPr="00CC3021">
              <w:rPr>
                <w:rFonts w:ascii="Georgia" w:hAnsi="Georgia" w:cs="Tahoma"/>
                <w:color w:val="000000"/>
                <w:sz w:val="24"/>
                <w:szCs w:val="24"/>
              </w:rPr>
              <w:t>Once we provided a 3D loop in that place then the problem resolved.</w:t>
            </w:r>
          </w:p>
        </w:tc>
        <w:tc>
          <w:tcPr>
            <w:tcW w:w="4508" w:type="dxa"/>
          </w:tcPr>
          <w:p w14:paraId="775E2094" w14:textId="311FC7DF" w:rsidR="00CC3021" w:rsidRDefault="00521ADC" w:rsidP="00A14EE4">
            <w:pPr>
              <w:spacing w:before="120" w:after="120"/>
              <w:jc w:val="both"/>
              <w:rPr>
                <w:rFonts w:ascii="Georgia" w:hAnsi="Georgia" w:cs="Tahoma"/>
                <w:color w:val="000000"/>
                <w:sz w:val="24"/>
                <w:szCs w:val="24"/>
              </w:rPr>
            </w:pPr>
            <w:r>
              <w:rPr>
                <w:rFonts w:ascii="Georgia" w:hAnsi="Georgia" w:cs="Tahoma"/>
                <w:noProof/>
                <w:color w:val="000000"/>
                <w:sz w:val="24"/>
                <w:szCs w:val="24"/>
              </w:rPr>
              <w:drawing>
                <wp:inline distT="0" distB="0" distL="0" distR="0" wp14:anchorId="4D774CF2" wp14:editId="797782BA">
                  <wp:extent cx="2714348" cy="3497580"/>
                  <wp:effectExtent l="0" t="0" r="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36723" cy="3526411"/>
                          </a:xfrm>
                          <a:prstGeom prst="rect">
                            <a:avLst/>
                          </a:prstGeom>
                          <a:noFill/>
                        </pic:spPr>
                      </pic:pic>
                    </a:graphicData>
                  </a:graphic>
                </wp:inline>
              </w:drawing>
            </w:r>
          </w:p>
        </w:tc>
      </w:tr>
      <w:tr w:rsidR="008968BA" w14:paraId="7ED07509" w14:textId="77777777" w:rsidTr="00952191">
        <w:tc>
          <w:tcPr>
            <w:tcW w:w="4508" w:type="dxa"/>
          </w:tcPr>
          <w:p w14:paraId="72F9FE0D" w14:textId="77777777" w:rsidR="008968BA" w:rsidRPr="008968BA" w:rsidRDefault="008968BA" w:rsidP="008968BA">
            <w:pPr>
              <w:jc w:val="both"/>
              <w:rPr>
                <w:rFonts w:ascii="Georgia" w:hAnsi="Georgia" w:cs="Tahoma"/>
                <w:color w:val="000000"/>
                <w:sz w:val="24"/>
                <w:szCs w:val="24"/>
              </w:rPr>
            </w:pPr>
            <w:r w:rsidRPr="00952191">
              <w:rPr>
                <w:rFonts w:ascii="Georgia" w:hAnsi="Georgia" w:cs="Tahoma"/>
                <w:b/>
                <w:bCs/>
                <w:color w:val="000000"/>
                <w:sz w:val="24"/>
                <w:szCs w:val="24"/>
              </w:rPr>
              <w:t>Case 3</w:t>
            </w:r>
            <w:r w:rsidRPr="008968BA">
              <w:rPr>
                <w:rFonts w:ascii="Georgia" w:hAnsi="Georgia" w:cs="Tahoma"/>
                <w:color w:val="000000"/>
                <w:sz w:val="24"/>
                <w:szCs w:val="24"/>
              </w:rPr>
              <w:t>:  SA duct failed after APH waterwash</w:t>
            </w:r>
          </w:p>
          <w:p w14:paraId="43853391" w14:textId="77777777" w:rsidR="00CC3021" w:rsidRDefault="00CC3021" w:rsidP="00A14EE4">
            <w:pPr>
              <w:spacing w:before="120" w:after="120"/>
              <w:jc w:val="both"/>
              <w:rPr>
                <w:rFonts w:ascii="Georgia" w:hAnsi="Georgia" w:cs="Tahoma"/>
                <w:color w:val="000000"/>
                <w:sz w:val="24"/>
                <w:szCs w:val="24"/>
              </w:rPr>
            </w:pPr>
          </w:p>
        </w:tc>
        <w:tc>
          <w:tcPr>
            <w:tcW w:w="4508" w:type="dxa"/>
          </w:tcPr>
          <w:p w14:paraId="68181452" w14:textId="30B6E65F" w:rsidR="00CC3021" w:rsidRDefault="008968BA" w:rsidP="00A14EE4">
            <w:pPr>
              <w:spacing w:before="120" w:after="120"/>
              <w:jc w:val="both"/>
              <w:rPr>
                <w:rFonts w:ascii="Georgia" w:hAnsi="Georgia" w:cs="Tahoma"/>
                <w:color w:val="000000"/>
                <w:sz w:val="24"/>
                <w:szCs w:val="24"/>
              </w:rPr>
            </w:pPr>
            <w:r>
              <w:rPr>
                <w:noProof/>
              </w:rPr>
              <w:drawing>
                <wp:inline distT="0" distB="0" distL="0" distR="0" wp14:anchorId="73B08FF8" wp14:editId="775FEE51">
                  <wp:extent cx="2702560" cy="202692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02560" cy="2026920"/>
                          </a:xfrm>
                          <a:prstGeom prst="rect">
                            <a:avLst/>
                          </a:prstGeom>
                          <a:noFill/>
                          <a:ln>
                            <a:noFill/>
                          </a:ln>
                        </pic:spPr>
                      </pic:pic>
                    </a:graphicData>
                  </a:graphic>
                </wp:inline>
              </w:drawing>
            </w:r>
          </w:p>
        </w:tc>
      </w:tr>
      <w:tr w:rsidR="008968BA" w14:paraId="6546FDE9" w14:textId="77777777" w:rsidTr="00952191">
        <w:tc>
          <w:tcPr>
            <w:tcW w:w="4508" w:type="dxa"/>
          </w:tcPr>
          <w:p w14:paraId="01DC3D32" w14:textId="77777777" w:rsidR="00CC3021" w:rsidRDefault="008968BA" w:rsidP="008968BA">
            <w:pPr>
              <w:jc w:val="both"/>
              <w:rPr>
                <w:rFonts w:ascii="Georgia" w:hAnsi="Georgia" w:cs="Tahoma"/>
                <w:color w:val="000000"/>
                <w:sz w:val="24"/>
                <w:szCs w:val="24"/>
              </w:rPr>
            </w:pPr>
            <w:r w:rsidRPr="00952191">
              <w:rPr>
                <w:rFonts w:ascii="Georgia" w:hAnsi="Georgia" w:cs="Tahoma"/>
                <w:b/>
                <w:bCs/>
                <w:color w:val="000000"/>
                <w:sz w:val="24"/>
                <w:szCs w:val="24"/>
              </w:rPr>
              <w:t>Case 4</w:t>
            </w:r>
            <w:r w:rsidRPr="008968BA">
              <w:rPr>
                <w:rFonts w:ascii="Georgia" w:hAnsi="Georgia" w:cs="Tahoma"/>
                <w:color w:val="000000"/>
                <w:sz w:val="24"/>
                <w:szCs w:val="24"/>
              </w:rPr>
              <w:t>:  Ash accumulation on Boiler extended floor panel</w:t>
            </w:r>
            <w:r>
              <w:rPr>
                <w:rFonts w:ascii="Georgia" w:hAnsi="Georgia" w:cs="Tahoma"/>
                <w:color w:val="000000"/>
                <w:sz w:val="24"/>
                <w:szCs w:val="24"/>
              </w:rPr>
              <w:t>.</w:t>
            </w:r>
          </w:p>
          <w:p w14:paraId="431B216D" w14:textId="77777777" w:rsidR="008968BA" w:rsidRPr="008968BA" w:rsidRDefault="008968BA" w:rsidP="00627876">
            <w:pPr>
              <w:pStyle w:val="ListParagraph"/>
              <w:numPr>
                <w:ilvl w:val="0"/>
                <w:numId w:val="14"/>
              </w:numPr>
              <w:ind w:left="176" w:hanging="176"/>
              <w:jc w:val="both"/>
              <w:rPr>
                <w:rFonts w:ascii="Georgia" w:hAnsi="Georgia" w:cs="Tahoma"/>
                <w:color w:val="000000"/>
                <w:sz w:val="24"/>
                <w:szCs w:val="24"/>
              </w:rPr>
            </w:pPr>
            <w:r w:rsidRPr="008968BA">
              <w:rPr>
                <w:rFonts w:ascii="Georgia" w:hAnsi="Georgia" w:cs="Tahoma"/>
                <w:color w:val="000000"/>
                <w:sz w:val="24"/>
                <w:szCs w:val="24"/>
              </w:rPr>
              <w:t>Ash started to accumulate over extended floor panel, after analysing gas flow and site condition it was suggested to provide a soot blower over there. </w:t>
            </w:r>
          </w:p>
          <w:p w14:paraId="02DE1942" w14:textId="77777777" w:rsidR="008968BA" w:rsidRPr="008968BA" w:rsidRDefault="008968BA" w:rsidP="00627876">
            <w:pPr>
              <w:pStyle w:val="ListParagraph"/>
              <w:numPr>
                <w:ilvl w:val="0"/>
                <w:numId w:val="14"/>
              </w:numPr>
              <w:ind w:left="176" w:hanging="176"/>
              <w:jc w:val="both"/>
              <w:rPr>
                <w:rFonts w:ascii="Georgia" w:hAnsi="Georgia" w:cs="Tahoma"/>
                <w:color w:val="000000"/>
                <w:sz w:val="24"/>
                <w:szCs w:val="24"/>
              </w:rPr>
            </w:pPr>
            <w:r w:rsidRPr="008968BA">
              <w:rPr>
                <w:rFonts w:ascii="Georgia" w:hAnsi="Georgia" w:cs="Tahoma"/>
                <w:color w:val="000000"/>
                <w:sz w:val="24"/>
                <w:szCs w:val="24"/>
              </w:rPr>
              <w:t>The soot blower with higher pressure and adjustable spray angle. This resolved the ash accumulation issue.</w:t>
            </w:r>
          </w:p>
          <w:p w14:paraId="1E26E603" w14:textId="244EE60D" w:rsidR="008968BA" w:rsidRDefault="008968BA" w:rsidP="008968BA">
            <w:pPr>
              <w:jc w:val="both"/>
              <w:rPr>
                <w:rFonts w:ascii="Georgia" w:hAnsi="Georgia" w:cs="Tahoma"/>
                <w:color w:val="000000"/>
                <w:sz w:val="24"/>
                <w:szCs w:val="24"/>
              </w:rPr>
            </w:pPr>
          </w:p>
        </w:tc>
        <w:tc>
          <w:tcPr>
            <w:tcW w:w="4508" w:type="dxa"/>
          </w:tcPr>
          <w:p w14:paraId="788F14C9" w14:textId="77777777" w:rsidR="00CC3021" w:rsidRDefault="008968BA" w:rsidP="00A14EE4">
            <w:pPr>
              <w:spacing w:before="120" w:after="120"/>
              <w:jc w:val="both"/>
              <w:rPr>
                <w:rFonts w:ascii="Georgia" w:hAnsi="Georgia" w:cs="Tahoma"/>
                <w:color w:val="000000"/>
                <w:sz w:val="24"/>
                <w:szCs w:val="24"/>
              </w:rPr>
            </w:pPr>
            <w:r>
              <w:rPr>
                <w:noProof/>
              </w:rPr>
              <w:drawing>
                <wp:inline distT="0" distB="0" distL="0" distR="0" wp14:anchorId="0D0BEDBE" wp14:editId="771CA13B">
                  <wp:extent cx="2706370" cy="1522296"/>
                  <wp:effectExtent l="0" t="0" r="0" b="190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16962" cy="1528254"/>
                          </a:xfrm>
                          <a:prstGeom prst="rect">
                            <a:avLst/>
                          </a:prstGeom>
                          <a:noFill/>
                          <a:ln>
                            <a:noFill/>
                          </a:ln>
                        </pic:spPr>
                      </pic:pic>
                    </a:graphicData>
                  </a:graphic>
                </wp:inline>
              </w:drawing>
            </w:r>
          </w:p>
          <w:p w14:paraId="5552D1C9" w14:textId="5486EBF2" w:rsidR="008968BA" w:rsidRDefault="008968BA" w:rsidP="00A14EE4">
            <w:pPr>
              <w:spacing w:before="120" w:after="120"/>
              <w:jc w:val="both"/>
              <w:rPr>
                <w:rFonts w:ascii="Georgia" w:hAnsi="Georgia" w:cs="Tahoma"/>
                <w:color w:val="000000"/>
                <w:sz w:val="24"/>
                <w:szCs w:val="24"/>
              </w:rPr>
            </w:pPr>
            <w:r>
              <w:rPr>
                <w:noProof/>
              </w:rPr>
              <w:drawing>
                <wp:inline distT="0" distB="0" distL="0" distR="0" wp14:anchorId="03630066" wp14:editId="26AA90E3">
                  <wp:extent cx="2695575" cy="16383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07224" cy="1645380"/>
                          </a:xfrm>
                          <a:prstGeom prst="rect">
                            <a:avLst/>
                          </a:prstGeom>
                          <a:noFill/>
                          <a:ln>
                            <a:noFill/>
                          </a:ln>
                        </pic:spPr>
                      </pic:pic>
                    </a:graphicData>
                  </a:graphic>
                </wp:inline>
              </w:drawing>
            </w:r>
          </w:p>
        </w:tc>
      </w:tr>
    </w:tbl>
    <w:p w14:paraId="7F3C2DAE" w14:textId="6F306ADA" w:rsidR="004554B6" w:rsidRPr="00A14EE4" w:rsidRDefault="004554B6" w:rsidP="00A14EE4">
      <w:pPr>
        <w:spacing w:before="120" w:after="120"/>
        <w:jc w:val="both"/>
        <w:rPr>
          <w:rFonts w:ascii="Georgia" w:hAnsi="Georgia" w:cs="Tahoma"/>
          <w:color w:val="000000"/>
          <w:sz w:val="24"/>
          <w:szCs w:val="24"/>
        </w:rPr>
      </w:pPr>
    </w:p>
    <w:p w14:paraId="327E3F30" w14:textId="77777777" w:rsidR="00CF4453" w:rsidRPr="00CF4453" w:rsidRDefault="00CF4453" w:rsidP="00CF4453">
      <w:pPr>
        <w:spacing w:before="120" w:after="120"/>
        <w:jc w:val="both"/>
        <w:rPr>
          <w:rFonts w:ascii="Georgia" w:hAnsi="Georgia" w:cs="Tahoma"/>
          <w:color w:val="000000"/>
          <w:sz w:val="24"/>
          <w:szCs w:val="24"/>
        </w:rPr>
      </w:pPr>
    </w:p>
    <w:p w14:paraId="03DF46AF" w14:textId="1A2546A9" w:rsidR="005A02CE" w:rsidRDefault="005A02CE" w:rsidP="005A02CE">
      <w:pPr>
        <w:spacing w:before="120" w:after="120" w:line="240" w:lineRule="auto"/>
        <w:jc w:val="both"/>
        <w:rPr>
          <w:rFonts w:ascii="Georgia" w:hAnsi="Georgia" w:cs="Tahoma"/>
          <w:color w:val="000000"/>
          <w:sz w:val="24"/>
          <w:szCs w:val="24"/>
        </w:rPr>
      </w:pPr>
    </w:p>
    <w:p w14:paraId="231470FA" w14:textId="623EE768" w:rsidR="00282ADE" w:rsidRDefault="00282ADE" w:rsidP="005A02CE">
      <w:pPr>
        <w:spacing w:before="120" w:after="120" w:line="240" w:lineRule="auto"/>
        <w:jc w:val="both"/>
        <w:rPr>
          <w:rFonts w:ascii="Georgia" w:hAnsi="Georgia" w:cs="Tahoma"/>
          <w:color w:val="000000"/>
          <w:sz w:val="24"/>
          <w:szCs w:val="24"/>
        </w:rPr>
      </w:pPr>
    </w:p>
    <w:p w14:paraId="224070A7" w14:textId="1D2E716A" w:rsidR="00282ADE" w:rsidRDefault="00282ADE" w:rsidP="005A02CE">
      <w:pPr>
        <w:spacing w:before="120" w:after="120" w:line="240" w:lineRule="auto"/>
        <w:jc w:val="both"/>
        <w:rPr>
          <w:rFonts w:ascii="Georgia" w:hAnsi="Georgia" w:cs="Tahoma"/>
          <w:color w:val="000000"/>
          <w:sz w:val="24"/>
          <w:szCs w:val="24"/>
        </w:rPr>
      </w:pPr>
    </w:p>
    <w:p w14:paraId="19C1B292" w14:textId="36EC5452" w:rsidR="00282ADE" w:rsidRDefault="00282ADE" w:rsidP="005A02CE">
      <w:pPr>
        <w:spacing w:before="120" w:after="120" w:line="240" w:lineRule="auto"/>
        <w:jc w:val="both"/>
        <w:rPr>
          <w:rFonts w:ascii="Georgia" w:hAnsi="Georgia" w:cs="Tahoma"/>
          <w:color w:val="000000"/>
          <w:sz w:val="24"/>
          <w:szCs w:val="24"/>
        </w:rPr>
      </w:pPr>
    </w:p>
    <w:p w14:paraId="236B99FE" w14:textId="71FF74B2" w:rsidR="00282ADE" w:rsidRDefault="00282ADE" w:rsidP="005A02CE">
      <w:pPr>
        <w:spacing w:before="120" w:after="120" w:line="240" w:lineRule="auto"/>
        <w:jc w:val="both"/>
        <w:rPr>
          <w:rFonts w:ascii="Georgia" w:hAnsi="Georgia" w:cs="Tahoma"/>
          <w:color w:val="000000"/>
          <w:sz w:val="24"/>
          <w:szCs w:val="24"/>
        </w:rPr>
      </w:pPr>
    </w:p>
    <w:p w14:paraId="702CBF2E" w14:textId="7FAF44EA" w:rsidR="00282ADE" w:rsidRDefault="00282ADE" w:rsidP="005A02CE">
      <w:pPr>
        <w:spacing w:before="120" w:after="120" w:line="240" w:lineRule="auto"/>
        <w:jc w:val="both"/>
        <w:rPr>
          <w:rFonts w:ascii="Georgia" w:hAnsi="Georgia" w:cs="Tahoma"/>
          <w:color w:val="000000"/>
          <w:sz w:val="24"/>
          <w:szCs w:val="24"/>
        </w:rPr>
      </w:pPr>
    </w:p>
    <w:p w14:paraId="01F3B2EF" w14:textId="7D2419EB" w:rsidR="00282ADE" w:rsidRDefault="00282ADE" w:rsidP="005A02CE">
      <w:pPr>
        <w:spacing w:before="120" w:after="120" w:line="240" w:lineRule="auto"/>
        <w:jc w:val="both"/>
        <w:rPr>
          <w:rFonts w:ascii="Georgia" w:hAnsi="Georgia" w:cs="Tahoma"/>
          <w:color w:val="000000"/>
          <w:sz w:val="24"/>
          <w:szCs w:val="24"/>
        </w:rPr>
      </w:pPr>
    </w:p>
    <w:p w14:paraId="6D0334D2" w14:textId="2F0E5526" w:rsidR="00282ADE" w:rsidRDefault="00282ADE" w:rsidP="005A02CE">
      <w:pPr>
        <w:spacing w:before="120" w:after="120" w:line="240" w:lineRule="auto"/>
        <w:jc w:val="both"/>
        <w:rPr>
          <w:rFonts w:ascii="Georgia" w:hAnsi="Georgia" w:cs="Tahoma"/>
          <w:color w:val="000000"/>
          <w:sz w:val="24"/>
          <w:szCs w:val="24"/>
        </w:rPr>
      </w:pPr>
    </w:p>
    <w:p w14:paraId="53E56C31" w14:textId="23748864" w:rsidR="00282ADE" w:rsidRDefault="00282ADE" w:rsidP="005A02CE">
      <w:pPr>
        <w:spacing w:before="120" w:after="120" w:line="240" w:lineRule="auto"/>
        <w:jc w:val="both"/>
        <w:rPr>
          <w:rFonts w:ascii="Georgia" w:hAnsi="Georgia" w:cs="Tahoma"/>
          <w:color w:val="000000"/>
          <w:sz w:val="24"/>
          <w:szCs w:val="24"/>
        </w:rPr>
      </w:pPr>
    </w:p>
    <w:p w14:paraId="70ADCF9D" w14:textId="310021D4" w:rsidR="00B6104E" w:rsidRPr="00B6104E" w:rsidRDefault="00B6104E" w:rsidP="00627876">
      <w:pPr>
        <w:pStyle w:val="ListParagraph"/>
        <w:numPr>
          <w:ilvl w:val="0"/>
          <w:numId w:val="3"/>
        </w:numPr>
        <w:spacing w:before="120" w:after="120"/>
        <w:ind w:left="284" w:hanging="284"/>
        <w:jc w:val="both"/>
        <w:rPr>
          <w:rFonts w:ascii="Georgia" w:hAnsi="Georgia" w:cs="Tahoma"/>
          <w:b/>
          <w:bCs/>
          <w:color w:val="000000"/>
          <w:sz w:val="24"/>
          <w:szCs w:val="24"/>
        </w:rPr>
      </w:pPr>
      <w:r w:rsidRPr="00B6104E">
        <w:rPr>
          <w:rFonts w:ascii="Georgia" w:hAnsi="Georgia" w:cs="Tahoma"/>
          <w:b/>
          <w:bCs/>
          <w:color w:val="000000"/>
          <w:sz w:val="24"/>
          <w:szCs w:val="24"/>
        </w:rPr>
        <w:t xml:space="preserve">Residual Life Assessment (RLA) </w:t>
      </w:r>
      <w:r>
        <w:rPr>
          <w:rFonts w:ascii="Georgia" w:hAnsi="Georgia" w:cs="Tahoma"/>
          <w:b/>
          <w:bCs/>
          <w:color w:val="000000"/>
          <w:sz w:val="24"/>
          <w:szCs w:val="24"/>
        </w:rPr>
        <w:t>for</w:t>
      </w:r>
      <w:r w:rsidRPr="00B6104E">
        <w:rPr>
          <w:rFonts w:ascii="Georgia" w:hAnsi="Georgia" w:cs="Tahoma"/>
          <w:b/>
          <w:bCs/>
          <w:color w:val="000000"/>
          <w:sz w:val="24"/>
          <w:szCs w:val="24"/>
        </w:rPr>
        <w:t xml:space="preserve"> boiler </w:t>
      </w:r>
    </w:p>
    <w:p w14:paraId="76AB4C5E" w14:textId="7F942073" w:rsidR="00B6104E" w:rsidRPr="00A26669" w:rsidRDefault="00B6104E" w:rsidP="00A26669">
      <w:pPr>
        <w:spacing w:before="120" w:after="120"/>
        <w:jc w:val="both"/>
        <w:rPr>
          <w:rFonts w:ascii="Georgia" w:hAnsi="Georgia" w:cs="Tahoma"/>
          <w:color w:val="000000"/>
          <w:sz w:val="24"/>
          <w:szCs w:val="24"/>
        </w:rPr>
      </w:pPr>
      <w:r w:rsidRPr="00A26669">
        <w:rPr>
          <w:rFonts w:ascii="Georgia" w:hAnsi="Georgia" w:cs="Tahoma"/>
          <w:b/>
          <w:bCs/>
          <w:color w:val="000000"/>
          <w:sz w:val="24"/>
          <w:szCs w:val="24"/>
        </w:rPr>
        <w:t>Residual Life Assessment (RLA)</w:t>
      </w:r>
      <w:r w:rsidRPr="00A26669">
        <w:rPr>
          <w:rFonts w:ascii="Georgia" w:hAnsi="Georgia" w:cs="Tahoma"/>
          <w:color w:val="000000"/>
          <w:sz w:val="24"/>
          <w:szCs w:val="24"/>
        </w:rPr>
        <w:t xml:space="preserve"> of a boiler is a systematic engineering process to evaluate the </w:t>
      </w:r>
      <w:r w:rsidRPr="00A26669">
        <w:rPr>
          <w:rFonts w:ascii="Georgia" w:hAnsi="Georgia" w:cs="Tahoma"/>
          <w:b/>
          <w:bCs/>
          <w:color w:val="000000"/>
          <w:sz w:val="24"/>
          <w:szCs w:val="24"/>
        </w:rPr>
        <w:t>remaining safe operating life</w:t>
      </w:r>
      <w:r w:rsidRPr="00A26669">
        <w:rPr>
          <w:rFonts w:ascii="Georgia" w:hAnsi="Georgia" w:cs="Tahoma"/>
          <w:color w:val="000000"/>
          <w:sz w:val="24"/>
          <w:szCs w:val="24"/>
        </w:rPr>
        <w:t xml:space="preserve"> of its pressure parts and structural components after years of service. This is critical for boilers that have operated beyond 100,000–200,000 hours or are nearing the end of their </w:t>
      </w:r>
      <w:r w:rsidRPr="00A26669">
        <w:rPr>
          <w:rFonts w:ascii="Georgia" w:hAnsi="Georgia" w:cs="Tahoma"/>
          <w:b/>
          <w:bCs/>
          <w:color w:val="000000"/>
          <w:sz w:val="24"/>
          <w:szCs w:val="24"/>
        </w:rPr>
        <w:t>design life</w:t>
      </w:r>
      <w:r w:rsidRPr="00A26669">
        <w:rPr>
          <w:rFonts w:ascii="Georgia" w:hAnsi="Georgia" w:cs="Tahoma"/>
          <w:color w:val="000000"/>
          <w:sz w:val="24"/>
          <w:szCs w:val="24"/>
        </w:rPr>
        <w:t xml:space="preserve"> (typically 20–25 years). RLA helps determine whether components can be operated safely, need repair, or require replacement.</w:t>
      </w:r>
    </w:p>
    <w:p w14:paraId="0D4EAC5B" w14:textId="5AC50303" w:rsidR="00B6104E" w:rsidRPr="00A26669" w:rsidRDefault="00B6104E" w:rsidP="00A26669">
      <w:pPr>
        <w:spacing w:before="120" w:after="120"/>
        <w:jc w:val="both"/>
        <w:rPr>
          <w:rFonts w:ascii="Georgia" w:hAnsi="Georgia" w:cs="Tahoma"/>
          <w:color w:val="000000"/>
          <w:sz w:val="24"/>
          <w:szCs w:val="24"/>
        </w:rPr>
      </w:pPr>
      <w:r w:rsidRPr="00A26669">
        <w:rPr>
          <w:rFonts w:ascii="Georgia" w:hAnsi="Georgia" w:cs="Tahoma"/>
          <w:color w:val="000000"/>
          <w:sz w:val="24"/>
          <w:szCs w:val="24"/>
        </w:rPr>
        <w:t xml:space="preserve">At </w:t>
      </w:r>
      <w:r w:rsidRPr="00A26669">
        <w:rPr>
          <w:rFonts w:ascii="Georgia" w:hAnsi="Georgia" w:cs="Tahoma"/>
          <w:b/>
          <w:bCs/>
          <w:color w:val="000000"/>
          <w:sz w:val="24"/>
          <w:szCs w:val="24"/>
        </w:rPr>
        <w:t>NextGen Engineering Solution</w:t>
      </w:r>
      <w:r w:rsidRPr="00A26669">
        <w:rPr>
          <w:rFonts w:ascii="Georgia" w:hAnsi="Georgia" w:cs="Tahoma"/>
          <w:color w:val="000000"/>
          <w:sz w:val="24"/>
          <w:szCs w:val="24"/>
        </w:rPr>
        <w:t xml:space="preserve">, we conduct comprehensive RLA studies for </w:t>
      </w:r>
      <w:r w:rsidRPr="00A26669">
        <w:rPr>
          <w:rFonts w:ascii="Georgia" w:hAnsi="Georgia" w:cs="Tahoma"/>
          <w:b/>
          <w:bCs/>
          <w:color w:val="000000"/>
          <w:sz w:val="24"/>
          <w:szCs w:val="24"/>
        </w:rPr>
        <w:t>utility, industrial, and process boilers</w:t>
      </w:r>
      <w:r w:rsidRPr="00A26669">
        <w:rPr>
          <w:rFonts w:ascii="Georgia" w:hAnsi="Georgia" w:cs="Tahoma"/>
          <w:color w:val="000000"/>
          <w:sz w:val="24"/>
          <w:szCs w:val="24"/>
        </w:rPr>
        <w:t xml:space="preserve">, combining </w:t>
      </w:r>
      <w:r w:rsidRPr="00A26669">
        <w:rPr>
          <w:rFonts w:ascii="Georgia" w:hAnsi="Georgia" w:cs="Tahoma"/>
          <w:b/>
          <w:bCs/>
          <w:color w:val="000000"/>
          <w:sz w:val="24"/>
          <w:szCs w:val="24"/>
        </w:rPr>
        <w:t>site inspection, material evaluation, and engineering analysis</w:t>
      </w:r>
      <w:r w:rsidRPr="00A26669">
        <w:rPr>
          <w:rFonts w:ascii="Georgia" w:hAnsi="Georgia" w:cs="Tahoma"/>
          <w:color w:val="000000"/>
          <w:sz w:val="24"/>
          <w:szCs w:val="24"/>
        </w:rPr>
        <w:t xml:space="preserve"> to support </w:t>
      </w:r>
      <w:r w:rsidRPr="00A26669">
        <w:rPr>
          <w:rFonts w:ascii="Georgia" w:hAnsi="Georgia" w:cs="Tahoma"/>
          <w:b/>
          <w:bCs/>
          <w:color w:val="000000"/>
          <w:sz w:val="24"/>
          <w:szCs w:val="24"/>
        </w:rPr>
        <w:t>life extension, safety assurance, and regulatory compliance</w:t>
      </w:r>
      <w:r w:rsidRPr="00A26669">
        <w:rPr>
          <w:rFonts w:ascii="Georgia" w:hAnsi="Georgia" w:cs="Tahoma"/>
          <w:color w:val="000000"/>
          <w:sz w:val="24"/>
          <w:szCs w:val="24"/>
        </w:rPr>
        <w:t>.</w:t>
      </w:r>
    </w:p>
    <w:p w14:paraId="368876D7" w14:textId="6111C5E2" w:rsidR="00B6104E" w:rsidRPr="00A26669" w:rsidRDefault="00B6104E" w:rsidP="00A26669">
      <w:pPr>
        <w:spacing w:before="120" w:after="120"/>
        <w:jc w:val="both"/>
        <w:rPr>
          <w:rFonts w:ascii="Georgia" w:hAnsi="Georgia" w:cs="Tahoma"/>
          <w:b/>
          <w:bCs/>
          <w:color w:val="000000"/>
          <w:sz w:val="24"/>
          <w:szCs w:val="24"/>
        </w:rPr>
      </w:pPr>
      <w:r w:rsidRPr="00A26669">
        <w:rPr>
          <w:rFonts w:ascii="Georgia" w:hAnsi="Georgia" w:cs="Tahoma"/>
          <w:b/>
          <w:bCs/>
          <w:color w:val="000000"/>
          <w:sz w:val="24"/>
          <w:szCs w:val="24"/>
        </w:rPr>
        <w:t>Why Choose NextGen Engineering Solution?</w:t>
      </w:r>
    </w:p>
    <w:p w14:paraId="2C43F3D8" w14:textId="5DE96471" w:rsidR="00B6104E" w:rsidRPr="00A26669" w:rsidRDefault="00A26669" w:rsidP="00627876">
      <w:pPr>
        <w:pStyle w:val="ListParagraph"/>
        <w:numPr>
          <w:ilvl w:val="0"/>
          <w:numId w:val="18"/>
        </w:numPr>
        <w:spacing w:before="120" w:after="120"/>
        <w:ind w:left="284" w:hanging="284"/>
        <w:jc w:val="both"/>
        <w:rPr>
          <w:rFonts w:ascii="Georgia" w:hAnsi="Georgia" w:cs="Tahoma"/>
          <w:color w:val="000000"/>
          <w:sz w:val="24"/>
          <w:szCs w:val="24"/>
        </w:rPr>
      </w:pPr>
      <w:r w:rsidRPr="00A26669">
        <w:rPr>
          <w:rFonts w:ascii="Georgia" w:hAnsi="Georgia" w:cs="Tahoma"/>
          <w:color w:val="000000"/>
          <w:sz w:val="24"/>
          <w:szCs w:val="24"/>
        </w:rPr>
        <w:t>Outsourced</w:t>
      </w:r>
      <w:r w:rsidR="00B6104E" w:rsidRPr="00A26669">
        <w:rPr>
          <w:rFonts w:ascii="Georgia" w:hAnsi="Georgia" w:cs="Tahoma"/>
          <w:color w:val="000000"/>
          <w:sz w:val="24"/>
          <w:szCs w:val="24"/>
        </w:rPr>
        <w:t xml:space="preserve"> NDT, metallurgical, and stress analysis expertise</w:t>
      </w:r>
      <w:r>
        <w:rPr>
          <w:rFonts w:ascii="Georgia" w:hAnsi="Georgia" w:cs="Tahoma"/>
          <w:color w:val="000000"/>
          <w:sz w:val="24"/>
          <w:szCs w:val="24"/>
        </w:rPr>
        <w:t>.</w:t>
      </w:r>
    </w:p>
    <w:p w14:paraId="45EE61DC" w14:textId="19326666" w:rsidR="00B6104E" w:rsidRPr="00A26669" w:rsidRDefault="00B6104E" w:rsidP="00627876">
      <w:pPr>
        <w:pStyle w:val="ListParagraph"/>
        <w:numPr>
          <w:ilvl w:val="0"/>
          <w:numId w:val="18"/>
        </w:numPr>
        <w:spacing w:before="120" w:after="120"/>
        <w:ind w:left="284" w:hanging="284"/>
        <w:jc w:val="both"/>
        <w:rPr>
          <w:rFonts w:ascii="Georgia" w:hAnsi="Georgia" w:cs="Tahoma"/>
          <w:color w:val="000000"/>
          <w:sz w:val="24"/>
          <w:szCs w:val="24"/>
        </w:rPr>
      </w:pPr>
      <w:r w:rsidRPr="00A26669">
        <w:rPr>
          <w:rFonts w:ascii="Georgia" w:hAnsi="Georgia" w:cs="Tahoma"/>
          <w:color w:val="000000"/>
          <w:sz w:val="24"/>
          <w:szCs w:val="24"/>
        </w:rPr>
        <w:t>Experience with</w:t>
      </w:r>
      <w:r w:rsidR="00FC75C9">
        <w:rPr>
          <w:rFonts w:ascii="Georgia" w:hAnsi="Georgia" w:cs="Tahoma"/>
          <w:color w:val="000000"/>
          <w:sz w:val="24"/>
          <w:szCs w:val="24"/>
        </w:rPr>
        <w:t xml:space="preserve"> design of</w:t>
      </w:r>
      <w:r w:rsidRPr="00A26669">
        <w:rPr>
          <w:rFonts w:ascii="Georgia" w:hAnsi="Georgia" w:cs="Tahoma"/>
          <w:color w:val="000000"/>
          <w:sz w:val="24"/>
          <w:szCs w:val="24"/>
        </w:rPr>
        <w:t xml:space="preserve"> subcritical, supercritical, and HRSG boilers</w:t>
      </w:r>
      <w:r w:rsidR="00A26669">
        <w:rPr>
          <w:rFonts w:ascii="Georgia" w:hAnsi="Georgia" w:cs="Tahoma"/>
          <w:color w:val="000000"/>
          <w:sz w:val="24"/>
          <w:szCs w:val="24"/>
        </w:rPr>
        <w:t>.</w:t>
      </w:r>
    </w:p>
    <w:p w14:paraId="652D1E32" w14:textId="0BAC7B80" w:rsidR="00B6104E" w:rsidRPr="00A26669" w:rsidRDefault="00B6104E" w:rsidP="00627876">
      <w:pPr>
        <w:pStyle w:val="ListParagraph"/>
        <w:numPr>
          <w:ilvl w:val="0"/>
          <w:numId w:val="18"/>
        </w:numPr>
        <w:spacing w:before="120" w:after="120"/>
        <w:ind w:left="284" w:hanging="284"/>
        <w:jc w:val="both"/>
        <w:rPr>
          <w:rFonts w:ascii="Georgia" w:hAnsi="Georgia" w:cs="Tahoma"/>
          <w:color w:val="000000"/>
          <w:sz w:val="24"/>
          <w:szCs w:val="24"/>
        </w:rPr>
      </w:pPr>
      <w:r w:rsidRPr="00A26669">
        <w:rPr>
          <w:rFonts w:ascii="Georgia" w:hAnsi="Georgia" w:cs="Tahoma"/>
          <w:color w:val="000000"/>
          <w:sz w:val="24"/>
          <w:szCs w:val="24"/>
        </w:rPr>
        <w:t xml:space="preserve">Code compliance with </w:t>
      </w:r>
      <w:r w:rsidRPr="00A26669">
        <w:rPr>
          <w:rFonts w:ascii="Georgia" w:hAnsi="Georgia" w:cs="Tahoma"/>
          <w:b/>
          <w:bCs/>
          <w:color w:val="000000"/>
          <w:sz w:val="24"/>
          <w:szCs w:val="24"/>
        </w:rPr>
        <w:t>IBR</w:t>
      </w:r>
      <w:r w:rsidRPr="00A26669">
        <w:rPr>
          <w:rFonts w:ascii="Georgia" w:hAnsi="Georgia" w:cs="Tahoma"/>
          <w:color w:val="000000"/>
          <w:sz w:val="24"/>
          <w:szCs w:val="24"/>
        </w:rPr>
        <w:t xml:space="preserve">, </w:t>
      </w:r>
      <w:r w:rsidRPr="00A26669">
        <w:rPr>
          <w:rFonts w:ascii="Georgia" w:hAnsi="Georgia" w:cs="Tahoma"/>
          <w:b/>
          <w:bCs/>
          <w:color w:val="000000"/>
          <w:sz w:val="24"/>
          <w:szCs w:val="24"/>
        </w:rPr>
        <w:t>ASME</w:t>
      </w:r>
      <w:r w:rsidRPr="00A26669">
        <w:rPr>
          <w:rFonts w:ascii="Georgia" w:hAnsi="Georgia" w:cs="Tahoma"/>
          <w:color w:val="000000"/>
          <w:sz w:val="24"/>
          <w:szCs w:val="24"/>
        </w:rPr>
        <w:t xml:space="preserve">, and </w:t>
      </w:r>
      <w:r w:rsidRPr="00A26669">
        <w:rPr>
          <w:rFonts w:ascii="Georgia" w:hAnsi="Georgia" w:cs="Tahoma"/>
          <w:b/>
          <w:bCs/>
          <w:color w:val="000000"/>
          <w:sz w:val="24"/>
          <w:szCs w:val="24"/>
        </w:rPr>
        <w:t>API 579</w:t>
      </w:r>
      <w:r w:rsidR="00A26669">
        <w:rPr>
          <w:rFonts w:ascii="Georgia" w:hAnsi="Georgia" w:cs="Tahoma"/>
          <w:b/>
          <w:bCs/>
          <w:color w:val="000000"/>
          <w:sz w:val="24"/>
          <w:szCs w:val="24"/>
        </w:rPr>
        <w:t>.</w:t>
      </w:r>
    </w:p>
    <w:p w14:paraId="0EEC45E0" w14:textId="730A81D6" w:rsidR="00B6104E" w:rsidRPr="00A26669" w:rsidRDefault="00B6104E" w:rsidP="00627876">
      <w:pPr>
        <w:pStyle w:val="ListParagraph"/>
        <w:numPr>
          <w:ilvl w:val="0"/>
          <w:numId w:val="18"/>
        </w:numPr>
        <w:spacing w:before="120" w:after="120"/>
        <w:ind w:left="284" w:hanging="284"/>
        <w:jc w:val="both"/>
        <w:rPr>
          <w:rFonts w:ascii="Georgia" w:hAnsi="Georgia" w:cs="Tahoma"/>
          <w:color w:val="000000"/>
          <w:sz w:val="24"/>
          <w:szCs w:val="24"/>
        </w:rPr>
      </w:pPr>
      <w:r w:rsidRPr="00A26669">
        <w:rPr>
          <w:rFonts w:ascii="Georgia" w:hAnsi="Georgia" w:cs="Tahoma"/>
          <w:color w:val="000000"/>
          <w:sz w:val="24"/>
          <w:szCs w:val="24"/>
        </w:rPr>
        <w:t>Accurate documentation and support for statutory clearances</w:t>
      </w:r>
      <w:r w:rsidR="00A26669">
        <w:rPr>
          <w:rFonts w:ascii="Georgia" w:hAnsi="Georgia" w:cs="Tahoma"/>
          <w:color w:val="000000"/>
          <w:sz w:val="24"/>
          <w:szCs w:val="24"/>
        </w:rPr>
        <w:t>.</w:t>
      </w:r>
    </w:p>
    <w:p w14:paraId="19415075" w14:textId="7523F29D" w:rsidR="00B6104E" w:rsidRPr="00A26669" w:rsidRDefault="00B6104E" w:rsidP="00627876">
      <w:pPr>
        <w:pStyle w:val="ListParagraph"/>
        <w:numPr>
          <w:ilvl w:val="0"/>
          <w:numId w:val="18"/>
        </w:numPr>
        <w:spacing w:before="120" w:after="120"/>
        <w:ind w:left="284" w:hanging="284"/>
        <w:jc w:val="both"/>
        <w:rPr>
          <w:rFonts w:ascii="Georgia" w:hAnsi="Georgia" w:cs="Tahoma"/>
          <w:color w:val="000000"/>
          <w:sz w:val="24"/>
          <w:szCs w:val="24"/>
        </w:rPr>
      </w:pPr>
      <w:r w:rsidRPr="00A26669">
        <w:rPr>
          <w:rFonts w:ascii="Georgia" w:hAnsi="Georgia" w:cs="Tahoma"/>
          <w:color w:val="000000"/>
          <w:sz w:val="24"/>
          <w:szCs w:val="24"/>
        </w:rPr>
        <w:t>Practical, cost-effective repair and replacement recommendations</w:t>
      </w:r>
      <w:r w:rsidR="00A26669">
        <w:rPr>
          <w:rFonts w:ascii="Georgia" w:hAnsi="Georgia" w:cs="Tahoma"/>
          <w:color w:val="000000"/>
          <w:sz w:val="24"/>
          <w:szCs w:val="24"/>
        </w:rPr>
        <w:t>.</w:t>
      </w:r>
    </w:p>
    <w:p w14:paraId="1B67A20A" w14:textId="60F39D23" w:rsidR="00B6104E" w:rsidRDefault="00B6104E" w:rsidP="00B6104E">
      <w:pPr>
        <w:spacing w:before="120" w:after="120"/>
        <w:jc w:val="both"/>
        <w:rPr>
          <w:rFonts w:ascii="Georgia" w:hAnsi="Georgia" w:cs="Tahoma"/>
          <w:b/>
          <w:bCs/>
          <w:color w:val="000000"/>
          <w:sz w:val="24"/>
          <w:szCs w:val="24"/>
        </w:rPr>
      </w:pPr>
    </w:p>
    <w:p w14:paraId="7CE0400C" w14:textId="4206019F" w:rsidR="00B6104E" w:rsidRDefault="00B6104E">
      <w:pPr>
        <w:rPr>
          <w:rFonts w:ascii="Georgia" w:hAnsi="Georgia" w:cs="Tahoma"/>
          <w:b/>
          <w:bCs/>
          <w:color w:val="000000"/>
          <w:sz w:val="24"/>
          <w:szCs w:val="24"/>
        </w:rPr>
      </w:pPr>
      <w:r>
        <w:rPr>
          <w:rFonts w:ascii="Georgia" w:hAnsi="Georgia" w:cs="Tahoma"/>
          <w:b/>
          <w:bCs/>
          <w:color w:val="000000"/>
          <w:sz w:val="24"/>
          <w:szCs w:val="24"/>
        </w:rPr>
        <w:br w:type="page"/>
      </w:r>
    </w:p>
    <w:p w14:paraId="48A13015" w14:textId="69228B40" w:rsidR="00282ADE" w:rsidRPr="00952191" w:rsidRDefault="00952191" w:rsidP="00627876">
      <w:pPr>
        <w:pStyle w:val="ListParagraph"/>
        <w:numPr>
          <w:ilvl w:val="0"/>
          <w:numId w:val="3"/>
        </w:numPr>
        <w:spacing w:before="120" w:after="120"/>
        <w:ind w:left="284" w:hanging="284"/>
        <w:jc w:val="both"/>
        <w:rPr>
          <w:rFonts w:ascii="Georgia" w:hAnsi="Georgia" w:cs="Tahoma"/>
          <w:b/>
          <w:bCs/>
          <w:color w:val="000000"/>
          <w:sz w:val="24"/>
          <w:szCs w:val="24"/>
        </w:rPr>
      </w:pPr>
      <w:r>
        <w:rPr>
          <w:rFonts w:ascii="Georgia" w:hAnsi="Georgia" w:cs="Tahoma"/>
          <w:b/>
          <w:bCs/>
          <w:color w:val="000000"/>
          <w:sz w:val="24"/>
          <w:szCs w:val="24"/>
        </w:rPr>
        <w:t>T</w:t>
      </w:r>
      <w:r w:rsidRPr="00952191">
        <w:rPr>
          <w:rFonts w:ascii="Georgia" w:hAnsi="Georgia" w:cs="Tahoma"/>
          <w:b/>
          <w:bCs/>
          <w:color w:val="000000"/>
          <w:sz w:val="24"/>
          <w:szCs w:val="24"/>
        </w:rPr>
        <w:t xml:space="preserve">hermal </w:t>
      </w:r>
      <w:r>
        <w:rPr>
          <w:rFonts w:ascii="Georgia" w:hAnsi="Georgia" w:cs="Tahoma"/>
          <w:b/>
          <w:bCs/>
          <w:color w:val="000000"/>
          <w:sz w:val="24"/>
          <w:szCs w:val="24"/>
        </w:rPr>
        <w:t>S</w:t>
      </w:r>
      <w:r w:rsidRPr="00952191">
        <w:rPr>
          <w:rFonts w:ascii="Georgia" w:hAnsi="Georgia" w:cs="Tahoma"/>
          <w:b/>
          <w:bCs/>
          <w:color w:val="000000"/>
          <w:sz w:val="24"/>
          <w:szCs w:val="24"/>
        </w:rPr>
        <w:t xml:space="preserve">pray </w:t>
      </w:r>
      <w:r>
        <w:rPr>
          <w:rFonts w:ascii="Georgia" w:hAnsi="Georgia" w:cs="Tahoma"/>
          <w:b/>
          <w:bCs/>
          <w:color w:val="000000"/>
          <w:sz w:val="24"/>
          <w:szCs w:val="24"/>
        </w:rPr>
        <w:t>C</w:t>
      </w:r>
      <w:r w:rsidRPr="00952191">
        <w:rPr>
          <w:rFonts w:ascii="Georgia" w:hAnsi="Georgia" w:cs="Tahoma"/>
          <w:b/>
          <w:bCs/>
          <w:color w:val="000000"/>
          <w:sz w:val="24"/>
          <w:szCs w:val="24"/>
        </w:rPr>
        <w:t>oatings for Boiler application</w:t>
      </w:r>
    </w:p>
    <w:p w14:paraId="26A11B75" w14:textId="77777777" w:rsidR="00952191" w:rsidRPr="00952191" w:rsidRDefault="00952191" w:rsidP="00952191">
      <w:pPr>
        <w:spacing w:before="120" w:after="120"/>
        <w:jc w:val="both"/>
        <w:rPr>
          <w:rFonts w:ascii="Georgia" w:hAnsi="Georgia" w:cs="Tahoma"/>
          <w:color w:val="000000"/>
          <w:sz w:val="24"/>
          <w:szCs w:val="24"/>
        </w:rPr>
      </w:pPr>
      <w:r w:rsidRPr="00952191">
        <w:rPr>
          <w:rFonts w:ascii="Georgia" w:hAnsi="Georgia" w:cs="Tahoma"/>
          <w:b/>
          <w:bCs/>
          <w:color w:val="000000"/>
          <w:sz w:val="24"/>
          <w:szCs w:val="24"/>
        </w:rPr>
        <w:t>Boiler components</w:t>
      </w:r>
      <w:r w:rsidRPr="00952191">
        <w:rPr>
          <w:rFonts w:ascii="Georgia" w:hAnsi="Georgia" w:cs="Tahoma"/>
          <w:color w:val="000000"/>
          <w:sz w:val="24"/>
          <w:szCs w:val="24"/>
        </w:rPr>
        <w:t xml:space="preserve">, especially in high-temperature and corrosive environments such as </w:t>
      </w:r>
      <w:r w:rsidRPr="00952191">
        <w:rPr>
          <w:rFonts w:ascii="Georgia" w:hAnsi="Georgia" w:cs="Tahoma"/>
          <w:b/>
          <w:bCs/>
          <w:color w:val="000000"/>
          <w:sz w:val="24"/>
          <w:szCs w:val="24"/>
        </w:rPr>
        <w:t>furnace walls, superheaters, reheaters, and economizers</w:t>
      </w:r>
      <w:r w:rsidRPr="00952191">
        <w:rPr>
          <w:rFonts w:ascii="Georgia" w:hAnsi="Georgia" w:cs="Tahoma"/>
          <w:color w:val="000000"/>
          <w:sz w:val="24"/>
          <w:szCs w:val="24"/>
        </w:rPr>
        <w:t xml:space="preserve">, are subject to accelerated </w:t>
      </w:r>
      <w:r w:rsidRPr="00952191">
        <w:rPr>
          <w:rFonts w:ascii="Georgia" w:hAnsi="Georgia" w:cs="Tahoma"/>
          <w:b/>
          <w:bCs/>
          <w:color w:val="000000"/>
          <w:sz w:val="24"/>
          <w:szCs w:val="24"/>
        </w:rPr>
        <w:t>wear, erosion, oxidation, and high-temperature corrosion</w:t>
      </w:r>
      <w:r w:rsidRPr="00952191">
        <w:rPr>
          <w:rFonts w:ascii="Georgia" w:hAnsi="Georgia" w:cs="Tahoma"/>
          <w:color w:val="000000"/>
          <w:sz w:val="24"/>
          <w:szCs w:val="24"/>
        </w:rPr>
        <w:t xml:space="preserve">. To enhance the </w:t>
      </w:r>
      <w:r w:rsidRPr="00952191">
        <w:rPr>
          <w:rFonts w:ascii="Georgia" w:hAnsi="Georgia" w:cs="Tahoma"/>
          <w:b/>
          <w:bCs/>
          <w:color w:val="000000"/>
          <w:sz w:val="24"/>
          <w:szCs w:val="24"/>
        </w:rPr>
        <w:t>service life and performance</w:t>
      </w:r>
      <w:r w:rsidRPr="00952191">
        <w:rPr>
          <w:rFonts w:ascii="Georgia" w:hAnsi="Georgia" w:cs="Tahoma"/>
          <w:color w:val="000000"/>
          <w:sz w:val="24"/>
          <w:szCs w:val="24"/>
        </w:rPr>
        <w:t xml:space="preserve"> of these pressure parts, </w:t>
      </w:r>
      <w:r w:rsidRPr="00952191">
        <w:rPr>
          <w:rFonts w:ascii="Georgia" w:hAnsi="Georgia" w:cs="Tahoma"/>
          <w:b/>
          <w:bCs/>
          <w:color w:val="000000"/>
          <w:sz w:val="24"/>
          <w:szCs w:val="24"/>
        </w:rPr>
        <w:t>thermal spray coatings</w:t>
      </w:r>
      <w:r w:rsidRPr="00952191">
        <w:rPr>
          <w:rFonts w:ascii="Georgia" w:hAnsi="Georgia" w:cs="Tahoma"/>
          <w:color w:val="000000"/>
          <w:sz w:val="24"/>
          <w:szCs w:val="24"/>
        </w:rPr>
        <w:t xml:space="preserve"> are increasingly applied as a protective surface treatment.</w:t>
      </w:r>
    </w:p>
    <w:p w14:paraId="0DA72941" w14:textId="4C28D42B" w:rsidR="00952191" w:rsidRDefault="00952191" w:rsidP="00952191">
      <w:pPr>
        <w:spacing w:before="120" w:after="120"/>
        <w:jc w:val="both"/>
        <w:rPr>
          <w:rFonts w:ascii="Georgia" w:hAnsi="Georgia" w:cs="Tahoma"/>
          <w:color w:val="000000"/>
          <w:sz w:val="24"/>
          <w:szCs w:val="24"/>
        </w:rPr>
      </w:pPr>
      <w:r w:rsidRPr="00952191">
        <w:rPr>
          <w:rFonts w:ascii="Georgia" w:hAnsi="Georgia" w:cs="Tahoma"/>
          <w:color w:val="000000"/>
          <w:sz w:val="24"/>
          <w:szCs w:val="24"/>
        </w:rPr>
        <w:t xml:space="preserve">Thermal spray processes deposit </w:t>
      </w:r>
      <w:r w:rsidRPr="00952191">
        <w:rPr>
          <w:rFonts w:ascii="Georgia" w:hAnsi="Georgia" w:cs="Tahoma"/>
          <w:b/>
          <w:bCs/>
          <w:color w:val="000000"/>
          <w:sz w:val="24"/>
          <w:szCs w:val="24"/>
        </w:rPr>
        <w:t>metallic or ceramic-based coatings</w:t>
      </w:r>
      <w:r w:rsidRPr="00952191">
        <w:rPr>
          <w:rFonts w:ascii="Georgia" w:hAnsi="Georgia" w:cs="Tahoma"/>
          <w:color w:val="000000"/>
          <w:sz w:val="24"/>
          <w:szCs w:val="24"/>
        </w:rPr>
        <w:t xml:space="preserve"> onto boiler tube surfaces to form a barrier against harsh combustion gases, ash erosion, and chemical attack—without altering the base material microstructure.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786"/>
      </w:tblGrid>
      <w:tr w:rsidR="0064166F" w14:paraId="6D3BE8D7" w14:textId="77777777" w:rsidTr="006C7D3B">
        <w:tc>
          <w:tcPr>
            <w:tcW w:w="4230" w:type="dxa"/>
          </w:tcPr>
          <w:p w14:paraId="0519CC7F" w14:textId="747541FC" w:rsidR="0064166F" w:rsidRDefault="0064166F" w:rsidP="0064166F">
            <w:pPr>
              <w:spacing w:before="120" w:after="120" w:line="259" w:lineRule="auto"/>
              <w:jc w:val="both"/>
              <w:rPr>
                <w:rFonts w:ascii="Georgia" w:hAnsi="Georgia" w:cs="Tahoma"/>
                <w:color w:val="000000"/>
                <w:sz w:val="24"/>
                <w:szCs w:val="24"/>
              </w:rPr>
            </w:pPr>
            <w:r w:rsidRPr="00DF2209">
              <w:rPr>
                <w:rFonts w:ascii="Georgia" w:hAnsi="Georgia" w:cs="Tahoma"/>
                <w:b/>
                <w:bCs/>
                <w:color w:val="000000"/>
                <w:sz w:val="24"/>
                <w:szCs w:val="24"/>
              </w:rPr>
              <w:t>Case 1</w:t>
            </w:r>
            <w:r>
              <w:rPr>
                <w:rFonts w:ascii="Georgia" w:hAnsi="Georgia" w:cs="Tahoma"/>
                <w:color w:val="000000"/>
                <w:sz w:val="24"/>
                <w:szCs w:val="24"/>
              </w:rPr>
              <w:t xml:space="preserve">: </w:t>
            </w:r>
            <w:r w:rsidRPr="0064166F">
              <w:rPr>
                <w:rFonts w:ascii="Georgia" w:hAnsi="Georgia" w:cs="Tahoma"/>
                <w:color w:val="000000"/>
                <w:sz w:val="24"/>
                <w:szCs w:val="24"/>
              </w:rPr>
              <w:t>Nano-crystalline non-stick coating to prevent slagging and improve heat transfer in Boiler Water Wall</w:t>
            </w:r>
          </w:p>
        </w:tc>
        <w:tc>
          <w:tcPr>
            <w:tcW w:w="4786" w:type="dxa"/>
          </w:tcPr>
          <w:p w14:paraId="49C6DDE8" w14:textId="1F217CD7" w:rsidR="0064166F" w:rsidRDefault="0064166F" w:rsidP="00952191">
            <w:pPr>
              <w:spacing w:before="120" w:after="120"/>
              <w:jc w:val="both"/>
              <w:rPr>
                <w:rFonts w:ascii="Georgia" w:hAnsi="Georgia" w:cs="Tahoma"/>
                <w:color w:val="000000"/>
                <w:sz w:val="24"/>
                <w:szCs w:val="24"/>
              </w:rPr>
            </w:pPr>
            <w:r>
              <w:rPr>
                <w:rFonts w:ascii="Georgia" w:hAnsi="Georgia" w:cs="Tahoma"/>
                <w:noProof/>
                <w:color w:val="000000"/>
                <w:sz w:val="24"/>
                <w:szCs w:val="24"/>
              </w:rPr>
              <w:drawing>
                <wp:inline distT="0" distB="0" distL="0" distR="0" wp14:anchorId="606329ED" wp14:editId="3C8D9888">
                  <wp:extent cx="2901950" cy="2200910"/>
                  <wp:effectExtent l="0" t="0" r="0" b="889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01950" cy="2200910"/>
                          </a:xfrm>
                          <a:prstGeom prst="rect">
                            <a:avLst/>
                          </a:prstGeom>
                          <a:noFill/>
                        </pic:spPr>
                      </pic:pic>
                    </a:graphicData>
                  </a:graphic>
                </wp:inline>
              </w:drawing>
            </w:r>
          </w:p>
        </w:tc>
      </w:tr>
      <w:tr w:rsidR="0064166F" w14:paraId="03540BBE" w14:textId="77777777" w:rsidTr="006C7D3B">
        <w:tc>
          <w:tcPr>
            <w:tcW w:w="4230" w:type="dxa"/>
          </w:tcPr>
          <w:p w14:paraId="20C2D4AE" w14:textId="77777777" w:rsidR="0064166F" w:rsidRDefault="0064166F" w:rsidP="00952191">
            <w:pPr>
              <w:spacing w:before="120" w:after="120"/>
              <w:jc w:val="both"/>
              <w:rPr>
                <w:rFonts w:ascii="Georgia" w:hAnsi="Georgia" w:cs="Tahoma"/>
                <w:color w:val="000000"/>
                <w:sz w:val="24"/>
                <w:szCs w:val="24"/>
              </w:rPr>
            </w:pPr>
            <w:r w:rsidRPr="00DF2209">
              <w:rPr>
                <w:rFonts w:ascii="Georgia" w:hAnsi="Georgia" w:cs="Tahoma"/>
                <w:b/>
                <w:bCs/>
                <w:color w:val="000000"/>
                <w:sz w:val="24"/>
                <w:szCs w:val="24"/>
              </w:rPr>
              <w:t>Case 2</w:t>
            </w:r>
            <w:r w:rsidRPr="0064166F">
              <w:rPr>
                <w:rFonts w:ascii="Georgia" w:hAnsi="Georgia" w:cs="Tahoma"/>
                <w:color w:val="000000"/>
                <w:sz w:val="24"/>
                <w:szCs w:val="24"/>
              </w:rPr>
              <w:t>: Sea Water Corrosion resistant Coating for Boiler Water Wall</w:t>
            </w:r>
            <w:r w:rsidR="00881930">
              <w:rPr>
                <w:rFonts w:ascii="Georgia" w:hAnsi="Georgia" w:cs="Tahoma"/>
                <w:color w:val="000000"/>
                <w:sz w:val="24"/>
                <w:szCs w:val="24"/>
              </w:rPr>
              <w:t>.</w:t>
            </w:r>
          </w:p>
          <w:p w14:paraId="2E607EF6" w14:textId="46E48C9E" w:rsidR="00881930" w:rsidRDefault="00881930" w:rsidP="00952191">
            <w:pPr>
              <w:spacing w:before="120" w:after="120"/>
              <w:jc w:val="both"/>
              <w:rPr>
                <w:rFonts w:ascii="Georgia" w:hAnsi="Georgia" w:cs="Tahoma"/>
                <w:color w:val="000000"/>
                <w:sz w:val="24"/>
                <w:szCs w:val="24"/>
              </w:rPr>
            </w:pPr>
            <w:r>
              <w:rPr>
                <w:rFonts w:ascii="Georgia" w:hAnsi="Georgia" w:cs="Tahoma"/>
                <w:color w:val="000000"/>
                <w:sz w:val="24"/>
                <w:szCs w:val="24"/>
              </w:rPr>
              <w:t>M</w:t>
            </w:r>
            <w:r w:rsidRPr="00881930">
              <w:rPr>
                <w:rFonts w:ascii="Georgia" w:hAnsi="Georgia" w:cs="Tahoma"/>
                <w:color w:val="000000"/>
                <w:sz w:val="24"/>
                <w:szCs w:val="24"/>
              </w:rPr>
              <w:t>onthly once shutdown was observed before application of coating. The shutdown frequency was drastically reduced due to this coating. A coating thickness reduction of 10-20 micron was observed</w:t>
            </w:r>
            <w:r>
              <w:rPr>
                <w:rFonts w:ascii="Georgia" w:hAnsi="Georgia" w:cs="Tahoma"/>
                <w:color w:val="000000"/>
                <w:sz w:val="24"/>
                <w:szCs w:val="24"/>
              </w:rPr>
              <w:t>.</w:t>
            </w:r>
          </w:p>
        </w:tc>
        <w:tc>
          <w:tcPr>
            <w:tcW w:w="4786" w:type="dxa"/>
          </w:tcPr>
          <w:p w14:paraId="46F36AC6" w14:textId="2EE1945D" w:rsidR="0064166F" w:rsidRDefault="0064166F" w:rsidP="00952191">
            <w:pPr>
              <w:spacing w:before="120" w:after="120"/>
              <w:jc w:val="both"/>
              <w:rPr>
                <w:rFonts w:ascii="Georgia" w:hAnsi="Georgia" w:cs="Tahoma"/>
                <w:color w:val="000000"/>
                <w:sz w:val="24"/>
                <w:szCs w:val="24"/>
              </w:rPr>
            </w:pPr>
            <w:r>
              <w:rPr>
                <w:rFonts w:ascii="Georgia" w:hAnsi="Georgia" w:cs="Tahoma"/>
                <w:noProof/>
                <w:color w:val="000000"/>
                <w:sz w:val="24"/>
                <w:szCs w:val="24"/>
              </w:rPr>
              <w:drawing>
                <wp:inline distT="0" distB="0" distL="0" distR="0" wp14:anchorId="491E85BA" wp14:editId="76F17DE5">
                  <wp:extent cx="2889885" cy="1470660"/>
                  <wp:effectExtent l="0" t="0" r="571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89885" cy="1470660"/>
                          </a:xfrm>
                          <a:prstGeom prst="rect">
                            <a:avLst/>
                          </a:prstGeom>
                          <a:noFill/>
                        </pic:spPr>
                      </pic:pic>
                    </a:graphicData>
                  </a:graphic>
                </wp:inline>
              </w:drawing>
            </w:r>
          </w:p>
        </w:tc>
      </w:tr>
      <w:tr w:rsidR="00881930" w14:paraId="41036A9E" w14:textId="77777777" w:rsidTr="006C7D3B">
        <w:tc>
          <w:tcPr>
            <w:tcW w:w="4230" w:type="dxa"/>
          </w:tcPr>
          <w:p w14:paraId="265E4215" w14:textId="358F2EB5" w:rsidR="00881930" w:rsidRPr="0064166F" w:rsidRDefault="00881930" w:rsidP="00952191">
            <w:pPr>
              <w:spacing w:before="120" w:after="120"/>
              <w:jc w:val="both"/>
              <w:rPr>
                <w:rFonts w:ascii="Georgia" w:hAnsi="Georgia" w:cs="Tahoma"/>
                <w:color w:val="000000"/>
                <w:sz w:val="24"/>
                <w:szCs w:val="24"/>
              </w:rPr>
            </w:pPr>
            <w:r w:rsidRPr="00DF2209">
              <w:rPr>
                <w:rFonts w:ascii="Georgia" w:hAnsi="Georgia" w:cs="Tahoma"/>
                <w:b/>
                <w:bCs/>
                <w:color w:val="000000"/>
                <w:sz w:val="24"/>
                <w:szCs w:val="24"/>
              </w:rPr>
              <w:t>Case 3</w:t>
            </w:r>
            <w:r w:rsidRPr="00881930">
              <w:rPr>
                <w:rFonts w:ascii="Georgia" w:hAnsi="Georgia" w:cs="Tahoma"/>
                <w:color w:val="000000"/>
                <w:sz w:val="24"/>
                <w:szCs w:val="24"/>
              </w:rPr>
              <w:t>: Laser Surface Melting for Boiler ID fan blade to prevent Flue Gas erosion</w:t>
            </w:r>
          </w:p>
        </w:tc>
        <w:tc>
          <w:tcPr>
            <w:tcW w:w="4786" w:type="dxa"/>
          </w:tcPr>
          <w:p w14:paraId="0919E218" w14:textId="5C6D18DA" w:rsidR="00881930" w:rsidRDefault="00AE3589" w:rsidP="00952191">
            <w:pPr>
              <w:spacing w:before="120" w:after="120"/>
              <w:jc w:val="both"/>
              <w:rPr>
                <w:rFonts w:ascii="Georgia" w:hAnsi="Georgia" w:cs="Tahoma"/>
                <w:noProof/>
                <w:color w:val="000000"/>
                <w:sz w:val="24"/>
                <w:szCs w:val="24"/>
              </w:rPr>
            </w:pPr>
            <w:r>
              <w:rPr>
                <w:noProof/>
              </w:rPr>
              <w:drawing>
                <wp:inline distT="0" distB="0" distL="0" distR="0" wp14:anchorId="076FB176" wp14:editId="4DC491FD">
                  <wp:extent cx="2827020" cy="1059180"/>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27020" cy="1059180"/>
                          </a:xfrm>
                          <a:prstGeom prst="rect">
                            <a:avLst/>
                          </a:prstGeom>
                          <a:noFill/>
                          <a:ln>
                            <a:noFill/>
                          </a:ln>
                        </pic:spPr>
                      </pic:pic>
                    </a:graphicData>
                  </a:graphic>
                </wp:inline>
              </w:drawing>
            </w:r>
          </w:p>
        </w:tc>
      </w:tr>
    </w:tbl>
    <w:p w14:paraId="55604E7C" w14:textId="705A5C47" w:rsidR="005E2AC8" w:rsidRDefault="005E2AC8" w:rsidP="00952191">
      <w:pPr>
        <w:spacing w:before="120" w:after="120"/>
        <w:jc w:val="both"/>
        <w:rPr>
          <w:rFonts w:ascii="Georgia" w:hAnsi="Georgia" w:cs="Tahoma"/>
          <w:color w:val="000000"/>
          <w:sz w:val="24"/>
          <w:szCs w:val="24"/>
        </w:rPr>
      </w:pPr>
    </w:p>
    <w:p w14:paraId="5592F59F" w14:textId="77777777" w:rsidR="005E2AC8" w:rsidRDefault="005E2AC8">
      <w:pPr>
        <w:rPr>
          <w:rFonts w:ascii="Georgia" w:hAnsi="Georgia" w:cs="Tahoma"/>
          <w:color w:val="000000"/>
          <w:sz w:val="24"/>
          <w:szCs w:val="24"/>
        </w:rPr>
      </w:pPr>
      <w:r>
        <w:rPr>
          <w:rFonts w:ascii="Georgia" w:hAnsi="Georgia" w:cs="Tahoma"/>
          <w:color w:val="000000"/>
          <w:sz w:val="24"/>
          <w:szCs w:val="24"/>
        </w:rPr>
        <w:br w:type="page"/>
      </w:r>
    </w:p>
    <w:p w14:paraId="744AB04C" w14:textId="5C4071FA" w:rsidR="0064166F" w:rsidRPr="005E2AC8" w:rsidRDefault="005E2AC8" w:rsidP="00627876">
      <w:pPr>
        <w:pStyle w:val="ListParagraph"/>
        <w:numPr>
          <w:ilvl w:val="0"/>
          <w:numId w:val="3"/>
        </w:numPr>
        <w:spacing w:before="120" w:after="120"/>
        <w:ind w:left="284" w:hanging="284"/>
        <w:jc w:val="both"/>
        <w:rPr>
          <w:rFonts w:ascii="Georgia" w:hAnsi="Georgia" w:cs="Tahoma"/>
          <w:b/>
          <w:bCs/>
          <w:color w:val="000000"/>
          <w:sz w:val="24"/>
          <w:szCs w:val="24"/>
        </w:rPr>
      </w:pPr>
      <w:r w:rsidRPr="005E2AC8">
        <w:rPr>
          <w:rFonts w:ascii="Georgia" w:hAnsi="Georgia" w:cs="Tahoma"/>
          <w:b/>
          <w:bCs/>
          <w:color w:val="000000"/>
          <w:sz w:val="24"/>
          <w:szCs w:val="24"/>
        </w:rPr>
        <w:t>Capabilities in E bus design and development</w:t>
      </w:r>
    </w:p>
    <w:p w14:paraId="24B35831" w14:textId="079193EA" w:rsidR="00282ADE" w:rsidRDefault="005E2AC8" w:rsidP="005E2AC8">
      <w:pPr>
        <w:spacing w:before="120" w:after="120"/>
        <w:jc w:val="both"/>
        <w:rPr>
          <w:rFonts w:ascii="Georgia" w:hAnsi="Georgia" w:cs="Tahoma"/>
          <w:color w:val="000000"/>
          <w:sz w:val="24"/>
          <w:szCs w:val="24"/>
        </w:rPr>
      </w:pPr>
      <w:r w:rsidRPr="005E2AC8">
        <w:rPr>
          <w:rFonts w:ascii="Georgia" w:hAnsi="Georgia" w:cs="Tahoma"/>
          <w:color w:val="000000"/>
          <w:sz w:val="24"/>
          <w:szCs w:val="24"/>
        </w:rPr>
        <w:t xml:space="preserve">With the global shift toward sustainable mobility, </w:t>
      </w:r>
      <w:r w:rsidRPr="005E2AC8">
        <w:rPr>
          <w:rFonts w:ascii="Georgia" w:hAnsi="Georgia" w:cs="Tahoma"/>
          <w:b/>
          <w:bCs/>
          <w:color w:val="000000"/>
          <w:sz w:val="24"/>
          <w:szCs w:val="24"/>
        </w:rPr>
        <w:t>electric buses (E-Buses)</w:t>
      </w:r>
      <w:r w:rsidRPr="005E2AC8">
        <w:rPr>
          <w:rFonts w:ascii="Georgia" w:hAnsi="Georgia" w:cs="Tahoma"/>
          <w:color w:val="000000"/>
          <w:sz w:val="24"/>
          <w:szCs w:val="24"/>
        </w:rPr>
        <w:t xml:space="preserve"> are transforming public transportation by offering clean, efficient, and low-emission alternatives to traditional diesel fleets. At </w:t>
      </w:r>
      <w:r w:rsidRPr="005E2AC8">
        <w:rPr>
          <w:rFonts w:ascii="Georgia" w:hAnsi="Georgia" w:cs="Tahoma"/>
          <w:b/>
          <w:bCs/>
          <w:color w:val="000000"/>
          <w:sz w:val="24"/>
          <w:szCs w:val="24"/>
        </w:rPr>
        <w:t>NextGen Engineering Solution</w:t>
      </w:r>
      <w:r w:rsidRPr="005E2AC8">
        <w:rPr>
          <w:rFonts w:ascii="Georgia" w:hAnsi="Georgia" w:cs="Tahoma"/>
          <w:color w:val="000000"/>
          <w:sz w:val="24"/>
          <w:szCs w:val="24"/>
        </w:rPr>
        <w:t xml:space="preserve">, we provide </w:t>
      </w:r>
      <w:r w:rsidRPr="005E2AC8">
        <w:rPr>
          <w:rFonts w:ascii="Georgia" w:hAnsi="Georgia" w:cs="Tahoma"/>
          <w:b/>
          <w:bCs/>
          <w:color w:val="000000"/>
          <w:sz w:val="24"/>
          <w:szCs w:val="24"/>
        </w:rPr>
        <w:t>end-to-end engineering support</w:t>
      </w:r>
      <w:r w:rsidRPr="005E2AC8">
        <w:rPr>
          <w:rFonts w:ascii="Georgia" w:hAnsi="Georgia" w:cs="Tahoma"/>
          <w:color w:val="000000"/>
          <w:sz w:val="24"/>
          <w:szCs w:val="24"/>
        </w:rPr>
        <w:t xml:space="preserve"> for E-Bus design, development, and integration — combining expertise in mechanical, electrical, and embedded systems with vehicle simulation and manufacturing support.</w:t>
      </w:r>
    </w:p>
    <w:p w14:paraId="74885A1A" w14:textId="14972C15" w:rsidR="005E2AC8" w:rsidRPr="005E2AC8" w:rsidRDefault="005E2AC8" w:rsidP="00627876">
      <w:pPr>
        <w:pStyle w:val="ListParagraph"/>
        <w:numPr>
          <w:ilvl w:val="0"/>
          <w:numId w:val="15"/>
        </w:numPr>
        <w:tabs>
          <w:tab w:val="clear" w:pos="720"/>
        </w:tabs>
        <w:spacing w:before="120" w:after="120"/>
        <w:ind w:left="284" w:hanging="284"/>
        <w:jc w:val="both"/>
        <w:rPr>
          <w:rFonts w:ascii="Georgia" w:hAnsi="Georgia" w:cs="Tahoma"/>
          <w:b/>
          <w:bCs/>
          <w:color w:val="000000"/>
          <w:sz w:val="24"/>
          <w:szCs w:val="24"/>
        </w:rPr>
      </w:pPr>
      <w:r w:rsidRPr="005E2AC8">
        <w:rPr>
          <w:rFonts w:ascii="Georgia" w:hAnsi="Georgia" w:cs="Tahoma"/>
          <w:b/>
          <w:bCs/>
          <w:color w:val="000000"/>
          <w:sz w:val="24"/>
          <w:szCs w:val="24"/>
        </w:rPr>
        <w:t>Vehicle Architecture &amp; System Design</w:t>
      </w:r>
    </w:p>
    <w:p w14:paraId="2DF5885D" w14:textId="33670088" w:rsidR="005E2AC8" w:rsidRPr="003B2EB0"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B217CA">
        <w:rPr>
          <w:rFonts w:ascii="Georgia" w:hAnsi="Georgia" w:cs="Tahoma"/>
          <w:b/>
          <w:bCs/>
          <w:color w:val="000000"/>
          <w:sz w:val="24"/>
          <w:szCs w:val="24"/>
        </w:rPr>
        <w:t>EV powertrain configuration</w:t>
      </w:r>
      <w:r w:rsidRPr="003B2EB0">
        <w:rPr>
          <w:rFonts w:ascii="Georgia" w:hAnsi="Georgia" w:cs="Tahoma"/>
          <w:color w:val="000000"/>
          <w:sz w:val="24"/>
          <w:szCs w:val="24"/>
        </w:rPr>
        <w:t>: hub/central motor, differential, transmission integration</w:t>
      </w:r>
      <w:r w:rsidR="006659E6">
        <w:rPr>
          <w:rFonts w:ascii="Georgia" w:hAnsi="Georgia" w:cs="Tahoma"/>
          <w:color w:val="000000"/>
          <w:sz w:val="24"/>
          <w:szCs w:val="24"/>
        </w:rPr>
        <w:t>.</w:t>
      </w:r>
    </w:p>
    <w:p w14:paraId="3F7D276F" w14:textId="18529691" w:rsidR="005E2AC8" w:rsidRPr="003B2EB0"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B217CA">
        <w:rPr>
          <w:rFonts w:ascii="Georgia" w:hAnsi="Georgia" w:cs="Tahoma"/>
          <w:b/>
          <w:bCs/>
          <w:color w:val="000000"/>
          <w:sz w:val="24"/>
          <w:szCs w:val="24"/>
        </w:rPr>
        <w:t>Layout planning</w:t>
      </w:r>
      <w:r w:rsidRPr="003B2EB0">
        <w:rPr>
          <w:rFonts w:ascii="Georgia" w:hAnsi="Georgia" w:cs="Tahoma"/>
          <w:color w:val="000000"/>
          <w:sz w:val="24"/>
          <w:szCs w:val="24"/>
        </w:rPr>
        <w:t xml:space="preserve">: </w:t>
      </w:r>
      <w:r w:rsidR="006659E6">
        <w:rPr>
          <w:rFonts w:ascii="Georgia" w:hAnsi="Georgia" w:cs="Tahoma"/>
          <w:color w:val="000000"/>
          <w:sz w:val="24"/>
          <w:szCs w:val="24"/>
        </w:rPr>
        <w:t>B</w:t>
      </w:r>
      <w:r w:rsidRPr="003B2EB0">
        <w:rPr>
          <w:rFonts w:ascii="Georgia" w:hAnsi="Georgia" w:cs="Tahoma"/>
          <w:color w:val="000000"/>
          <w:sz w:val="24"/>
          <w:szCs w:val="24"/>
        </w:rPr>
        <w:t>attery pack placement, motor position, and weight distribution</w:t>
      </w:r>
      <w:r w:rsidR="006659E6">
        <w:rPr>
          <w:rFonts w:ascii="Georgia" w:hAnsi="Georgia" w:cs="Tahoma"/>
          <w:color w:val="000000"/>
          <w:sz w:val="24"/>
          <w:szCs w:val="24"/>
        </w:rPr>
        <w:t>.</w:t>
      </w:r>
    </w:p>
    <w:p w14:paraId="3F5EAA63" w14:textId="118C42AB" w:rsidR="005E2AC8" w:rsidRPr="003B2EB0"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3B2EB0">
        <w:rPr>
          <w:rFonts w:ascii="Georgia" w:hAnsi="Georgia" w:cs="Tahoma"/>
          <w:color w:val="000000"/>
          <w:sz w:val="24"/>
          <w:szCs w:val="24"/>
        </w:rPr>
        <w:t>Modular platform development for various bus sizes (</w:t>
      </w:r>
      <w:r w:rsidR="00B217CA">
        <w:rPr>
          <w:rFonts w:ascii="Georgia" w:hAnsi="Georgia" w:cs="Tahoma"/>
          <w:color w:val="000000"/>
          <w:sz w:val="24"/>
          <w:szCs w:val="24"/>
        </w:rPr>
        <w:t xml:space="preserve">7m, </w:t>
      </w:r>
      <w:r w:rsidRPr="003B2EB0">
        <w:rPr>
          <w:rFonts w:ascii="Georgia" w:hAnsi="Georgia" w:cs="Tahoma"/>
          <w:color w:val="000000"/>
          <w:sz w:val="24"/>
          <w:szCs w:val="24"/>
        </w:rPr>
        <w:t>9m, 12m)</w:t>
      </w:r>
      <w:r w:rsidR="006659E6">
        <w:rPr>
          <w:rFonts w:ascii="Georgia" w:hAnsi="Georgia" w:cs="Tahoma"/>
          <w:color w:val="000000"/>
          <w:sz w:val="24"/>
          <w:szCs w:val="24"/>
        </w:rPr>
        <w:t>.</w:t>
      </w:r>
    </w:p>
    <w:p w14:paraId="2DBB625F" w14:textId="7F940C3E" w:rsidR="005E2AC8" w:rsidRPr="005E2AC8" w:rsidRDefault="005E2AC8" w:rsidP="00627876">
      <w:pPr>
        <w:pStyle w:val="ListParagraph"/>
        <w:numPr>
          <w:ilvl w:val="0"/>
          <w:numId w:val="15"/>
        </w:numPr>
        <w:tabs>
          <w:tab w:val="clear" w:pos="720"/>
        </w:tabs>
        <w:spacing w:before="120" w:after="120"/>
        <w:ind w:left="284" w:hanging="284"/>
        <w:jc w:val="both"/>
        <w:rPr>
          <w:rFonts w:ascii="Georgia" w:hAnsi="Georgia" w:cs="Tahoma"/>
          <w:b/>
          <w:bCs/>
          <w:color w:val="000000"/>
          <w:sz w:val="24"/>
          <w:szCs w:val="24"/>
        </w:rPr>
      </w:pPr>
      <w:r w:rsidRPr="005E2AC8">
        <w:rPr>
          <w:rFonts w:ascii="Georgia" w:hAnsi="Georgia" w:cs="Tahoma"/>
          <w:b/>
          <w:bCs/>
          <w:color w:val="000000"/>
          <w:sz w:val="24"/>
          <w:szCs w:val="24"/>
        </w:rPr>
        <w:t>Battery Pack Design</w:t>
      </w:r>
    </w:p>
    <w:p w14:paraId="08B99827" w14:textId="4CE644C1"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 xml:space="preserve">Selection of </w:t>
      </w:r>
      <w:r w:rsidRPr="003B2EB0">
        <w:rPr>
          <w:rFonts w:ascii="Georgia" w:hAnsi="Georgia" w:cs="Tahoma"/>
          <w:color w:val="000000"/>
          <w:sz w:val="24"/>
          <w:szCs w:val="24"/>
        </w:rPr>
        <w:t>Li-ion / LFP / NMC</w:t>
      </w:r>
      <w:r w:rsidRPr="005E2AC8">
        <w:rPr>
          <w:rFonts w:ascii="Georgia" w:hAnsi="Georgia" w:cs="Tahoma"/>
          <w:color w:val="000000"/>
          <w:sz w:val="24"/>
          <w:szCs w:val="24"/>
        </w:rPr>
        <w:t xml:space="preserve"> cells based on range, safety, and lifecycle</w:t>
      </w:r>
      <w:r w:rsidR="006659E6">
        <w:rPr>
          <w:rFonts w:ascii="Georgia" w:hAnsi="Georgia" w:cs="Tahoma"/>
          <w:color w:val="000000"/>
          <w:sz w:val="24"/>
          <w:szCs w:val="24"/>
        </w:rPr>
        <w:t>.</w:t>
      </w:r>
    </w:p>
    <w:p w14:paraId="530EC823" w14:textId="38E88784"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6659E6">
        <w:rPr>
          <w:rFonts w:ascii="Georgia" w:hAnsi="Georgia" w:cs="Tahoma"/>
          <w:b/>
          <w:bCs/>
          <w:color w:val="000000"/>
          <w:sz w:val="24"/>
          <w:szCs w:val="24"/>
        </w:rPr>
        <w:t>Pack engineering</w:t>
      </w:r>
      <w:r w:rsidRPr="005E2AC8">
        <w:rPr>
          <w:rFonts w:ascii="Georgia" w:hAnsi="Georgia" w:cs="Tahoma"/>
          <w:color w:val="000000"/>
          <w:sz w:val="24"/>
          <w:szCs w:val="24"/>
        </w:rPr>
        <w:t>: cell stacking, BMS integration, thermal insulation, and enclosure design</w:t>
      </w:r>
      <w:r w:rsidR="006659E6">
        <w:rPr>
          <w:rFonts w:ascii="Georgia" w:hAnsi="Georgia" w:cs="Tahoma"/>
          <w:color w:val="000000"/>
          <w:sz w:val="24"/>
          <w:szCs w:val="24"/>
        </w:rPr>
        <w:t>.</w:t>
      </w:r>
    </w:p>
    <w:p w14:paraId="7920DADA" w14:textId="4BA39FE7"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6659E6">
        <w:rPr>
          <w:rFonts w:ascii="Georgia" w:hAnsi="Georgia" w:cs="Tahoma"/>
          <w:b/>
          <w:bCs/>
          <w:color w:val="000000"/>
          <w:sz w:val="24"/>
          <w:szCs w:val="24"/>
        </w:rPr>
        <w:t>Design for cooling systems</w:t>
      </w:r>
      <w:r w:rsidRPr="005E2AC8">
        <w:rPr>
          <w:rFonts w:ascii="Georgia" w:hAnsi="Georgia" w:cs="Tahoma"/>
          <w:color w:val="000000"/>
          <w:sz w:val="24"/>
          <w:szCs w:val="24"/>
        </w:rPr>
        <w:t>: air/liquid-based thermal management</w:t>
      </w:r>
      <w:r w:rsidR="006659E6">
        <w:rPr>
          <w:rFonts w:ascii="Georgia" w:hAnsi="Georgia" w:cs="Tahoma"/>
          <w:color w:val="000000"/>
          <w:sz w:val="24"/>
          <w:szCs w:val="24"/>
        </w:rPr>
        <w:t>.</w:t>
      </w:r>
    </w:p>
    <w:p w14:paraId="7C78CBDC" w14:textId="5C2B98F7" w:rsidR="005E2AC8" w:rsidRPr="003B2EB0" w:rsidRDefault="005E2AC8" w:rsidP="00627876">
      <w:pPr>
        <w:pStyle w:val="ListParagraph"/>
        <w:numPr>
          <w:ilvl w:val="0"/>
          <w:numId w:val="15"/>
        </w:numPr>
        <w:tabs>
          <w:tab w:val="clear" w:pos="720"/>
        </w:tabs>
        <w:spacing w:before="120" w:after="120"/>
        <w:ind w:left="284" w:hanging="284"/>
        <w:jc w:val="both"/>
        <w:rPr>
          <w:rFonts w:ascii="Georgia" w:hAnsi="Georgia" w:cs="Tahoma"/>
          <w:b/>
          <w:bCs/>
          <w:color w:val="000000"/>
          <w:sz w:val="24"/>
          <w:szCs w:val="24"/>
        </w:rPr>
      </w:pPr>
      <w:r w:rsidRPr="003B2EB0">
        <w:rPr>
          <w:rFonts w:ascii="Georgia" w:hAnsi="Georgia" w:cs="Tahoma"/>
          <w:b/>
          <w:bCs/>
          <w:color w:val="000000"/>
          <w:sz w:val="24"/>
          <w:szCs w:val="24"/>
        </w:rPr>
        <w:t>Electric Drivetrain Design</w:t>
      </w:r>
    </w:p>
    <w:p w14:paraId="4131C210" w14:textId="6CDA351A" w:rsidR="005E2AC8" w:rsidRPr="005E2AC8" w:rsidRDefault="00063D53"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 xml:space="preserve">PMSM </w:t>
      </w:r>
      <w:r w:rsidR="005E2AC8" w:rsidRPr="005E2AC8">
        <w:rPr>
          <w:rFonts w:ascii="Georgia" w:hAnsi="Georgia" w:cs="Tahoma"/>
          <w:color w:val="000000"/>
          <w:sz w:val="24"/>
          <w:szCs w:val="24"/>
        </w:rPr>
        <w:t>Motor specification &amp; integration</w:t>
      </w:r>
      <w:r w:rsidR="006659E6">
        <w:rPr>
          <w:rFonts w:ascii="Georgia" w:hAnsi="Georgia" w:cs="Tahoma"/>
          <w:color w:val="000000"/>
          <w:sz w:val="24"/>
          <w:szCs w:val="24"/>
        </w:rPr>
        <w:t>.</w:t>
      </w:r>
    </w:p>
    <w:p w14:paraId="2CEEC57E" w14:textId="5B0EF211"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Controller tuning, inverter compatibility, and regenerative braking logic</w:t>
      </w:r>
      <w:r w:rsidR="006659E6">
        <w:rPr>
          <w:rFonts w:ascii="Georgia" w:hAnsi="Georgia" w:cs="Tahoma"/>
          <w:color w:val="000000"/>
          <w:sz w:val="24"/>
          <w:szCs w:val="24"/>
        </w:rPr>
        <w:t>.</w:t>
      </w:r>
    </w:p>
    <w:p w14:paraId="5F1B38E8" w14:textId="676950B0"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Drive cycle simulations (e.g., MIDC, UDDS) for performance validation</w:t>
      </w:r>
      <w:r w:rsidR="006659E6">
        <w:rPr>
          <w:rFonts w:ascii="Georgia" w:hAnsi="Georgia" w:cs="Tahoma"/>
          <w:color w:val="000000"/>
          <w:sz w:val="24"/>
          <w:szCs w:val="24"/>
        </w:rPr>
        <w:t>.</w:t>
      </w:r>
    </w:p>
    <w:p w14:paraId="3262F6B9" w14:textId="0F981B6B" w:rsidR="005E2AC8" w:rsidRPr="003B2EB0" w:rsidRDefault="005E2AC8" w:rsidP="00627876">
      <w:pPr>
        <w:pStyle w:val="ListParagraph"/>
        <w:numPr>
          <w:ilvl w:val="0"/>
          <w:numId w:val="15"/>
        </w:numPr>
        <w:tabs>
          <w:tab w:val="clear" w:pos="720"/>
        </w:tabs>
        <w:spacing w:before="120" w:after="120"/>
        <w:ind w:left="284" w:hanging="284"/>
        <w:jc w:val="both"/>
        <w:rPr>
          <w:rFonts w:ascii="Georgia" w:hAnsi="Georgia" w:cs="Tahoma"/>
          <w:b/>
          <w:bCs/>
          <w:color w:val="000000"/>
          <w:sz w:val="24"/>
          <w:szCs w:val="24"/>
        </w:rPr>
      </w:pPr>
      <w:r w:rsidRPr="003B2EB0">
        <w:rPr>
          <w:rFonts w:ascii="Georgia" w:hAnsi="Georgia" w:cs="Tahoma"/>
          <w:b/>
          <w:bCs/>
          <w:color w:val="000000"/>
          <w:sz w:val="24"/>
          <w:szCs w:val="24"/>
        </w:rPr>
        <w:t>Body Structure &amp; Chassis Engineering</w:t>
      </w:r>
    </w:p>
    <w:p w14:paraId="199FD3E7" w14:textId="17EDC148" w:rsidR="005E2AC8" w:rsidRPr="005E2AC8" w:rsidRDefault="00063D53" w:rsidP="00627876">
      <w:pPr>
        <w:pStyle w:val="ListParagraph"/>
        <w:numPr>
          <w:ilvl w:val="0"/>
          <w:numId w:val="16"/>
        </w:numPr>
        <w:spacing w:before="120" w:after="120"/>
        <w:ind w:left="567" w:hanging="284"/>
        <w:jc w:val="both"/>
        <w:rPr>
          <w:rFonts w:ascii="Georgia" w:hAnsi="Georgia" w:cs="Tahoma"/>
          <w:color w:val="000000"/>
          <w:sz w:val="24"/>
          <w:szCs w:val="24"/>
        </w:rPr>
      </w:pPr>
      <w:r>
        <w:rPr>
          <w:rFonts w:ascii="Georgia" w:hAnsi="Georgia" w:cs="Tahoma"/>
          <w:color w:val="000000"/>
          <w:sz w:val="24"/>
          <w:szCs w:val="24"/>
        </w:rPr>
        <w:t>Monocoque/ Ladder frame chassis.</w:t>
      </w:r>
    </w:p>
    <w:p w14:paraId="2390FD57" w14:textId="171CA07B"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Crashworthiness, rollover protection, and NVH optimization</w:t>
      </w:r>
      <w:r w:rsidR="00063D53">
        <w:rPr>
          <w:rFonts w:ascii="Georgia" w:hAnsi="Georgia" w:cs="Tahoma"/>
          <w:color w:val="000000"/>
          <w:sz w:val="24"/>
          <w:szCs w:val="24"/>
        </w:rPr>
        <w:t>.</w:t>
      </w:r>
    </w:p>
    <w:p w14:paraId="0C53C3D5" w14:textId="40454070"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Bus frame and suspension design (air/leaf spring, low-floor accessibility)</w:t>
      </w:r>
      <w:r w:rsidR="00063D53">
        <w:rPr>
          <w:rFonts w:ascii="Georgia" w:hAnsi="Georgia" w:cs="Tahoma"/>
          <w:color w:val="000000"/>
          <w:sz w:val="24"/>
          <w:szCs w:val="24"/>
        </w:rPr>
        <w:t>.</w:t>
      </w:r>
    </w:p>
    <w:p w14:paraId="048C71F6" w14:textId="5960899F" w:rsidR="005E2AC8" w:rsidRPr="003B2EB0" w:rsidRDefault="005E2AC8" w:rsidP="00627876">
      <w:pPr>
        <w:pStyle w:val="ListParagraph"/>
        <w:numPr>
          <w:ilvl w:val="0"/>
          <w:numId w:val="15"/>
        </w:numPr>
        <w:tabs>
          <w:tab w:val="clear" w:pos="720"/>
        </w:tabs>
        <w:spacing w:before="120" w:after="120"/>
        <w:ind w:left="284" w:hanging="284"/>
        <w:jc w:val="both"/>
        <w:rPr>
          <w:rFonts w:ascii="Georgia" w:hAnsi="Georgia" w:cs="Tahoma"/>
          <w:b/>
          <w:bCs/>
          <w:color w:val="000000"/>
          <w:sz w:val="24"/>
          <w:szCs w:val="24"/>
        </w:rPr>
      </w:pPr>
      <w:r w:rsidRPr="003B2EB0">
        <w:rPr>
          <w:rFonts w:ascii="Georgia" w:hAnsi="Georgia" w:cs="Tahoma"/>
          <w:b/>
          <w:bCs/>
          <w:color w:val="000000"/>
          <w:sz w:val="24"/>
          <w:szCs w:val="24"/>
        </w:rPr>
        <w:t>Thermal Management System (TMS)</w:t>
      </w:r>
    </w:p>
    <w:p w14:paraId="1AFCAAF5" w14:textId="3BC5D38B"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Integrated thermal system for motor, inverter, and battery</w:t>
      </w:r>
      <w:r w:rsidR="00063D53">
        <w:rPr>
          <w:rFonts w:ascii="Georgia" w:hAnsi="Georgia" w:cs="Tahoma"/>
          <w:color w:val="000000"/>
          <w:sz w:val="24"/>
          <w:szCs w:val="24"/>
        </w:rPr>
        <w:t>.</w:t>
      </w:r>
    </w:p>
    <w:p w14:paraId="6A374282" w14:textId="2F514095"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HVAC system design for cabin cooling with minimal power draw</w:t>
      </w:r>
      <w:r w:rsidR="00063D53">
        <w:rPr>
          <w:rFonts w:ascii="Georgia" w:hAnsi="Georgia" w:cs="Tahoma"/>
          <w:color w:val="000000"/>
          <w:sz w:val="24"/>
          <w:szCs w:val="24"/>
        </w:rPr>
        <w:t>.</w:t>
      </w:r>
    </w:p>
    <w:p w14:paraId="64FF5655" w14:textId="5B2759BC"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Simulations for cooling/heating profiles in various climates</w:t>
      </w:r>
      <w:r w:rsidR="00063D53">
        <w:rPr>
          <w:rFonts w:ascii="Georgia" w:hAnsi="Georgia" w:cs="Tahoma"/>
          <w:color w:val="000000"/>
          <w:sz w:val="24"/>
          <w:szCs w:val="24"/>
        </w:rPr>
        <w:t>.</w:t>
      </w:r>
    </w:p>
    <w:p w14:paraId="329FE44E" w14:textId="1CF1985E" w:rsidR="005E2AC8" w:rsidRPr="003B2EB0" w:rsidRDefault="005E2AC8" w:rsidP="00627876">
      <w:pPr>
        <w:pStyle w:val="ListParagraph"/>
        <w:numPr>
          <w:ilvl w:val="0"/>
          <w:numId w:val="15"/>
        </w:numPr>
        <w:tabs>
          <w:tab w:val="clear" w:pos="720"/>
        </w:tabs>
        <w:spacing w:before="120" w:after="120"/>
        <w:ind w:left="284" w:hanging="284"/>
        <w:jc w:val="both"/>
        <w:rPr>
          <w:rFonts w:ascii="Georgia" w:hAnsi="Georgia" w:cs="Tahoma"/>
          <w:b/>
          <w:bCs/>
          <w:color w:val="000000"/>
          <w:sz w:val="24"/>
          <w:szCs w:val="24"/>
        </w:rPr>
      </w:pPr>
      <w:r w:rsidRPr="003B2EB0">
        <w:rPr>
          <w:rFonts w:ascii="Georgia" w:hAnsi="Georgia" w:cs="Tahoma"/>
          <w:b/>
          <w:bCs/>
          <w:color w:val="000000"/>
          <w:sz w:val="24"/>
          <w:szCs w:val="24"/>
        </w:rPr>
        <w:t>Charging System Integration</w:t>
      </w:r>
    </w:p>
    <w:p w14:paraId="3B064D9E" w14:textId="08935984"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 xml:space="preserve">Compatibility with </w:t>
      </w:r>
      <w:r w:rsidRPr="003B2EB0">
        <w:rPr>
          <w:rFonts w:ascii="Georgia" w:hAnsi="Georgia" w:cs="Tahoma"/>
          <w:color w:val="000000"/>
          <w:sz w:val="24"/>
          <w:szCs w:val="24"/>
        </w:rPr>
        <w:t>AC (slow) and DC fast charging</w:t>
      </w:r>
      <w:r w:rsidRPr="005E2AC8">
        <w:rPr>
          <w:rFonts w:ascii="Georgia" w:hAnsi="Georgia" w:cs="Tahoma"/>
          <w:color w:val="000000"/>
          <w:sz w:val="24"/>
          <w:szCs w:val="24"/>
        </w:rPr>
        <w:t xml:space="preserve"> infrastructure</w:t>
      </w:r>
      <w:r w:rsidR="00063D53">
        <w:rPr>
          <w:rFonts w:ascii="Georgia" w:hAnsi="Georgia" w:cs="Tahoma"/>
          <w:color w:val="000000"/>
          <w:sz w:val="24"/>
          <w:szCs w:val="24"/>
        </w:rPr>
        <w:t>.</w:t>
      </w:r>
    </w:p>
    <w:p w14:paraId="7BDC7299" w14:textId="17DDCFFB"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CCS</w:t>
      </w:r>
      <w:r w:rsidR="00063D53">
        <w:rPr>
          <w:rFonts w:ascii="Georgia" w:hAnsi="Georgia" w:cs="Tahoma"/>
          <w:color w:val="000000"/>
          <w:sz w:val="24"/>
          <w:szCs w:val="24"/>
        </w:rPr>
        <w:t xml:space="preserve">2 </w:t>
      </w:r>
      <w:r w:rsidRPr="005E2AC8">
        <w:rPr>
          <w:rFonts w:ascii="Georgia" w:hAnsi="Georgia" w:cs="Tahoma"/>
          <w:color w:val="000000"/>
          <w:sz w:val="24"/>
          <w:szCs w:val="24"/>
        </w:rPr>
        <w:t>or GB/T charging port selection and controller integration</w:t>
      </w:r>
      <w:r w:rsidR="00063D53">
        <w:rPr>
          <w:rFonts w:ascii="Georgia" w:hAnsi="Georgia" w:cs="Tahoma"/>
          <w:color w:val="000000"/>
          <w:sz w:val="24"/>
          <w:szCs w:val="24"/>
        </w:rPr>
        <w:t>.</w:t>
      </w:r>
    </w:p>
    <w:p w14:paraId="53254D5E" w14:textId="488221EE"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On-board charger (OBC) capability assessment</w:t>
      </w:r>
      <w:r w:rsidR="00063D53">
        <w:rPr>
          <w:rFonts w:ascii="Georgia" w:hAnsi="Georgia" w:cs="Tahoma"/>
          <w:color w:val="000000"/>
          <w:sz w:val="24"/>
          <w:szCs w:val="24"/>
        </w:rPr>
        <w:t>.</w:t>
      </w:r>
    </w:p>
    <w:p w14:paraId="5915FDAB" w14:textId="678C89FA" w:rsidR="005E2AC8" w:rsidRPr="003B2EB0" w:rsidRDefault="005E2AC8" w:rsidP="00627876">
      <w:pPr>
        <w:pStyle w:val="ListParagraph"/>
        <w:numPr>
          <w:ilvl w:val="0"/>
          <w:numId w:val="15"/>
        </w:numPr>
        <w:tabs>
          <w:tab w:val="clear" w:pos="720"/>
        </w:tabs>
        <w:spacing w:before="120" w:after="120"/>
        <w:ind w:left="284" w:hanging="284"/>
        <w:jc w:val="both"/>
        <w:rPr>
          <w:rFonts w:ascii="Georgia" w:hAnsi="Georgia" w:cs="Tahoma"/>
          <w:b/>
          <w:bCs/>
          <w:color w:val="000000"/>
          <w:sz w:val="24"/>
          <w:szCs w:val="24"/>
        </w:rPr>
      </w:pPr>
      <w:r w:rsidRPr="003B2EB0">
        <w:rPr>
          <w:rFonts w:ascii="Georgia" w:hAnsi="Georgia" w:cs="Tahoma"/>
          <w:b/>
          <w:bCs/>
          <w:color w:val="000000"/>
          <w:sz w:val="24"/>
          <w:szCs w:val="24"/>
        </w:rPr>
        <w:t>Electrical &amp; Embedded Systems</w:t>
      </w:r>
    </w:p>
    <w:p w14:paraId="3BB15FE3" w14:textId="435C94C8"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Wiring harness design (low and high voltage)</w:t>
      </w:r>
      <w:r w:rsidR="00063D53">
        <w:rPr>
          <w:rFonts w:ascii="Georgia" w:hAnsi="Georgia" w:cs="Tahoma"/>
          <w:color w:val="000000"/>
          <w:sz w:val="24"/>
          <w:szCs w:val="24"/>
        </w:rPr>
        <w:t>.</w:t>
      </w:r>
    </w:p>
    <w:p w14:paraId="1EB86E58" w14:textId="77385C87"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BMS, VCU, and telematics integration</w:t>
      </w:r>
      <w:r w:rsidR="00063D53">
        <w:rPr>
          <w:rFonts w:ascii="Georgia" w:hAnsi="Georgia" w:cs="Tahoma"/>
          <w:color w:val="000000"/>
          <w:sz w:val="24"/>
          <w:szCs w:val="24"/>
        </w:rPr>
        <w:t>.</w:t>
      </w:r>
    </w:p>
    <w:p w14:paraId="246DE882" w14:textId="4842AE4A"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CAN/LIN communication and diagnostic protocols</w:t>
      </w:r>
      <w:r w:rsidR="00063D53">
        <w:rPr>
          <w:rFonts w:ascii="Georgia" w:hAnsi="Georgia" w:cs="Tahoma"/>
          <w:color w:val="000000"/>
          <w:sz w:val="24"/>
          <w:szCs w:val="24"/>
        </w:rPr>
        <w:t>.</w:t>
      </w:r>
    </w:p>
    <w:p w14:paraId="277D8218" w14:textId="4125217A" w:rsidR="005E2AC8" w:rsidRP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5E2AC8">
        <w:rPr>
          <w:rFonts w:ascii="Georgia" w:hAnsi="Georgia" w:cs="Tahoma"/>
          <w:color w:val="000000"/>
          <w:sz w:val="24"/>
          <w:szCs w:val="24"/>
        </w:rPr>
        <w:t>Safety logic as per ISO 26262 (Functional Safety)</w:t>
      </w:r>
      <w:r w:rsidR="00063D53">
        <w:rPr>
          <w:rFonts w:ascii="Georgia" w:hAnsi="Georgia" w:cs="Tahoma"/>
          <w:color w:val="000000"/>
          <w:sz w:val="24"/>
          <w:szCs w:val="24"/>
        </w:rPr>
        <w:t>.</w:t>
      </w:r>
    </w:p>
    <w:p w14:paraId="06148396" w14:textId="574B2283" w:rsidR="005E2AC8" w:rsidRPr="003B2EB0" w:rsidRDefault="005E2AC8" w:rsidP="00627876">
      <w:pPr>
        <w:pStyle w:val="ListParagraph"/>
        <w:numPr>
          <w:ilvl w:val="0"/>
          <w:numId w:val="15"/>
        </w:numPr>
        <w:tabs>
          <w:tab w:val="clear" w:pos="720"/>
        </w:tabs>
        <w:spacing w:before="120" w:after="120"/>
        <w:ind w:left="284" w:hanging="284"/>
        <w:jc w:val="both"/>
        <w:rPr>
          <w:rFonts w:ascii="Georgia" w:hAnsi="Georgia" w:cs="Tahoma"/>
          <w:b/>
          <w:bCs/>
          <w:color w:val="000000"/>
          <w:sz w:val="24"/>
          <w:szCs w:val="24"/>
        </w:rPr>
      </w:pPr>
      <w:r w:rsidRPr="003B2EB0">
        <w:rPr>
          <w:rFonts w:ascii="Georgia" w:hAnsi="Georgia" w:cs="Tahoma"/>
          <w:b/>
          <w:bCs/>
          <w:color w:val="000000"/>
          <w:sz w:val="24"/>
          <w:szCs w:val="24"/>
        </w:rPr>
        <w:t>Simulation &amp; Testing Support</w:t>
      </w:r>
    </w:p>
    <w:p w14:paraId="5C08CBEF" w14:textId="72F999D1" w:rsidR="005E2AC8" w:rsidRPr="003B2EB0"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3B2EB0">
        <w:rPr>
          <w:rFonts w:ascii="Georgia" w:hAnsi="Georgia" w:cs="Tahoma"/>
          <w:color w:val="000000"/>
          <w:sz w:val="24"/>
          <w:szCs w:val="24"/>
        </w:rPr>
        <w:t>Vehicle range and energy consumption simulations</w:t>
      </w:r>
      <w:r w:rsidR="00063D53">
        <w:rPr>
          <w:rFonts w:ascii="Georgia" w:hAnsi="Georgia" w:cs="Tahoma"/>
          <w:color w:val="000000"/>
          <w:sz w:val="24"/>
          <w:szCs w:val="24"/>
        </w:rPr>
        <w:t>.</w:t>
      </w:r>
    </w:p>
    <w:p w14:paraId="588483BD" w14:textId="6C8ECEB3" w:rsidR="005E2AC8" w:rsidRPr="003B2EB0"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3B2EB0">
        <w:rPr>
          <w:rFonts w:ascii="Georgia" w:hAnsi="Georgia" w:cs="Tahoma"/>
          <w:color w:val="000000"/>
          <w:sz w:val="24"/>
          <w:szCs w:val="24"/>
        </w:rPr>
        <w:t>Thermal analysis (battery/motor/cabin)</w:t>
      </w:r>
      <w:r w:rsidR="00063D53">
        <w:rPr>
          <w:rFonts w:ascii="Georgia" w:hAnsi="Georgia" w:cs="Tahoma"/>
          <w:color w:val="000000"/>
          <w:sz w:val="24"/>
          <w:szCs w:val="24"/>
        </w:rPr>
        <w:t>.</w:t>
      </w:r>
    </w:p>
    <w:p w14:paraId="6EBEC36C" w14:textId="3D9C98E5" w:rsidR="005E2AC8" w:rsidRPr="003B2EB0"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3B2EB0">
        <w:rPr>
          <w:rFonts w:ascii="Georgia" w:hAnsi="Georgia" w:cs="Tahoma"/>
          <w:color w:val="000000"/>
          <w:sz w:val="24"/>
          <w:szCs w:val="24"/>
        </w:rPr>
        <w:t>EMI/EMC planning and fault analysis</w:t>
      </w:r>
      <w:r w:rsidR="00063D53">
        <w:rPr>
          <w:rFonts w:ascii="Georgia" w:hAnsi="Georgia" w:cs="Tahoma"/>
          <w:color w:val="000000"/>
          <w:sz w:val="24"/>
          <w:szCs w:val="24"/>
        </w:rPr>
        <w:t>.</w:t>
      </w:r>
    </w:p>
    <w:p w14:paraId="275BF74E" w14:textId="3BA26A60" w:rsidR="005E2AC8" w:rsidRPr="003B2EB0"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3B2EB0">
        <w:rPr>
          <w:rFonts w:ascii="Georgia" w:hAnsi="Georgia" w:cs="Tahoma"/>
          <w:color w:val="000000"/>
          <w:sz w:val="24"/>
          <w:szCs w:val="24"/>
        </w:rPr>
        <w:t>Durability &amp; fatigue testing models</w:t>
      </w:r>
      <w:r w:rsidR="00063D53">
        <w:rPr>
          <w:rFonts w:ascii="Georgia" w:hAnsi="Georgia" w:cs="Tahoma"/>
          <w:color w:val="000000"/>
          <w:sz w:val="24"/>
          <w:szCs w:val="24"/>
        </w:rPr>
        <w:t>.</w:t>
      </w:r>
    </w:p>
    <w:p w14:paraId="76E43D2A" w14:textId="60D7AEE7" w:rsidR="005E2AC8" w:rsidRDefault="005E2AC8" w:rsidP="00627876">
      <w:pPr>
        <w:pStyle w:val="ListParagraph"/>
        <w:numPr>
          <w:ilvl w:val="0"/>
          <w:numId w:val="16"/>
        </w:numPr>
        <w:spacing w:before="120" w:after="120"/>
        <w:ind w:left="567" w:hanging="284"/>
        <w:jc w:val="both"/>
        <w:rPr>
          <w:rFonts w:ascii="Georgia" w:hAnsi="Georgia" w:cs="Tahoma"/>
          <w:color w:val="000000"/>
          <w:sz w:val="24"/>
          <w:szCs w:val="24"/>
        </w:rPr>
      </w:pPr>
      <w:r w:rsidRPr="003B2EB0">
        <w:rPr>
          <w:rFonts w:ascii="Georgia" w:hAnsi="Georgia" w:cs="Tahoma"/>
          <w:color w:val="000000"/>
          <w:sz w:val="24"/>
          <w:szCs w:val="24"/>
        </w:rPr>
        <w:t>Homologation assistance (AIS 038, AIS 156, CMVR)</w:t>
      </w:r>
      <w:r w:rsidR="00063D53">
        <w:rPr>
          <w:rFonts w:ascii="Georgia" w:hAnsi="Georgia" w:cs="Tahoma"/>
          <w:color w:val="000000"/>
          <w:sz w:val="24"/>
          <w:szCs w:val="24"/>
        </w:rPr>
        <w:t>.</w:t>
      </w:r>
    </w:p>
    <w:p w14:paraId="30E0918C" w14:textId="1F982A2D" w:rsidR="00A56611" w:rsidRPr="00A56611" w:rsidRDefault="00A56611" w:rsidP="00A56611">
      <w:pPr>
        <w:spacing w:before="120" w:after="120"/>
        <w:jc w:val="both"/>
        <w:rPr>
          <w:rFonts w:ascii="Georgia" w:hAnsi="Georgia" w:cs="Tahoma"/>
          <w:b/>
          <w:bCs/>
          <w:color w:val="000000"/>
          <w:sz w:val="24"/>
          <w:szCs w:val="24"/>
        </w:rPr>
      </w:pPr>
      <w:r w:rsidRPr="00A56611">
        <w:rPr>
          <w:rFonts w:ascii="Georgia" w:hAnsi="Georgia" w:cs="Tahoma"/>
          <w:b/>
          <w:bCs/>
          <w:color w:val="000000"/>
          <w:sz w:val="24"/>
          <w:szCs w:val="24"/>
        </w:rPr>
        <w:t>Capabilities in E bus design and development</w:t>
      </w:r>
    </w:p>
    <w:p w14:paraId="11D01A5C" w14:textId="3A41A1F9" w:rsidR="003B6F5A" w:rsidRDefault="00A56611" w:rsidP="003B6F5A">
      <w:pPr>
        <w:spacing w:before="120" w:after="120"/>
        <w:jc w:val="center"/>
        <w:rPr>
          <w:rFonts w:ascii="Georgia" w:hAnsi="Georgia" w:cs="Tahoma"/>
          <w:color w:val="000000"/>
          <w:sz w:val="24"/>
          <w:szCs w:val="24"/>
        </w:rPr>
      </w:pPr>
      <w:r>
        <w:rPr>
          <w:noProof/>
        </w:rPr>
        <w:drawing>
          <wp:inline distT="0" distB="0" distL="0" distR="0" wp14:anchorId="2F9327F7" wp14:editId="734BB3E7">
            <wp:extent cx="5731510" cy="3935095"/>
            <wp:effectExtent l="0" t="0" r="2540" b="825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3935095"/>
                    </a:xfrm>
                    <a:prstGeom prst="rect">
                      <a:avLst/>
                    </a:prstGeom>
                  </pic:spPr>
                </pic:pic>
              </a:graphicData>
            </a:graphic>
          </wp:inline>
        </w:drawing>
      </w:r>
    </w:p>
    <w:p w14:paraId="1E81A59E" w14:textId="77777777" w:rsidR="00A56611" w:rsidRDefault="00A56611">
      <w:pPr>
        <w:rPr>
          <w:rFonts w:ascii="Georgia" w:hAnsi="Georgia" w:cs="Tahoma"/>
          <w:color w:val="000000"/>
          <w:sz w:val="24"/>
          <w:szCs w:val="24"/>
        </w:rPr>
      </w:pPr>
      <w:r>
        <w:rPr>
          <w:rFonts w:ascii="Georgia" w:hAnsi="Georgia" w:cs="Tahoma"/>
          <w:color w:val="000000"/>
          <w:sz w:val="24"/>
          <w:szCs w:val="24"/>
        </w:rPr>
        <w:br w:type="page"/>
      </w:r>
    </w:p>
    <w:p w14:paraId="1B5DCD05" w14:textId="77777777" w:rsidR="00A56611" w:rsidRPr="003B6F5A" w:rsidRDefault="00A56611" w:rsidP="00A56611">
      <w:pPr>
        <w:spacing w:before="120" w:after="120"/>
        <w:jc w:val="center"/>
        <w:rPr>
          <w:rFonts w:ascii="Georgia" w:hAnsi="Georgia" w:cs="Tahoma"/>
          <w:color w:val="000000"/>
          <w:sz w:val="24"/>
          <w:szCs w:val="24"/>
        </w:rPr>
      </w:pPr>
    </w:p>
    <w:p w14:paraId="5757721F" w14:textId="580A6E17" w:rsidR="003B6F5A" w:rsidRPr="00E73671" w:rsidRDefault="003B6F5A" w:rsidP="00E73671">
      <w:pPr>
        <w:spacing w:before="120" w:after="120"/>
        <w:rPr>
          <w:rFonts w:ascii="Georgia" w:hAnsi="Georgia" w:cs="Tahoma"/>
          <w:b/>
          <w:bCs/>
          <w:color w:val="000000"/>
          <w:sz w:val="24"/>
          <w:szCs w:val="24"/>
        </w:rPr>
      </w:pPr>
      <w:r w:rsidRPr="00E73671">
        <w:rPr>
          <w:rFonts w:ascii="Georgia" w:hAnsi="Georgia" w:cs="Tahoma"/>
          <w:b/>
          <w:bCs/>
          <w:color w:val="000000"/>
          <w:sz w:val="24"/>
          <w:szCs w:val="24"/>
        </w:rPr>
        <w:t xml:space="preserve">Design capabilities of </w:t>
      </w:r>
      <w:r w:rsidR="00A56611" w:rsidRPr="00E73671">
        <w:rPr>
          <w:rFonts w:ascii="Georgia" w:hAnsi="Georgia" w:cs="Tahoma"/>
          <w:b/>
          <w:bCs/>
          <w:color w:val="000000"/>
          <w:sz w:val="24"/>
          <w:szCs w:val="24"/>
        </w:rPr>
        <w:t xml:space="preserve">Monocoque Chassis for </w:t>
      </w:r>
      <w:r w:rsidRPr="00E73671">
        <w:rPr>
          <w:rFonts w:ascii="Georgia" w:hAnsi="Georgia" w:cs="Tahoma"/>
          <w:b/>
          <w:bCs/>
          <w:color w:val="000000"/>
          <w:sz w:val="24"/>
          <w:szCs w:val="24"/>
        </w:rPr>
        <w:t>Electric Bus</w:t>
      </w:r>
    </w:p>
    <w:p w14:paraId="5DBA7CC0" w14:textId="25991A32" w:rsidR="00627447" w:rsidRDefault="00627447" w:rsidP="00E73671">
      <w:pPr>
        <w:spacing w:before="120" w:after="120"/>
        <w:jc w:val="center"/>
        <w:rPr>
          <w:rFonts w:ascii="Georgia" w:hAnsi="Georgia" w:cs="Tahoma"/>
          <w:color w:val="000000"/>
          <w:sz w:val="24"/>
          <w:szCs w:val="24"/>
        </w:rPr>
      </w:pPr>
      <w:r>
        <w:rPr>
          <w:noProof/>
        </w:rPr>
        <w:drawing>
          <wp:inline distT="0" distB="0" distL="0" distR="0" wp14:anchorId="2E039D7F" wp14:editId="34F9D40B">
            <wp:extent cx="5607685" cy="3542932"/>
            <wp:effectExtent l="0" t="0" r="0" b="63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38363" cy="3562314"/>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4"/>
        <w:gridCol w:w="3472"/>
      </w:tblGrid>
      <w:tr w:rsidR="003B6F5A" w14:paraId="69B1FC05" w14:textId="77777777" w:rsidTr="00E73671">
        <w:tc>
          <w:tcPr>
            <w:tcW w:w="5544" w:type="dxa"/>
          </w:tcPr>
          <w:p w14:paraId="3B602C1C" w14:textId="4B077C90" w:rsidR="003B6F5A" w:rsidRDefault="003B6F5A" w:rsidP="00627447">
            <w:pPr>
              <w:spacing w:before="120" w:after="120"/>
              <w:jc w:val="both"/>
              <w:rPr>
                <w:rFonts w:ascii="Georgia" w:hAnsi="Georgia" w:cs="Tahoma"/>
                <w:color w:val="000000"/>
                <w:sz w:val="24"/>
                <w:szCs w:val="24"/>
              </w:rPr>
            </w:pPr>
            <w:r>
              <w:rPr>
                <w:noProof/>
              </w:rPr>
              <w:drawing>
                <wp:inline distT="0" distB="0" distL="0" distR="0" wp14:anchorId="79428217" wp14:editId="38A46BF5">
                  <wp:extent cx="3276600" cy="156908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17864" cy="1588845"/>
                          </a:xfrm>
                          <a:prstGeom prst="rect">
                            <a:avLst/>
                          </a:prstGeom>
                          <a:noFill/>
                          <a:ln>
                            <a:noFill/>
                          </a:ln>
                        </pic:spPr>
                      </pic:pic>
                    </a:graphicData>
                  </a:graphic>
                </wp:inline>
              </w:drawing>
            </w:r>
          </w:p>
        </w:tc>
        <w:tc>
          <w:tcPr>
            <w:tcW w:w="3472" w:type="dxa"/>
          </w:tcPr>
          <w:p w14:paraId="7388FF2B" w14:textId="513A1227" w:rsidR="003B6F5A" w:rsidRDefault="003B6F5A" w:rsidP="003B6F5A">
            <w:pPr>
              <w:spacing w:before="120" w:after="120"/>
              <w:jc w:val="center"/>
              <w:rPr>
                <w:rFonts w:ascii="Georgia" w:hAnsi="Georgia" w:cs="Tahoma"/>
                <w:color w:val="000000"/>
                <w:sz w:val="24"/>
                <w:szCs w:val="24"/>
              </w:rPr>
            </w:pPr>
            <w:r>
              <w:rPr>
                <w:noProof/>
              </w:rPr>
              <w:drawing>
                <wp:inline distT="0" distB="0" distL="0" distR="0" wp14:anchorId="6A0976B5" wp14:editId="3C91EF86">
                  <wp:extent cx="2031365" cy="1546860"/>
                  <wp:effectExtent l="0" t="0" r="698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35425" cy="1549952"/>
                          </a:xfrm>
                          <a:prstGeom prst="rect">
                            <a:avLst/>
                          </a:prstGeom>
                          <a:noFill/>
                          <a:ln>
                            <a:noFill/>
                          </a:ln>
                        </pic:spPr>
                      </pic:pic>
                    </a:graphicData>
                  </a:graphic>
                </wp:inline>
              </w:drawing>
            </w:r>
          </w:p>
        </w:tc>
      </w:tr>
      <w:tr w:rsidR="003B6F5A" w14:paraId="5129C8C1" w14:textId="77777777" w:rsidTr="00E73671">
        <w:tc>
          <w:tcPr>
            <w:tcW w:w="5544" w:type="dxa"/>
          </w:tcPr>
          <w:p w14:paraId="6C1E3F21" w14:textId="0A6A1D26" w:rsidR="003B6F5A" w:rsidRDefault="003B6F5A" w:rsidP="00627447">
            <w:pPr>
              <w:spacing w:before="120" w:after="120"/>
              <w:jc w:val="both"/>
              <w:rPr>
                <w:rFonts w:ascii="Georgia" w:hAnsi="Georgia" w:cs="Tahoma"/>
                <w:color w:val="000000"/>
                <w:sz w:val="24"/>
                <w:szCs w:val="24"/>
              </w:rPr>
            </w:pPr>
            <w:r>
              <w:rPr>
                <w:noProof/>
              </w:rPr>
              <w:drawing>
                <wp:inline distT="0" distB="0" distL="0" distR="0" wp14:anchorId="2106391A" wp14:editId="0C475BB0">
                  <wp:extent cx="3261360" cy="14097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261360" cy="1409700"/>
                          </a:xfrm>
                          <a:prstGeom prst="rect">
                            <a:avLst/>
                          </a:prstGeom>
                          <a:noFill/>
                          <a:ln>
                            <a:noFill/>
                          </a:ln>
                        </pic:spPr>
                      </pic:pic>
                    </a:graphicData>
                  </a:graphic>
                </wp:inline>
              </w:drawing>
            </w:r>
          </w:p>
        </w:tc>
        <w:tc>
          <w:tcPr>
            <w:tcW w:w="3472" w:type="dxa"/>
          </w:tcPr>
          <w:p w14:paraId="5F68C3BB" w14:textId="2824FB28" w:rsidR="003B6F5A" w:rsidRDefault="003B6F5A" w:rsidP="003B6F5A">
            <w:pPr>
              <w:spacing w:before="120" w:after="120"/>
              <w:jc w:val="center"/>
              <w:rPr>
                <w:rFonts w:ascii="Georgia" w:hAnsi="Georgia" w:cs="Tahoma"/>
                <w:color w:val="000000"/>
                <w:sz w:val="24"/>
                <w:szCs w:val="24"/>
              </w:rPr>
            </w:pPr>
            <w:r>
              <w:rPr>
                <w:noProof/>
              </w:rPr>
              <w:drawing>
                <wp:inline distT="0" distB="0" distL="0" distR="0" wp14:anchorId="4A1A79F1" wp14:editId="488F6EC5">
                  <wp:extent cx="2047875" cy="1440180"/>
                  <wp:effectExtent l="0" t="0" r="9525"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51693" cy="1442865"/>
                          </a:xfrm>
                          <a:prstGeom prst="rect">
                            <a:avLst/>
                          </a:prstGeom>
                          <a:noFill/>
                          <a:ln>
                            <a:noFill/>
                          </a:ln>
                        </pic:spPr>
                      </pic:pic>
                    </a:graphicData>
                  </a:graphic>
                </wp:inline>
              </w:drawing>
            </w:r>
          </w:p>
        </w:tc>
      </w:tr>
    </w:tbl>
    <w:p w14:paraId="341CB958" w14:textId="368286C0" w:rsidR="00627447" w:rsidRDefault="00627447" w:rsidP="00627447">
      <w:pPr>
        <w:spacing w:before="120" w:after="120"/>
        <w:ind w:left="283"/>
        <w:jc w:val="both"/>
        <w:rPr>
          <w:rFonts w:ascii="Georgia" w:hAnsi="Georgia" w:cs="Tahoma"/>
          <w:color w:val="000000"/>
          <w:sz w:val="24"/>
          <w:szCs w:val="24"/>
        </w:rPr>
      </w:pPr>
    </w:p>
    <w:p w14:paraId="6640F49A" w14:textId="77777777" w:rsidR="00627447" w:rsidRDefault="00627447" w:rsidP="00627447">
      <w:pPr>
        <w:spacing w:before="120" w:after="120"/>
        <w:ind w:left="283"/>
        <w:jc w:val="both"/>
        <w:rPr>
          <w:rFonts w:ascii="Georgia" w:hAnsi="Georgia" w:cs="Tahoma"/>
          <w:color w:val="000000"/>
          <w:sz w:val="24"/>
          <w:szCs w:val="24"/>
        </w:rPr>
        <w:sectPr w:rsidR="00627447" w:rsidSect="00CC3021">
          <w:pgSz w:w="11906" w:h="16838"/>
          <w:pgMar w:top="1440" w:right="1440" w:bottom="1440" w:left="1440" w:header="708" w:footer="708" w:gutter="0"/>
          <w:cols w:space="708"/>
          <w:docGrid w:linePitch="360"/>
        </w:sectPr>
      </w:pPr>
    </w:p>
    <w:p w14:paraId="50BD336E" w14:textId="444BCA0A" w:rsidR="00282ADE" w:rsidRDefault="00627447" w:rsidP="005A02CE">
      <w:pPr>
        <w:spacing w:before="120" w:after="120" w:line="240" w:lineRule="auto"/>
        <w:jc w:val="both"/>
        <w:rPr>
          <w:rFonts w:ascii="Georgia" w:hAnsi="Georgia" w:cs="Tahoma"/>
          <w:color w:val="000000"/>
          <w:sz w:val="24"/>
          <w:szCs w:val="24"/>
        </w:rPr>
      </w:pPr>
      <w:r>
        <w:rPr>
          <w:noProof/>
        </w:rPr>
        <w:drawing>
          <wp:inline distT="0" distB="0" distL="0" distR="0" wp14:anchorId="2A92CC7B" wp14:editId="6DEFDA5D">
            <wp:extent cx="8923020" cy="5044440"/>
            <wp:effectExtent l="0" t="0" r="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8923020" cy="5044440"/>
                    </a:xfrm>
                    <a:prstGeom prst="rect">
                      <a:avLst/>
                    </a:prstGeom>
                  </pic:spPr>
                </pic:pic>
              </a:graphicData>
            </a:graphic>
          </wp:inline>
        </w:drawing>
      </w:r>
    </w:p>
    <w:p w14:paraId="3445EB9B" w14:textId="77777777" w:rsidR="00627447" w:rsidRDefault="00627447" w:rsidP="00627447">
      <w:pPr>
        <w:pStyle w:val="NormalWeb"/>
        <w:spacing w:before="0" w:beforeAutospacing="0" w:after="0" w:afterAutospacing="0"/>
        <w:jc w:val="center"/>
        <w:rPr>
          <w:rFonts w:ascii="Calibri" w:hAnsi="Calibri" w:cs="Calibri"/>
          <w:b/>
          <w:bCs/>
          <w:color w:val="000000"/>
          <w:sz w:val="28"/>
          <w:szCs w:val="28"/>
        </w:rPr>
        <w:sectPr w:rsidR="00627447" w:rsidSect="00627447">
          <w:pgSz w:w="16838" w:h="11906" w:orient="landscape"/>
          <w:pgMar w:top="1440" w:right="1440" w:bottom="1440" w:left="1440" w:header="708" w:footer="708" w:gutter="0"/>
          <w:cols w:space="708"/>
          <w:docGrid w:linePitch="360"/>
        </w:sectPr>
      </w:pPr>
      <w:r w:rsidRPr="00627447">
        <w:rPr>
          <w:rFonts w:ascii="Calibri" w:hAnsi="Calibri" w:cs="Calibri"/>
          <w:b/>
          <w:bCs/>
          <w:color w:val="000000"/>
          <w:sz w:val="28"/>
          <w:szCs w:val="28"/>
        </w:rPr>
        <w:t>Powertrain integration in electric bus</w:t>
      </w:r>
    </w:p>
    <w:p w14:paraId="583502DD" w14:textId="5E6A6F8A" w:rsidR="00627447" w:rsidRPr="00627447" w:rsidRDefault="00627447" w:rsidP="00627447">
      <w:pPr>
        <w:pStyle w:val="NormalWeb"/>
        <w:spacing w:before="0" w:beforeAutospacing="0" w:after="0" w:afterAutospacing="0"/>
        <w:jc w:val="center"/>
        <w:rPr>
          <w:sz w:val="14"/>
          <w:szCs w:val="14"/>
        </w:rPr>
      </w:pPr>
    </w:p>
    <w:p w14:paraId="73702CE0" w14:textId="5408A55B" w:rsidR="00043D06" w:rsidRPr="00043D06" w:rsidRDefault="00043D06" w:rsidP="00627876">
      <w:pPr>
        <w:pStyle w:val="ListParagraph"/>
        <w:numPr>
          <w:ilvl w:val="0"/>
          <w:numId w:val="3"/>
        </w:numPr>
        <w:spacing w:before="120" w:after="120"/>
        <w:ind w:left="284" w:hanging="284"/>
        <w:jc w:val="both"/>
        <w:rPr>
          <w:rFonts w:ascii="Georgia" w:hAnsi="Georgia" w:cs="Tahoma"/>
          <w:b/>
          <w:bCs/>
          <w:color w:val="000000"/>
          <w:sz w:val="24"/>
          <w:szCs w:val="24"/>
        </w:rPr>
      </w:pPr>
      <w:r w:rsidRPr="00043D06">
        <w:rPr>
          <w:rFonts w:ascii="Georgia" w:hAnsi="Georgia" w:cs="Tahoma"/>
          <w:b/>
          <w:bCs/>
          <w:color w:val="000000"/>
          <w:sz w:val="24"/>
          <w:szCs w:val="24"/>
        </w:rPr>
        <w:t>Tekla Modelling of Buckstay</w:t>
      </w:r>
    </w:p>
    <w:p w14:paraId="436F1759" w14:textId="77777777" w:rsidR="00043D06" w:rsidRPr="00043D06" w:rsidRDefault="00043D06" w:rsidP="00043D06">
      <w:pPr>
        <w:spacing w:before="120" w:after="120"/>
        <w:jc w:val="both"/>
        <w:rPr>
          <w:rFonts w:ascii="Georgia" w:hAnsi="Georgia" w:cs="Tahoma"/>
          <w:color w:val="000000"/>
          <w:sz w:val="24"/>
          <w:szCs w:val="24"/>
        </w:rPr>
      </w:pPr>
      <w:r w:rsidRPr="00043D06">
        <w:rPr>
          <w:rFonts w:ascii="Georgia" w:hAnsi="Georgia" w:cs="Tahoma"/>
          <w:color w:val="000000"/>
          <w:sz w:val="24"/>
          <w:szCs w:val="24"/>
        </w:rPr>
        <w:t xml:space="preserve">In large industrial boilers, especially those used in </w:t>
      </w:r>
      <w:r w:rsidRPr="00043D06">
        <w:rPr>
          <w:rFonts w:ascii="Georgia" w:hAnsi="Georgia" w:cs="Tahoma"/>
          <w:b/>
          <w:bCs/>
          <w:color w:val="000000"/>
          <w:sz w:val="24"/>
          <w:szCs w:val="24"/>
        </w:rPr>
        <w:t>thermal power plants</w:t>
      </w:r>
      <w:r w:rsidRPr="00043D06">
        <w:rPr>
          <w:rFonts w:ascii="Georgia" w:hAnsi="Georgia" w:cs="Tahoma"/>
          <w:color w:val="000000"/>
          <w:sz w:val="24"/>
          <w:szCs w:val="24"/>
        </w:rPr>
        <w:t xml:space="preserve">, the </w:t>
      </w:r>
      <w:r w:rsidRPr="00043D06">
        <w:rPr>
          <w:rFonts w:ascii="Georgia" w:hAnsi="Georgia" w:cs="Tahoma"/>
          <w:b/>
          <w:bCs/>
          <w:color w:val="000000"/>
          <w:sz w:val="24"/>
          <w:szCs w:val="24"/>
        </w:rPr>
        <w:t>buckstay system</w:t>
      </w:r>
      <w:r w:rsidRPr="00043D06">
        <w:rPr>
          <w:rFonts w:ascii="Georgia" w:hAnsi="Georgia" w:cs="Tahoma"/>
          <w:color w:val="000000"/>
          <w:sz w:val="24"/>
          <w:szCs w:val="24"/>
        </w:rPr>
        <w:t xml:space="preserve"> is a critical structural component that provides </w:t>
      </w:r>
      <w:r w:rsidRPr="00043D06">
        <w:rPr>
          <w:rFonts w:ascii="Georgia" w:hAnsi="Georgia" w:cs="Tahoma"/>
          <w:b/>
          <w:bCs/>
          <w:color w:val="000000"/>
          <w:sz w:val="24"/>
          <w:szCs w:val="24"/>
        </w:rPr>
        <w:t>lateral support and stiffness</w:t>
      </w:r>
      <w:r w:rsidRPr="00043D06">
        <w:rPr>
          <w:rFonts w:ascii="Georgia" w:hAnsi="Georgia" w:cs="Tahoma"/>
          <w:color w:val="000000"/>
          <w:sz w:val="24"/>
          <w:szCs w:val="24"/>
        </w:rPr>
        <w:t xml:space="preserve"> to the boiler’s membrane walls. Accurate modeling and detailing of buckstays in </w:t>
      </w:r>
      <w:r w:rsidRPr="00043D06">
        <w:rPr>
          <w:rFonts w:ascii="Georgia" w:hAnsi="Georgia" w:cs="Tahoma"/>
          <w:b/>
          <w:bCs/>
          <w:color w:val="000000"/>
          <w:sz w:val="24"/>
          <w:szCs w:val="24"/>
        </w:rPr>
        <w:t>Tekla Structures</w:t>
      </w:r>
      <w:r w:rsidRPr="00043D06">
        <w:rPr>
          <w:rFonts w:ascii="Georgia" w:hAnsi="Georgia" w:cs="Tahoma"/>
          <w:color w:val="000000"/>
          <w:sz w:val="24"/>
          <w:szCs w:val="24"/>
        </w:rPr>
        <w:t xml:space="preserve"> ensures structural integrity, optimized fabrication, and clash-free erection at site.</w:t>
      </w:r>
    </w:p>
    <w:p w14:paraId="17DF785E" w14:textId="77777777" w:rsidR="00043D06" w:rsidRPr="00043D06" w:rsidRDefault="00043D06" w:rsidP="00043D06">
      <w:pPr>
        <w:spacing w:before="120" w:after="120"/>
        <w:jc w:val="both"/>
        <w:rPr>
          <w:rFonts w:ascii="Georgia" w:hAnsi="Georgia" w:cs="Tahoma"/>
          <w:color w:val="000000"/>
          <w:sz w:val="24"/>
          <w:szCs w:val="24"/>
        </w:rPr>
      </w:pPr>
      <w:r w:rsidRPr="00043D06">
        <w:rPr>
          <w:rFonts w:ascii="Georgia" w:hAnsi="Georgia" w:cs="Tahoma"/>
          <w:color w:val="000000"/>
          <w:sz w:val="24"/>
          <w:szCs w:val="24"/>
        </w:rPr>
        <w:t xml:space="preserve">At </w:t>
      </w:r>
      <w:r w:rsidRPr="00043D06">
        <w:rPr>
          <w:rFonts w:ascii="Georgia" w:hAnsi="Georgia" w:cs="Tahoma"/>
          <w:b/>
          <w:bCs/>
          <w:color w:val="000000"/>
          <w:sz w:val="24"/>
          <w:szCs w:val="24"/>
        </w:rPr>
        <w:t>NextGen Engineering Solution</w:t>
      </w:r>
      <w:r w:rsidRPr="00043D06">
        <w:rPr>
          <w:rFonts w:ascii="Georgia" w:hAnsi="Georgia" w:cs="Tahoma"/>
          <w:color w:val="000000"/>
          <w:sz w:val="24"/>
          <w:szCs w:val="24"/>
        </w:rPr>
        <w:t xml:space="preserve">, we utilize </w:t>
      </w:r>
      <w:r w:rsidRPr="00043D06">
        <w:rPr>
          <w:rFonts w:ascii="Georgia" w:hAnsi="Georgia" w:cs="Tahoma"/>
          <w:b/>
          <w:bCs/>
          <w:color w:val="000000"/>
          <w:sz w:val="24"/>
          <w:szCs w:val="24"/>
        </w:rPr>
        <w:t>Tekla Structures</w:t>
      </w:r>
      <w:r w:rsidRPr="00043D06">
        <w:rPr>
          <w:rFonts w:ascii="Georgia" w:hAnsi="Georgia" w:cs="Tahoma"/>
          <w:color w:val="000000"/>
          <w:sz w:val="24"/>
          <w:szCs w:val="24"/>
        </w:rPr>
        <w:t xml:space="preserve"> to develop highly accurate </w:t>
      </w:r>
      <w:r w:rsidRPr="00043D06">
        <w:rPr>
          <w:rFonts w:ascii="Georgia" w:hAnsi="Georgia" w:cs="Tahoma"/>
          <w:b/>
          <w:bCs/>
          <w:color w:val="000000"/>
          <w:sz w:val="24"/>
          <w:szCs w:val="24"/>
        </w:rPr>
        <w:t>3D models of buckstay assemblies</w:t>
      </w:r>
      <w:r w:rsidRPr="00043D06">
        <w:rPr>
          <w:rFonts w:ascii="Georgia" w:hAnsi="Georgia" w:cs="Tahoma"/>
          <w:color w:val="000000"/>
          <w:sz w:val="24"/>
          <w:szCs w:val="24"/>
        </w:rPr>
        <w:t>, fully integrated with boiler steelwork, hanger systems, and supporting structures. Our expertise ensures compliance with design codes, fabrication feasibility, and site constructability.</w:t>
      </w:r>
    </w:p>
    <w:p w14:paraId="2B1CA435" w14:textId="52C1C411" w:rsidR="00043D06" w:rsidRDefault="00043D06" w:rsidP="00282ADE">
      <w:pPr>
        <w:spacing w:before="120" w:after="120"/>
        <w:jc w:val="both"/>
        <w:rPr>
          <w:rFonts w:ascii="Georgia" w:hAnsi="Georgia" w:cs="Tahoma"/>
          <w:color w:val="000000"/>
          <w:sz w:val="24"/>
          <w:szCs w:val="24"/>
        </w:rPr>
      </w:pPr>
    </w:p>
    <w:p w14:paraId="58F66C0E" w14:textId="009C34C6" w:rsidR="00043D06" w:rsidRDefault="00043D06">
      <w:pPr>
        <w:rPr>
          <w:rFonts w:ascii="Georgia" w:hAnsi="Georgia" w:cs="Tahoma"/>
          <w:color w:val="000000"/>
          <w:sz w:val="24"/>
          <w:szCs w:val="24"/>
        </w:rPr>
      </w:pPr>
      <w:r>
        <w:rPr>
          <w:rFonts w:ascii="Georgia" w:hAnsi="Georgia" w:cs="Tahoma"/>
          <w:color w:val="000000"/>
          <w:sz w:val="24"/>
          <w:szCs w:val="24"/>
        </w:rPr>
        <w:br w:type="page"/>
      </w:r>
    </w:p>
    <w:p w14:paraId="03A141B0" w14:textId="28FFCE1E" w:rsidR="00043D06" w:rsidRPr="00404DCE" w:rsidRDefault="00404DCE" w:rsidP="00627876">
      <w:pPr>
        <w:pStyle w:val="ListParagraph"/>
        <w:numPr>
          <w:ilvl w:val="0"/>
          <w:numId w:val="3"/>
        </w:numPr>
        <w:spacing w:before="120" w:after="120"/>
        <w:ind w:left="284" w:hanging="284"/>
        <w:jc w:val="both"/>
        <w:rPr>
          <w:rFonts w:ascii="Georgia" w:hAnsi="Georgia" w:cs="Tahoma"/>
          <w:b/>
          <w:bCs/>
          <w:color w:val="000000"/>
          <w:sz w:val="24"/>
          <w:szCs w:val="24"/>
        </w:rPr>
      </w:pPr>
      <w:r w:rsidRPr="00404DCE">
        <w:rPr>
          <w:rFonts w:ascii="Georgia" w:hAnsi="Georgia" w:cs="Tahoma"/>
          <w:b/>
          <w:bCs/>
          <w:color w:val="000000"/>
          <w:sz w:val="24"/>
          <w:szCs w:val="24"/>
        </w:rPr>
        <w:t>Structural Detailing and Shop Drawings</w:t>
      </w:r>
    </w:p>
    <w:p w14:paraId="633594C5" w14:textId="1AAC6D79" w:rsidR="00404DCE" w:rsidRPr="00404DCE" w:rsidRDefault="00404DCE" w:rsidP="00404DCE">
      <w:pPr>
        <w:spacing w:before="120" w:after="120"/>
        <w:jc w:val="both"/>
        <w:rPr>
          <w:rFonts w:ascii="Georgia" w:hAnsi="Georgia" w:cs="Tahoma"/>
          <w:color w:val="000000"/>
          <w:sz w:val="24"/>
          <w:szCs w:val="24"/>
        </w:rPr>
      </w:pPr>
      <w:r w:rsidRPr="00404DCE">
        <w:rPr>
          <w:rFonts w:ascii="Georgia" w:hAnsi="Georgia" w:cs="Tahoma"/>
          <w:color w:val="000000"/>
          <w:sz w:val="24"/>
          <w:szCs w:val="24"/>
        </w:rPr>
        <w:t xml:space="preserve">At </w:t>
      </w:r>
      <w:r w:rsidRPr="00404DCE">
        <w:rPr>
          <w:rFonts w:ascii="Georgia" w:hAnsi="Georgia" w:cs="Tahoma"/>
          <w:b/>
          <w:bCs/>
          <w:color w:val="000000"/>
          <w:sz w:val="24"/>
          <w:szCs w:val="24"/>
        </w:rPr>
        <w:t>NextGen Engineering Solution</w:t>
      </w:r>
      <w:r w:rsidRPr="00404DCE">
        <w:rPr>
          <w:rFonts w:ascii="Georgia" w:hAnsi="Georgia" w:cs="Tahoma"/>
          <w:color w:val="000000"/>
          <w:sz w:val="24"/>
          <w:szCs w:val="24"/>
        </w:rPr>
        <w:t>, we provide accurate and code-compliant structural detailing services, ensuring that every component is represented with precision and aligned with construction best practices.</w:t>
      </w:r>
    </w:p>
    <w:p w14:paraId="199927E7" w14:textId="77777777" w:rsidR="00404DCE" w:rsidRPr="00404DCE" w:rsidRDefault="00404DCE" w:rsidP="00404DCE">
      <w:pPr>
        <w:spacing w:before="120" w:after="120"/>
        <w:jc w:val="both"/>
        <w:rPr>
          <w:rFonts w:ascii="Georgia" w:hAnsi="Georgia" w:cs="Tahoma"/>
          <w:color w:val="000000"/>
          <w:sz w:val="24"/>
          <w:szCs w:val="24"/>
        </w:rPr>
      </w:pPr>
      <w:r w:rsidRPr="00404DCE">
        <w:rPr>
          <w:rFonts w:ascii="Georgia" w:hAnsi="Georgia" w:cs="Tahoma"/>
          <w:color w:val="000000"/>
          <w:sz w:val="24"/>
          <w:szCs w:val="24"/>
        </w:rPr>
        <w:t xml:space="preserve">Our detailing team works closely with structural designers and fabricators using industry-standard software like </w:t>
      </w:r>
      <w:r w:rsidRPr="00404DCE">
        <w:rPr>
          <w:rFonts w:ascii="Georgia" w:hAnsi="Georgia" w:cs="Tahoma"/>
          <w:b/>
          <w:bCs/>
          <w:color w:val="000000"/>
          <w:sz w:val="24"/>
          <w:szCs w:val="24"/>
        </w:rPr>
        <w:t>Tekla Structures, AutoCAD, and Revit</w:t>
      </w:r>
      <w:r w:rsidRPr="00404DCE">
        <w:rPr>
          <w:rFonts w:ascii="Georgia" w:hAnsi="Georgia" w:cs="Tahoma"/>
          <w:color w:val="000000"/>
          <w:sz w:val="24"/>
          <w:szCs w:val="24"/>
        </w:rPr>
        <w:t xml:space="preserve"> to generate </w:t>
      </w:r>
      <w:r w:rsidRPr="00404DCE">
        <w:rPr>
          <w:rFonts w:ascii="Georgia" w:hAnsi="Georgia" w:cs="Tahoma"/>
          <w:b/>
          <w:bCs/>
          <w:color w:val="000000"/>
          <w:sz w:val="24"/>
          <w:szCs w:val="24"/>
        </w:rPr>
        <w:t>shop-ready, clash-free, and fabrication-optimized drawings</w:t>
      </w:r>
      <w:r w:rsidRPr="00404DCE">
        <w:rPr>
          <w:rFonts w:ascii="Georgia" w:hAnsi="Georgia" w:cs="Tahoma"/>
          <w:color w:val="000000"/>
          <w:sz w:val="24"/>
          <w:szCs w:val="24"/>
        </w:rPr>
        <w:t xml:space="preserve"> for industrial, commercial, and infrastructure projects.</w:t>
      </w:r>
    </w:p>
    <w:p w14:paraId="0DB9E76B" w14:textId="1D7445A5" w:rsidR="00404DCE" w:rsidRPr="00404DCE" w:rsidRDefault="00404DCE" w:rsidP="00627876">
      <w:pPr>
        <w:pStyle w:val="ListParagraph"/>
        <w:numPr>
          <w:ilvl w:val="1"/>
          <w:numId w:val="15"/>
        </w:numPr>
        <w:tabs>
          <w:tab w:val="clear" w:pos="1440"/>
        </w:tabs>
        <w:spacing w:before="120" w:after="120"/>
        <w:ind w:left="284" w:hanging="284"/>
        <w:jc w:val="both"/>
        <w:rPr>
          <w:rFonts w:ascii="Georgia" w:hAnsi="Georgia" w:cs="Tahoma"/>
          <w:color w:val="000000"/>
          <w:sz w:val="24"/>
          <w:szCs w:val="24"/>
        </w:rPr>
      </w:pPr>
      <w:r w:rsidRPr="00404DCE">
        <w:rPr>
          <w:rFonts w:ascii="Georgia" w:hAnsi="Georgia" w:cs="Tahoma"/>
          <w:color w:val="000000"/>
          <w:sz w:val="24"/>
          <w:szCs w:val="24"/>
        </w:rPr>
        <w:t>Steel Structure Detailing</w:t>
      </w:r>
    </w:p>
    <w:p w14:paraId="2FEFAF37" w14:textId="4CBFB560"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3D Modeling of steel frames, platforms, pipe racks, and supports</w:t>
      </w:r>
      <w:r w:rsidR="00F618C3">
        <w:rPr>
          <w:rFonts w:ascii="Georgia" w:hAnsi="Georgia" w:cs="Tahoma"/>
          <w:color w:val="000000"/>
          <w:sz w:val="24"/>
          <w:szCs w:val="24"/>
        </w:rPr>
        <w:t>.</w:t>
      </w:r>
    </w:p>
    <w:p w14:paraId="1921A56D" w14:textId="4D839A35"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Connection detailing: bolted, welded, or hybrid</w:t>
      </w:r>
      <w:r w:rsidR="00F618C3">
        <w:rPr>
          <w:rFonts w:ascii="Georgia" w:hAnsi="Georgia" w:cs="Tahoma"/>
          <w:color w:val="000000"/>
          <w:sz w:val="24"/>
          <w:szCs w:val="24"/>
        </w:rPr>
        <w:t>.</w:t>
      </w:r>
    </w:p>
    <w:p w14:paraId="3AD41546" w14:textId="2F50E590"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Anchor bolt plans and base plate detailing</w:t>
      </w:r>
      <w:r w:rsidR="00F618C3">
        <w:rPr>
          <w:rFonts w:ascii="Georgia" w:hAnsi="Georgia" w:cs="Tahoma"/>
          <w:color w:val="000000"/>
          <w:sz w:val="24"/>
          <w:szCs w:val="24"/>
        </w:rPr>
        <w:t>.</w:t>
      </w:r>
    </w:p>
    <w:p w14:paraId="7540EDA0" w14:textId="53E26531"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Ladder, staircase, handrail, and grating detailing</w:t>
      </w:r>
      <w:r w:rsidR="00F618C3">
        <w:rPr>
          <w:rFonts w:ascii="Georgia" w:hAnsi="Georgia" w:cs="Tahoma"/>
          <w:color w:val="000000"/>
          <w:sz w:val="24"/>
          <w:szCs w:val="24"/>
        </w:rPr>
        <w:t>.</w:t>
      </w:r>
    </w:p>
    <w:p w14:paraId="56E9131A" w14:textId="3A04594B"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Built-up sections and bracing systems</w:t>
      </w:r>
      <w:r w:rsidR="00F618C3">
        <w:rPr>
          <w:rFonts w:ascii="Georgia" w:hAnsi="Georgia" w:cs="Tahoma"/>
          <w:color w:val="000000"/>
          <w:sz w:val="24"/>
          <w:szCs w:val="24"/>
        </w:rPr>
        <w:t>.</w:t>
      </w:r>
    </w:p>
    <w:p w14:paraId="468EAF93" w14:textId="42A11DE3"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Erection sequences and part identification (marking plans)</w:t>
      </w:r>
      <w:r w:rsidR="00F618C3">
        <w:rPr>
          <w:rFonts w:ascii="Georgia" w:hAnsi="Georgia" w:cs="Tahoma"/>
          <w:color w:val="000000"/>
          <w:sz w:val="24"/>
          <w:szCs w:val="24"/>
        </w:rPr>
        <w:t>.</w:t>
      </w:r>
    </w:p>
    <w:p w14:paraId="6AF28027" w14:textId="60EF1DAF" w:rsidR="00404DCE" w:rsidRPr="00404DCE" w:rsidRDefault="00404DCE" w:rsidP="00627876">
      <w:pPr>
        <w:pStyle w:val="ListParagraph"/>
        <w:numPr>
          <w:ilvl w:val="1"/>
          <w:numId w:val="15"/>
        </w:numPr>
        <w:tabs>
          <w:tab w:val="clear" w:pos="1440"/>
        </w:tabs>
        <w:spacing w:before="120" w:after="120"/>
        <w:ind w:left="284" w:hanging="284"/>
        <w:jc w:val="both"/>
        <w:rPr>
          <w:rFonts w:ascii="Georgia" w:hAnsi="Georgia" w:cs="Tahoma"/>
          <w:color w:val="000000"/>
          <w:sz w:val="24"/>
          <w:szCs w:val="24"/>
        </w:rPr>
      </w:pPr>
      <w:r w:rsidRPr="00404DCE">
        <w:rPr>
          <w:rFonts w:ascii="Georgia" w:hAnsi="Georgia" w:cs="Tahoma"/>
          <w:color w:val="000000"/>
          <w:sz w:val="24"/>
          <w:szCs w:val="24"/>
        </w:rPr>
        <w:t>RCC Structure Detailing</w:t>
      </w:r>
    </w:p>
    <w:p w14:paraId="742B4BA1" w14:textId="5B6812AB"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Reinforcement detailing for slabs, beams, columns, and footings</w:t>
      </w:r>
      <w:r w:rsidR="00F618C3">
        <w:rPr>
          <w:rFonts w:ascii="Georgia" w:hAnsi="Georgia" w:cs="Tahoma"/>
          <w:color w:val="000000"/>
          <w:sz w:val="24"/>
          <w:szCs w:val="24"/>
        </w:rPr>
        <w:t>.</w:t>
      </w:r>
    </w:p>
    <w:p w14:paraId="3C015C3F" w14:textId="053B9FA4"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Retaining walls, water tanks, and machine foundations</w:t>
      </w:r>
      <w:r w:rsidR="00F618C3">
        <w:rPr>
          <w:rFonts w:ascii="Georgia" w:hAnsi="Georgia" w:cs="Tahoma"/>
          <w:color w:val="000000"/>
          <w:sz w:val="24"/>
          <w:szCs w:val="24"/>
        </w:rPr>
        <w:t>.</w:t>
      </w:r>
    </w:p>
    <w:p w14:paraId="1B3CA100" w14:textId="40833957"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Bar Bending Schedules (BBS) with cut lengths</w:t>
      </w:r>
      <w:r w:rsidR="00F618C3">
        <w:rPr>
          <w:rFonts w:ascii="Georgia" w:hAnsi="Georgia" w:cs="Tahoma"/>
          <w:color w:val="000000"/>
          <w:sz w:val="24"/>
          <w:szCs w:val="24"/>
        </w:rPr>
        <w:t>.</w:t>
      </w:r>
    </w:p>
    <w:p w14:paraId="7FF934BE" w14:textId="7FA6E3EF"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Expansion joint detailing, rebar lap lengths, and bend shapes</w:t>
      </w:r>
      <w:r w:rsidR="00F618C3">
        <w:rPr>
          <w:rFonts w:ascii="Georgia" w:hAnsi="Georgia" w:cs="Tahoma"/>
          <w:color w:val="000000"/>
          <w:sz w:val="24"/>
          <w:szCs w:val="24"/>
        </w:rPr>
        <w:t>.</w:t>
      </w:r>
    </w:p>
    <w:p w14:paraId="166962A0" w14:textId="49DB5DB6"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Precast and cast-in-situ element drawings</w:t>
      </w:r>
      <w:r w:rsidR="00F618C3">
        <w:rPr>
          <w:rFonts w:ascii="Georgia" w:hAnsi="Georgia" w:cs="Tahoma"/>
          <w:color w:val="000000"/>
          <w:sz w:val="24"/>
          <w:szCs w:val="24"/>
        </w:rPr>
        <w:t>.</w:t>
      </w:r>
    </w:p>
    <w:p w14:paraId="63F94281" w14:textId="0E300A33" w:rsidR="00404DCE" w:rsidRPr="00404DCE" w:rsidRDefault="00404DCE" w:rsidP="00627876">
      <w:pPr>
        <w:pStyle w:val="ListParagraph"/>
        <w:numPr>
          <w:ilvl w:val="1"/>
          <w:numId w:val="15"/>
        </w:numPr>
        <w:tabs>
          <w:tab w:val="clear" w:pos="1440"/>
        </w:tabs>
        <w:spacing w:before="120" w:after="120"/>
        <w:ind w:left="284" w:hanging="284"/>
        <w:jc w:val="both"/>
        <w:rPr>
          <w:rFonts w:ascii="Georgia" w:hAnsi="Georgia" w:cs="Tahoma"/>
          <w:color w:val="000000"/>
          <w:sz w:val="24"/>
          <w:szCs w:val="24"/>
        </w:rPr>
      </w:pPr>
      <w:r w:rsidRPr="00404DCE">
        <w:rPr>
          <w:rFonts w:ascii="Georgia" w:hAnsi="Georgia" w:cs="Tahoma"/>
          <w:color w:val="000000"/>
          <w:sz w:val="24"/>
          <w:szCs w:val="24"/>
        </w:rPr>
        <w:t>Shop Drawings</w:t>
      </w:r>
    </w:p>
    <w:p w14:paraId="6C793969" w14:textId="0C5C3EA1"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General Arrangement (GA) Drawings</w:t>
      </w:r>
      <w:r w:rsidR="00F618C3">
        <w:rPr>
          <w:rFonts w:ascii="Georgia" w:hAnsi="Georgia" w:cs="Tahoma"/>
          <w:color w:val="000000"/>
          <w:sz w:val="24"/>
          <w:szCs w:val="24"/>
        </w:rPr>
        <w:t>.</w:t>
      </w:r>
    </w:p>
    <w:p w14:paraId="019C563A" w14:textId="6E88ACDB"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Assembly and Single-Part Drawings</w:t>
      </w:r>
      <w:r w:rsidR="00F618C3">
        <w:rPr>
          <w:rFonts w:ascii="Georgia" w:hAnsi="Georgia" w:cs="Tahoma"/>
          <w:color w:val="000000"/>
          <w:sz w:val="24"/>
          <w:szCs w:val="24"/>
        </w:rPr>
        <w:t>.</w:t>
      </w:r>
    </w:p>
    <w:p w14:paraId="65A4A3E5" w14:textId="1AD4BDF9"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Material Take-Off (MTO) &amp; Bill of Materials (BOM)</w:t>
      </w:r>
      <w:r w:rsidR="00F618C3">
        <w:rPr>
          <w:rFonts w:ascii="Georgia" w:hAnsi="Georgia" w:cs="Tahoma"/>
          <w:color w:val="000000"/>
          <w:sz w:val="24"/>
          <w:szCs w:val="24"/>
        </w:rPr>
        <w:t>.</w:t>
      </w:r>
    </w:p>
    <w:p w14:paraId="78306434" w14:textId="63F07566" w:rsidR="00404DCE" w:rsidRPr="00404DCE" w:rsidRDefault="00404DCE" w:rsidP="00627876">
      <w:pPr>
        <w:pStyle w:val="ListParagraph"/>
        <w:numPr>
          <w:ilvl w:val="0"/>
          <w:numId w:val="17"/>
        </w:numPr>
        <w:spacing w:before="120" w:after="120"/>
        <w:ind w:left="567" w:hanging="283"/>
        <w:jc w:val="both"/>
        <w:rPr>
          <w:rFonts w:ascii="Georgia" w:hAnsi="Georgia" w:cs="Tahoma"/>
          <w:color w:val="000000"/>
          <w:sz w:val="24"/>
          <w:szCs w:val="24"/>
        </w:rPr>
      </w:pPr>
      <w:r w:rsidRPr="00404DCE">
        <w:rPr>
          <w:rFonts w:ascii="Georgia" w:hAnsi="Georgia" w:cs="Tahoma"/>
          <w:color w:val="000000"/>
          <w:sz w:val="24"/>
          <w:szCs w:val="24"/>
        </w:rPr>
        <w:t>Weld maps, bolt list, and fabrication notes</w:t>
      </w:r>
      <w:r w:rsidR="00F618C3">
        <w:rPr>
          <w:rFonts w:ascii="Georgia" w:hAnsi="Georgia" w:cs="Tahoma"/>
          <w:color w:val="000000"/>
          <w:sz w:val="24"/>
          <w:szCs w:val="24"/>
        </w:rPr>
        <w:t>.</w:t>
      </w:r>
    </w:p>
    <w:p w14:paraId="37C88E70" w14:textId="71157585" w:rsidR="00F2019E" w:rsidRPr="00F2019E" w:rsidRDefault="00F2019E" w:rsidP="00F2019E">
      <w:pPr>
        <w:spacing w:before="120" w:after="120"/>
        <w:jc w:val="center"/>
        <w:rPr>
          <w:rFonts w:ascii="Georgia" w:hAnsi="Georgia" w:cs="Tahoma"/>
          <w:color w:val="000000"/>
          <w:sz w:val="24"/>
          <w:szCs w:val="24"/>
        </w:rPr>
      </w:pPr>
      <w:r>
        <w:rPr>
          <w:noProof/>
        </w:rPr>
        <w:drawing>
          <wp:inline distT="0" distB="0" distL="0" distR="0" wp14:anchorId="5F4A6327" wp14:editId="110156B8">
            <wp:extent cx="562356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23560" cy="3086100"/>
                    </a:xfrm>
                    <a:prstGeom prst="rect">
                      <a:avLst/>
                    </a:prstGeom>
                  </pic:spPr>
                </pic:pic>
              </a:graphicData>
            </a:graphic>
          </wp:inline>
        </w:drawing>
      </w:r>
    </w:p>
    <w:p w14:paraId="3943CE75" w14:textId="5214E98F" w:rsidR="00F934F7" w:rsidRPr="003C17F3" w:rsidRDefault="00F934F7">
      <w:pPr>
        <w:rPr>
          <w:rFonts w:ascii="Georgia" w:hAnsi="Georgia" w:cs="Tahoma"/>
          <w:b/>
          <w:bCs/>
          <w:color w:val="00B0F0"/>
          <w:sz w:val="32"/>
          <w:szCs w:val="32"/>
        </w:rPr>
      </w:pPr>
      <w:r w:rsidRPr="003C17F3">
        <w:rPr>
          <w:rFonts w:ascii="Georgia" w:hAnsi="Georgia" w:cs="Tahoma"/>
          <w:b/>
          <w:bCs/>
          <w:color w:val="00B0F0"/>
          <w:sz w:val="32"/>
          <w:szCs w:val="32"/>
        </w:rPr>
        <w:t>Software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9"/>
        <w:gridCol w:w="1776"/>
        <w:gridCol w:w="1768"/>
        <w:gridCol w:w="1798"/>
        <w:gridCol w:w="1915"/>
      </w:tblGrid>
      <w:tr w:rsidR="005C5AD6" w14:paraId="4FC12B97" w14:textId="77777777" w:rsidTr="005C5AD6">
        <w:tc>
          <w:tcPr>
            <w:tcW w:w="1803" w:type="dxa"/>
            <w:vAlign w:val="center"/>
          </w:tcPr>
          <w:p w14:paraId="56515993" w14:textId="7FFCC1C6" w:rsidR="00F934F7" w:rsidRDefault="00F934F7"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579FAD0D" wp14:editId="7B792466">
                  <wp:extent cx="1005840" cy="10058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pic:spPr>
                      </pic:pic>
                    </a:graphicData>
                  </a:graphic>
                </wp:inline>
              </w:drawing>
            </w:r>
          </w:p>
        </w:tc>
        <w:tc>
          <w:tcPr>
            <w:tcW w:w="1803" w:type="dxa"/>
            <w:vAlign w:val="center"/>
          </w:tcPr>
          <w:p w14:paraId="09E6313A" w14:textId="1D82DE65" w:rsidR="00F934F7" w:rsidRDefault="00F934F7"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617D85D5" wp14:editId="0B6F9DD7">
                  <wp:extent cx="101473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21397" cy="690306"/>
                          </a:xfrm>
                          <a:prstGeom prst="rect">
                            <a:avLst/>
                          </a:prstGeom>
                          <a:noFill/>
                        </pic:spPr>
                      </pic:pic>
                    </a:graphicData>
                  </a:graphic>
                </wp:inline>
              </w:drawing>
            </w:r>
          </w:p>
        </w:tc>
        <w:tc>
          <w:tcPr>
            <w:tcW w:w="1803" w:type="dxa"/>
            <w:vAlign w:val="center"/>
          </w:tcPr>
          <w:p w14:paraId="5EFB22DC" w14:textId="660A5CB2" w:rsidR="00F934F7" w:rsidRDefault="00F934F7"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39DC4EFA" wp14:editId="1848114B">
                  <wp:extent cx="994930" cy="342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12053" cy="348801"/>
                          </a:xfrm>
                          <a:prstGeom prst="rect">
                            <a:avLst/>
                          </a:prstGeom>
                          <a:noFill/>
                        </pic:spPr>
                      </pic:pic>
                    </a:graphicData>
                  </a:graphic>
                </wp:inline>
              </w:drawing>
            </w:r>
          </w:p>
        </w:tc>
        <w:tc>
          <w:tcPr>
            <w:tcW w:w="1803" w:type="dxa"/>
            <w:vAlign w:val="center"/>
          </w:tcPr>
          <w:p w14:paraId="637532E1" w14:textId="3A28A41C" w:rsidR="00F934F7" w:rsidRDefault="006424D8"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0549C442" wp14:editId="3A47BB11">
                  <wp:extent cx="1007247" cy="56388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08789" cy="564743"/>
                          </a:xfrm>
                          <a:prstGeom prst="rect">
                            <a:avLst/>
                          </a:prstGeom>
                          <a:noFill/>
                        </pic:spPr>
                      </pic:pic>
                    </a:graphicData>
                  </a:graphic>
                </wp:inline>
              </w:drawing>
            </w:r>
          </w:p>
        </w:tc>
        <w:tc>
          <w:tcPr>
            <w:tcW w:w="1804" w:type="dxa"/>
            <w:vAlign w:val="center"/>
          </w:tcPr>
          <w:p w14:paraId="222DBD3A" w14:textId="79F0CE25" w:rsidR="00F934F7" w:rsidRDefault="002F3A80"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74434732" wp14:editId="58397118">
                  <wp:extent cx="969645" cy="42037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72665" cy="421679"/>
                          </a:xfrm>
                          <a:prstGeom prst="rect">
                            <a:avLst/>
                          </a:prstGeom>
                          <a:noFill/>
                        </pic:spPr>
                      </pic:pic>
                    </a:graphicData>
                  </a:graphic>
                </wp:inline>
              </w:drawing>
            </w:r>
          </w:p>
        </w:tc>
      </w:tr>
      <w:tr w:rsidR="005C5AD6" w14:paraId="35EC18DB" w14:textId="77777777" w:rsidTr="005C5AD6">
        <w:tc>
          <w:tcPr>
            <w:tcW w:w="1803" w:type="dxa"/>
            <w:vAlign w:val="center"/>
          </w:tcPr>
          <w:p w14:paraId="40B231AC" w14:textId="475A86B3" w:rsidR="00F934F7" w:rsidRDefault="00F934F7"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79152067" wp14:editId="542AC212">
                  <wp:extent cx="990600" cy="5547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021686" cy="572144"/>
                          </a:xfrm>
                          <a:prstGeom prst="rect">
                            <a:avLst/>
                          </a:prstGeom>
                          <a:noFill/>
                        </pic:spPr>
                      </pic:pic>
                    </a:graphicData>
                  </a:graphic>
                </wp:inline>
              </w:drawing>
            </w:r>
          </w:p>
        </w:tc>
        <w:tc>
          <w:tcPr>
            <w:tcW w:w="1803" w:type="dxa"/>
            <w:vAlign w:val="center"/>
          </w:tcPr>
          <w:p w14:paraId="0F2869F4" w14:textId="1B4D86D9" w:rsidR="00F934F7" w:rsidRDefault="00855EF6"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53B85AF7" wp14:editId="6C07950B">
                  <wp:extent cx="998220" cy="998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98220" cy="998220"/>
                          </a:xfrm>
                          <a:prstGeom prst="rect">
                            <a:avLst/>
                          </a:prstGeom>
                          <a:noFill/>
                        </pic:spPr>
                      </pic:pic>
                    </a:graphicData>
                  </a:graphic>
                </wp:inline>
              </w:drawing>
            </w:r>
          </w:p>
        </w:tc>
        <w:tc>
          <w:tcPr>
            <w:tcW w:w="1803" w:type="dxa"/>
            <w:vAlign w:val="center"/>
          </w:tcPr>
          <w:p w14:paraId="1C7580A5" w14:textId="481620E1" w:rsidR="00F934F7" w:rsidRDefault="00855EF6"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30171743" wp14:editId="634896F5">
                  <wp:extent cx="1004570" cy="342705"/>
                  <wp:effectExtent l="0" t="0" r="508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027998" cy="350697"/>
                          </a:xfrm>
                          <a:prstGeom prst="rect">
                            <a:avLst/>
                          </a:prstGeom>
                          <a:noFill/>
                        </pic:spPr>
                      </pic:pic>
                    </a:graphicData>
                  </a:graphic>
                </wp:inline>
              </w:drawing>
            </w:r>
          </w:p>
        </w:tc>
        <w:tc>
          <w:tcPr>
            <w:tcW w:w="1803" w:type="dxa"/>
            <w:vAlign w:val="center"/>
          </w:tcPr>
          <w:p w14:paraId="62D50CF6" w14:textId="737458AF" w:rsidR="00F934F7" w:rsidRDefault="006424D8"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2AE3C0BD" wp14:editId="31856C87">
                  <wp:extent cx="982980" cy="737235"/>
                  <wp:effectExtent l="0" t="0" r="762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82980" cy="737235"/>
                          </a:xfrm>
                          <a:prstGeom prst="rect">
                            <a:avLst/>
                          </a:prstGeom>
                          <a:noFill/>
                        </pic:spPr>
                      </pic:pic>
                    </a:graphicData>
                  </a:graphic>
                </wp:inline>
              </w:drawing>
            </w:r>
          </w:p>
        </w:tc>
        <w:tc>
          <w:tcPr>
            <w:tcW w:w="1804" w:type="dxa"/>
            <w:vAlign w:val="center"/>
          </w:tcPr>
          <w:p w14:paraId="225F1D19" w14:textId="43392CD2" w:rsidR="00F934F7" w:rsidRDefault="006424D8"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357C3901" wp14:editId="1703F4CE">
                  <wp:extent cx="1013460" cy="853939"/>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21090" cy="860368"/>
                          </a:xfrm>
                          <a:prstGeom prst="rect">
                            <a:avLst/>
                          </a:prstGeom>
                          <a:noFill/>
                        </pic:spPr>
                      </pic:pic>
                    </a:graphicData>
                  </a:graphic>
                </wp:inline>
              </w:drawing>
            </w:r>
          </w:p>
        </w:tc>
      </w:tr>
      <w:tr w:rsidR="005C5AD6" w14:paraId="4E3F459A" w14:textId="77777777" w:rsidTr="005C5AD6">
        <w:tc>
          <w:tcPr>
            <w:tcW w:w="1803" w:type="dxa"/>
            <w:vAlign w:val="center"/>
          </w:tcPr>
          <w:p w14:paraId="3D825C0E" w14:textId="296084AE" w:rsidR="00F934F7" w:rsidRDefault="006424D8"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705BD0DB" wp14:editId="2DDD7649">
                  <wp:extent cx="1005840" cy="627035"/>
                  <wp:effectExtent l="0" t="0" r="381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006320" cy="627334"/>
                          </a:xfrm>
                          <a:prstGeom prst="rect">
                            <a:avLst/>
                          </a:prstGeom>
                          <a:noFill/>
                        </pic:spPr>
                      </pic:pic>
                    </a:graphicData>
                  </a:graphic>
                </wp:inline>
              </w:drawing>
            </w:r>
          </w:p>
        </w:tc>
        <w:tc>
          <w:tcPr>
            <w:tcW w:w="1803" w:type="dxa"/>
            <w:vAlign w:val="center"/>
          </w:tcPr>
          <w:p w14:paraId="4D125E66" w14:textId="1860B387" w:rsidR="00F934F7" w:rsidRDefault="002F3A80"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124F870F" wp14:editId="17411B38">
                  <wp:extent cx="990600" cy="990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pic:spPr>
                      </pic:pic>
                    </a:graphicData>
                  </a:graphic>
                </wp:inline>
              </w:drawing>
            </w:r>
          </w:p>
        </w:tc>
        <w:tc>
          <w:tcPr>
            <w:tcW w:w="1803" w:type="dxa"/>
            <w:vAlign w:val="center"/>
          </w:tcPr>
          <w:p w14:paraId="54BC5CAD" w14:textId="24740CE4" w:rsidR="00F934F7" w:rsidRDefault="002F3A80"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0AC2DE2C" wp14:editId="7E299773">
                  <wp:extent cx="990600" cy="495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990600" cy="495300"/>
                          </a:xfrm>
                          <a:prstGeom prst="rect">
                            <a:avLst/>
                          </a:prstGeom>
                          <a:noFill/>
                        </pic:spPr>
                      </pic:pic>
                    </a:graphicData>
                  </a:graphic>
                </wp:inline>
              </w:drawing>
            </w:r>
          </w:p>
        </w:tc>
        <w:tc>
          <w:tcPr>
            <w:tcW w:w="1803" w:type="dxa"/>
            <w:vAlign w:val="center"/>
          </w:tcPr>
          <w:p w14:paraId="593C28B8" w14:textId="49EBBFC6" w:rsidR="00F934F7" w:rsidRDefault="003A12DE"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03459A3F" wp14:editId="2D9DD58F">
                  <wp:extent cx="994713" cy="2514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40857" cy="263125"/>
                          </a:xfrm>
                          <a:prstGeom prst="rect">
                            <a:avLst/>
                          </a:prstGeom>
                          <a:noFill/>
                        </pic:spPr>
                      </pic:pic>
                    </a:graphicData>
                  </a:graphic>
                </wp:inline>
              </w:drawing>
            </w:r>
          </w:p>
        </w:tc>
        <w:tc>
          <w:tcPr>
            <w:tcW w:w="1804" w:type="dxa"/>
            <w:vAlign w:val="center"/>
          </w:tcPr>
          <w:p w14:paraId="73F30CCF" w14:textId="5E19D6D1" w:rsidR="00F934F7" w:rsidRDefault="003A12DE"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62B1EF19" wp14:editId="5970F953">
                  <wp:extent cx="1097280" cy="54229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097280" cy="542290"/>
                          </a:xfrm>
                          <a:prstGeom prst="rect">
                            <a:avLst/>
                          </a:prstGeom>
                          <a:noFill/>
                        </pic:spPr>
                      </pic:pic>
                    </a:graphicData>
                  </a:graphic>
                </wp:inline>
              </w:drawing>
            </w:r>
          </w:p>
        </w:tc>
      </w:tr>
      <w:tr w:rsidR="005C5AD6" w14:paraId="1376CC73" w14:textId="77777777" w:rsidTr="005C5AD6">
        <w:tc>
          <w:tcPr>
            <w:tcW w:w="1803" w:type="dxa"/>
            <w:vAlign w:val="center"/>
          </w:tcPr>
          <w:p w14:paraId="6C5E0E11" w14:textId="7120A8D3" w:rsidR="00F934F7" w:rsidRDefault="003A12DE"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360A070B" wp14:editId="542D5D21">
                  <wp:extent cx="967740" cy="724871"/>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983156" cy="736418"/>
                          </a:xfrm>
                          <a:prstGeom prst="rect">
                            <a:avLst/>
                          </a:prstGeom>
                          <a:noFill/>
                        </pic:spPr>
                      </pic:pic>
                    </a:graphicData>
                  </a:graphic>
                </wp:inline>
              </w:drawing>
            </w:r>
          </w:p>
        </w:tc>
        <w:tc>
          <w:tcPr>
            <w:tcW w:w="1803" w:type="dxa"/>
            <w:vAlign w:val="center"/>
          </w:tcPr>
          <w:p w14:paraId="6F4E9C4E" w14:textId="207B1533" w:rsidR="00F934F7" w:rsidRDefault="005C5AD6"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22763F07" wp14:editId="30B49856">
                  <wp:extent cx="1005840" cy="946673"/>
                  <wp:effectExtent l="0" t="0" r="381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014639" cy="954955"/>
                          </a:xfrm>
                          <a:prstGeom prst="rect">
                            <a:avLst/>
                          </a:prstGeom>
                          <a:noFill/>
                        </pic:spPr>
                      </pic:pic>
                    </a:graphicData>
                  </a:graphic>
                </wp:inline>
              </w:drawing>
            </w:r>
          </w:p>
        </w:tc>
        <w:tc>
          <w:tcPr>
            <w:tcW w:w="1803" w:type="dxa"/>
            <w:vAlign w:val="center"/>
          </w:tcPr>
          <w:p w14:paraId="35CF5F89" w14:textId="71DBA165" w:rsidR="00F934F7" w:rsidRDefault="005C5AD6"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3AE06D53" wp14:editId="5CDB5847">
                  <wp:extent cx="994940" cy="4495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10918" cy="456800"/>
                          </a:xfrm>
                          <a:prstGeom prst="rect">
                            <a:avLst/>
                          </a:prstGeom>
                          <a:noFill/>
                        </pic:spPr>
                      </pic:pic>
                    </a:graphicData>
                  </a:graphic>
                </wp:inline>
              </w:drawing>
            </w:r>
          </w:p>
        </w:tc>
        <w:tc>
          <w:tcPr>
            <w:tcW w:w="1803" w:type="dxa"/>
            <w:vAlign w:val="center"/>
          </w:tcPr>
          <w:p w14:paraId="6F90E6B4" w14:textId="48C2266F" w:rsidR="00F934F7" w:rsidRDefault="005C5AD6"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71C17E9F" wp14:editId="426F3DDD">
                  <wp:extent cx="1021080" cy="571805"/>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39317" cy="582017"/>
                          </a:xfrm>
                          <a:prstGeom prst="rect">
                            <a:avLst/>
                          </a:prstGeom>
                          <a:noFill/>
                        </pic:spPr>
                      </pic:pic>
                    </a:graphicData>
                  </a:graphic>
                </wp:inline>
              </w:drawing>
            </w:r>
          </w:p>
        </w:tc>
        <w:tc>
          <w:tcPr>
            <w:tcW w:w="1804" w:type="dxa"/>
            <w:vAlign w:val="center"/>
          </w:tcPr>
          <w:p w14:paraId="24EF82B9" w14:textId="609EF568" w:rsidR="00F934F7" w:rsidRDefault="005C5AD6" w:rsidP="00F934F7">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197EBF9A" wp14:editId="3D9D364D">
                  <wp:extent cx="1090507" cy="7010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096441" cy="704855"/>
                          </a:xfrm>
                          <a:prstGeom prst="rect">
                            <a:avLst/>
                          </a:prstGeom>
                          <a:noFill/>
                        </pic:spPr>
                      </pic:pic>
                    </a:graphicData>
                  </a:graphic>
                </wp:inline>
              </w:drawing>
            </w:r>
          </w:p>
        </w:tc>
      </w:tr>
    </w:tbl>
    <w:p w14:paraId="0750EB25" w14:textId="60CBF311" w:rsidR="00F934F7" w:rsidRDefault="00F934F7">
      <w:pPr>
        <w:rPr>
          <w:rFonts w:ascii="Georgia" w:hAnsi="Georgia" w:cs="Tahoma"/>
          <w:color w:val="000000"/>
          <w:sz w:val="24"/>
          <w:szCs w:val="24"/>
        </w:rPr>
      </w:pPr>
    </w:p>
    <w:p w14:paraId="0B38C4C5" w14:textId="701C2D69" w:rsidR="005C5AD6" w:rsidRPr="003C17F3" w:rsidRDefault="005C5AD6">
      <w:pPr>
        <w:rPr>
          <w:rFonts w:ascii="Georgia" w:hAnsi="Georgia" w:cs="Tahoma"/>
          <w:b/>
          <w:bCs/>
          <w:color w:val="00B0F0"/>
          <w:sz w:val="32"/>
          <w:szCs w:val="32"/>
        </w:rPr>
      </w:pPr>
      <w:r w:rsidRPr="003C17F3">
        <w:rPr>
          <w:rFonts w:ascii="Georgia" w:hAnsi="Georgia" w:cs="Tahoma"/>
          <w:b/>
          <w:bCs/>
          <w:color w:val="00B0F0"/>
          <w:sz w:val="32"/>
          <w:szCs w:val="32"/>
        </w:rPr>
        <w:t>Our clients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1866"/>
        <w:gridCol w:w="1785"/>
        <w:gridCol w:w="1785"/>
        <w:gridCol w:w="1786"/>
      </w:tblGrid>
      <w:tr w:rsidR="002E2550" w14:paraId="60132A13" w14:textId="77777777" w:rsidTr="00E73671">
        <w:tc>
          <w:tcPr>
            <w:tcW w:w="1803" w:type="dxa"/>
            <w:vAlign w:val="center"/>
          </w:tcPr>
          <w:p w14:paraId="5926DCE6" w14:textId="3250AC6D" w:rsidR="005C5AD6" w:rsidRDefault="005C5AD6" w:rsidP="005C5AD6">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5BF39914" wp14:editId="24D94026">
                  <wp:extent cx="998220" cy="9982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98220" cy="998220"/>
                          </a:xfrm>
                          <a:prstGeom prst="rect">
                            <a:avLst/>
                          </a:prstGeom>
                          <a:noFill/>
                        </pic:spPr>
                      </pic:pic>
                    </a:graphicData>
                  </a:graphic>
                </wp:inline>
              </w:drawing>
            </w:r>
          </w:p>
        </w:tc>
        <w:tc>
          <w:tcPr>
            <w:tcW w:w="1803" w:type="dxa"/>
            <w:vAlign w:val="center"/>
          </w:tcPr>
          <w:p w14:paraId="42F547BC" w14:textId="4503A89A" w:rsidR="005C5AD6" w:rsidRDefault="002E2550" w:rsidP="005C5AD6">
            <w:pPr>
              <w:jc w:val="center"/>
              <w:rPr>
                <w:rFonts w:ascii="Georgia" w:hAnsi="Georgia" w:cs="Tahoma"/>
                <w:color w:val="000000"/>
                <w:sz w:val="24"/>
                <w:szCs w:val="24"/>
              </w:rPr>
            </w:pPr>
            <w:r>
              <w:rPr>
                <w:rFonts w:ascii="Georgia" w:hAnsi="Georgia" w:cs="Tahoma"/>
                <w:noProof/>
                <w:color w:val="000000"/>
                <w:sz w:val="24"/>
                <w:szCs w:val="24"/>
              </w:rPr>
              <w:drawing>
                <wp:inline distT="0" distB="0" distL="0" distR="0" wp14:anchorId="7195C32B" wp14:editId="235F1B66">
                  <wp:extent cx="1043940" cy="372042"/>
                  <wp:effectExtent l="0" t="0" r="381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067681" cy="380503"/>
                          </a:xfrm>
                          <a:prstGeom prst="rect">
                            <a:avLst/>
                          </a:prstGeom>
                          <a:noFill/>
                        </pic:spPr>
                      </pic:pic>
                    </a:graphicData>
                  </a:graphic>
                </wp:inline>
              </w:drawing>
            </w:r>
          </w:p>
        </w:tc>
        <w:tc>
          <w:tcPr>
            <w:tcW w:w="1803" w:type="dxa"/>
            <w:vAlign w:val="center"/>
          </w:tcPr>
          <w:p w14:paraId="56CDCB84" w14:textId="77777777" w:rsidR="005C5AD6" w:rsidRDefault="005C5AD6" w:rsidP="005C5AD6">
            <w:pPr>
              <w:jc w:val="center"/>
              <w:rPr>
                <w:rFonts w:ascii="Georgia" w:hAnsi="Georgia" w:cs="Tahoma"/>
                <w:color w:val="000000"/>
                <w:sz w:val="24"/>
                <w:szCs w:val="24"/>
              </w:rPr>
            </w:pPr>
          </w:p>
        </w:tc>
        <w:tc>
          <w:tcPr>
            <w:tcW w:w="1803" w:type="dxa"/>
            <w:vAlign w:val="center"/>
          </w:tcPr>
          <w:p w14:paraId="30056716" w14:textId="77777777" w:rsidR="005C5AD6" w:rsidRDefault="005C5AD6" w:rsidP="005C5AD6">
            <w:pPr>
              <w:jc w:val="center"/>
              <w:rPr>
                <w:rFonts w:ascii="Georgia" w:hAnsi="Georgia" w:cs="Tahoma"/>
                <w:color w:val="000000"/>
                <w:sz w:val="24"/>
                <w:szCs w:val="24"/>
              </w:rPr>
            </w:pPr>
          </w:p>
        </w:tc>
        <w:tc>
          <w:tcPr>
            <w:tcW w:w="1804" w:type="dxa"/>
            <w:vAlign w:val="center"/>
          </w:tcPr>
          <w:p w14:paraId="5A50928E" w14:textId="77777777" w:rsidR="005C5AD6" w:rsidRDefault="005C5AD6" w:rsidP="005C5AD6">
            <w:pPr>
              <w:jc w:val="center"/>
              <w:rPr>
                <w:rFonts w:ascii="Georgia" w:hAnsi="Georgia" w:cs="Tahoma"/>
                <w:color w:val="000000"/>
                <w:sz w:val="24"/>
                <w:szCs w:val="24"/>
              </w:rPr>
            </w:pPr>
          </w:p>
        </w:tc>
      </w:tr>
      <w:tr w:rsidR="00E73671" w14:paraId="04D604A6" w14:textId="77777777" w:rsidTr="00E73671">
        <w:tc>
          <w:tcPr>
            <w:tcW w:w="1803" w:type="dxa"/>
            <w:vAlign w:val="center"/>
          </w:tcPr>
          <w:p w14:paraId="5A937A8B" w14:textId="77777777" w:rsidR="00E73671" w:rsidRDefault="00E73671" w:rsidP="005C5AD6">
            <w:pPr>
              <w:jc w:val="center"/>
              <w:rPr>
                <w:rFonts w:ascii="Georgia" w:hAnsi="Georgia" w:cs="Tahoma"/>
                <w:noProof/>
                <w:color w:val="000000"/>
                <w:sz w:val="24"/>
                <w:szCs w:val="24"/>
              </w:rPr>
            </w:pPr>
          </w:p>
        </w:tc>
        <w:tc>
          <w:tcPr>
            <w:tcW w:w="1803" w:type="dxa"/>
            <w:vAlign w:val="center"/>
          </w:tcPr>
          <w:p w14:paraId="66D11EFB" w14:textId="77777777" w:rsidR="00E73671" w:rsidRDefault="00E73671" w:rsidP="005C5AD6">
            <w:pPr>
              <w:jc w:val="center"/>
              <w:rPr>
                <w:rFonts w:ascii="Georgia" w:hAnsi="Georgia" w:cs="Tahoma"/>
                <w:noProof/>
                <w:color w:val="000000"/>
                <w:sz w:val="24"/>
                <w:szCs w:val="24"/>
              </w:rPr>
            </w:pPr>
          </w:p>
        </w:tc>
        <w:tc>
          <w:tcPr>
            <w:tcW w:w="1803" w:type="dxa"/>
            <w:vAlign w:val="center"/>
          </w:tcPr>
          <w:p w14:paraId="7F9E6004" w14:textId="77777777" w:rsidR="00E73671" w:rsidRDefault="00E73671" w:rsidP="005C5AD6">
            <w:pPr>
              <w:jc w:val="center"/>
              <w:rPr>
                <w:rFonts w:ascii="Georgia" w:hAnsi="Georgia" w:cs="Tahoma"/>
                <w:color w:val="000000"/>
                <w:sz w:val="24"/>
                <w:szCs w:val="24"/>
              </w:rPr>
            </w:pPr>
          </w:p>
        </w:tc>
        <w:tc>
          <w:tcPr>
            <w:tcW w:w="1803" w:type="dxa"/>
            <w:vAlign w:val="center"/>
          </w:tcPr>
          <w:p w14:paraId="79D67BAD" w14:textId="77777777" w:rsidR="00E73671" w:rsidRDefault="00E73671" w:rsidP="005C5AD6">
            <w:pPr>
              <w:jc w:val="center"/>
              <w:rPr>
                <w:rFonts w:ascii="Georgia" w:hAnsi="Georgia" w:cs="Tahoma"/>
                <w:color w:val="000000"/>
                <w:sz w:val="24"/>
                <w:szCs w:val="24"/>
              </w:rPr>
            </w:pPr>
          </w:p>
        </w:tc>
        <w:tc>
          <w:tcPr>
            <w:tcW w:w="1804" w:type="dxa"/>
            <w:vAlign w:val="center"/>
          </w:tcPr>
          <w:p w14:paraId="3453905D" w14:textId="77777777" w:rsidR="00E73671" w:rsidRDefault="00E73671" w:rsidP="005C5AD6">
            <w:pPr>
              <w:jc w:val="center"/>
              <w:rPr>
                <w:rFonts w:ascii="Georgia" w:hAnsi="Georgia" w:cs="Tahoma"/>
                <w:color w:val="000000"/>
                <w:sz w:val="24"/>
                <w:szCs w:val="24"/>
              </w:rPr>
            </w:pPr>
          </w:p>
        </w:tc>
      </w:tr>
      <w:tr w:rsidR="00E73671" w14:paraId="48412B4A" w14:textId="77777777" w:rsidTr="00E73671">
        <w:tc>
          <w:tcPr>
            <w:tcW w:w="1803" w:type="dxa"/>
            <w:vAlign w:val="center"/>
          </w:tcPr>
          <w:p w14:paraId="65AE8A66" w14:textId="77777777" w:rsidR="00E73671" w:rsidRDefault="00E73671" w:rsidP="005C5AD6">
            <w:pPr>
              <w:jc w:val="center"/>
              <w:rPr>
                <w:rFonts w:ascii="Georgia" w:hAnsi="Georgia" w:cs="Tahoma"/>
                <w:noProof/>
                <w:color w:val="000000"/>
                <w:sz w:val="24"/>
                <w:szCs w:val="24"/>
              </w:rPr>
            </w:pPr>
          </w:p>
        </w:tc>
        <w:tc>
          <w:tcPr>
            <w:tcW w:w="1803" w:type="dxa"/>
            <w:vAlign w:val="center"/>
          </w:tcPr>
          <w:p w14:paraId="740052D4" w14:textId="77777777" w:rsidR="00E73671" w:rsidRDefault="00E73671" w:rsidP="005C5AD6">
            <w:pPr>
              <w:jc w:val="center"/>
              <w:rPr>
                <w:rFonts w:ascii="Georgia" w:hAnsi="Georgia" w:cs="Tahoma"/>
                <w:noProof/>
                <w:color w:val="000000"/>
                <w:sz w:val="24"/>
                <w:szCs w:val="24"/>
              </w:rPr>
            </w:pPr>
          </w:p>
        </w:tc>
        <w:tc>
          <w:tcPr>
            <w:tcW w:w="1803" w:type="dxa"/>
            <w:vAlign w:val="center"/>
          </w:tcPr>
          <w:p w14:paraId="4B767ECF" w14:textId="77777777" w:rsidR="00E73671" w:rsidRDefault="00E73671" w:rsidP="005C5AD6">
            <w:pPr>
              <w:jc w:val="center"/>
              <w:rPr>
                <w:rFonts w:ascii="Georgia" w:hAnsi="Georgia" w:cs="Tahoma"/>
                <w:color w:val="000000"/>
                <w:sz w:val="24"/>
                <w:szCs w:val="24"/>
              </w:rPr>
            </w:pPr>
          </w:p>
        </w:tc>
        <w:tc>
          <w:tcPr>
            <w:tcW w:w="1803" w:type="dxa"/>
            <w:vAlign w:val="center"/>
          </w:tcPr>
          <w:p w14:paraId="1BEBA557" w14:textId="77777777" w:rsidR="00E73671" w:rsidRDefault="00E73671" w:rsidP="005C5AD6">
            <w:pPr>
              <w:jc w:val="center"/>
              <w:rPr>
                <w:rFonts w:ascii="Georgia" w:hAnsi="Georgia" w:cs="Tahoma"/>
                <w:color w:val="000000"/>
                <w:sz w:val="24"/>
                <w:szCs w:val="24"/>
              </w:rPr>
            </w:pPr>
          </w:p>
        </w:tc>
        <w:tc>
          <w:tcPr>
            <w:tcW w:w="1804" w:type="dxa"/>
            <w:vAlign w:val="center"/>
          </w:tcPr>
          <w:p w14:paraId="3A32C1CA" w14:textId="77777777" w:rsidR="00E73671" w:rsidRDefault="00E73671" w:rsidP="005C5AD6">
            <w:pPr>
              <w:jc w:val="center"/>
              <w:rPr>
                <w:rFonts w:ascii="Georgia" w:hAnsi="Georgia" w:cs="Tahoma"/>
                <w:color w:val="000000"/>
                <w:sz w:val="24"/>
                <w:szCs w:val="24"/>
              </w:rPr>
            </w:pPr>
          </w:p>
        </w:tc>
      </w:tr>
      <w:tr w:rsidR="00E73671" w14:paraId="7590C88B" w14:textId="77777777" w:rsidTr="00E73671">
        <w:tc>
          <w:tcPr>
            <w:tcW w:w="1803" w:type="dxa"/>
            <w:vAlign w:val="center"/>
          </w:tcPr>
          <w:p w14:paraId="24F86AD6" w14:textId="77777777" w:rsidR="00E73671" w:rsidRDefault="00E73671" w:rsidP="005C5AD6">
            <w:pPr>
              <w:jc w:val="center"/>
              <w:rPr>
                <w:rFonts w:ascii="Georgia" w:hAnsi="Georgia" w:cs="Tahoma"/>
                <w:noProof/>
                <w:color w:val="000000"/>
                <w:sz w:val="24"/>
                <w:szCs w:val="24"/>
              </w:rPr>
            </w:pPr>
          </w:p>
        </w:tc>
        <w:tc>
          <w:tcPr>
            <w:tcW w:w="1803" w:type="dxa"/>
            <w:vAlign w:val="center"/>
          </w:tcPr>
          <w:p w14:paraId="69276C9B" w14:textId="77777777" w:rsidR="00E73671" w:rsidRDefault="00E73671" w:rsidP="005C5AD6">
            <w:pPr>
              <w:jc w:val="center"/>
              <w:rPr>
                <w:rFonts w:ascii="Georgia" w:hAnsi="Georgia" w:cs="Tahoma"/>
                <w:noProof/>
                <w:color w:val="000000"/>
                <w:sz w:val="24"/>
                <w:szCs w:val="24"/>
              </w:rPr>
            </w:pPr>
          </w:p>
        </w:tc>
        <w:tc>
          <w:tcPr>
            <w:tcW w:w="1803" w:type="dxa"/>
            <w:vAlign w:val="center"/>
          </w:tcPr>
          <w:p w14:paraId="287E607C" w14:textId="77777777" w:rsidR="00E73671" w:rsidRDefault="00E73671" w:rsidP="005C5AD6">
            <w:pPr>
              <w:jc w:val="center"/>
              <w:rPr>
                <w:rFonts w:ascii="Georgia" w:hAnsi="Georgia" w:cs="Tahoma"/>
                <w:color w:val="000000"/>
                <w:sz w:val="24"/>
                <w:szCs w:val="24"/>
              </w:rPr>
            </w:pPr>
          </w:p>
        </w:tc>
        <w:tc>
          <w:tcPr>
            <w:tcW w:w="1803" w:type="dxa"/>
            <w:vAlign w:val="center"/>
          </w:tcPr>
          <w:p w14:paraId="13483749" w14:textId="77777777" w:rsidR="00E73671" w:rsidRDefault="00E73671" w:rsidP="005C5AD6">
            <w:pPr>
              <w:jc w:val="center"/>
              <w:rPr>
                <w:rFonts w:ascii="Georgia" w:hAnsi="Georgia" w:cs="Tahoma"/>
                <w:color w:val="000000"/>
                <w:sz w:val="24"/>
                <w:szCs w:val="24"/>
              </w:rPr>
            </w:pPr>
          </w:p>
        </w:tc>
        <w:tc>
          <w:tcPr>
            <w:tcW w:w="1804" w:type="dxa"/>
            <w:vAlign w:val="center"/>
          </w:tcPr>
          <w:p w14:paraId="547DB4E0" w14:textId="77777777" w:rsidR="00E73671" w:rsidRDefault="00E73671" w:rsidP="005C5AD6">
            <w:pPr>
              <w:jc w:val="center"/>
              <w:rPr>
                <w:rFonts w:ascii="Georgia" w:hAnsi="Georgia" w:cs="Tahoma"/>
                <w:color w:val="000000"/>
                <w:sz w:val="24"/>
                <w:szCs w:val="24"/>
              </w:rPr>
            </w:pPr>
          </w:p>
        </w:tc>
      </w:tr>
      <w:tr w:rsidR="00E73671" w14:paraId="03FD72D9" w14:textId="77777777" w:rsidTr="00E73671">
        <w:tc>
          <w:tcPr>
            <w:tcW w:w="1803" w:type="dxa"/>
            <w:vAlign w:val="center"/>
          </w:tcPr>
          <w:p w14:paraId="0753DE1D" w14:textId="77777777" w:rsidR="00E73671" w:rsidRDefault="00E73671" w:rsidP="005C5AD6">
            <w:pPr>
              <w:jc w:val="center"/>
              <w:rPr>
                <w:rFonts w:ascii="Georgia" w:hAnsi="Georgia" w:cs="Tahoma"/>
                <w:noProof/>
                <w:color w:val="000000"/>
                <w:sz w:val="24"/>
                <w:szCs w:val="24"/>
              </w:rPr>
            </w:pPr>
          </w:p>
        </w:tc>
        <w:tc>
          <w:tcPr>
            <w:tcW w:w="1803" w:type="dxa"/>
            <w:vAlign w:val="center"/>
          </w:tcPr>
          <w:p w14:paraId="377CB48F" w14:textId="77777777" w:rsidR="00E73671" w:rsidRDefault="00E73671" w:rsidP="005C5AD6">
            <w:pPr>
              <w:jc w:val="center"/>
              <w:rPr>
                <w:rFonts w:ascii="Georgia" w:hAnsi="Georgia" w:cs="Tahoma"/>
                <w:noProof/>
                <w:color w:val="000000"/>
                <w:sz w:val="24"/>
                <w:szCs w:val="24"/>
              </w:rPr>
            </w:pPr>
          </w:p>
        </w:tc>
        <w:tc>
          <w:tcPr>
            <w:tcW w:w="1803" w:type="dxa"/>
            <w:vAlign w:val="center"/>
          </w:tcPr>
          <w:p w14:paraId="4627AA5D" w14:textId="77777777" w:rsidR="00E73671" w:rsidRDefault="00E73671" w:rsidP="005C5AD6">
            <w:pPr>
              <w:jc w:val="center"/>
              <w:rPr>
                <w:rFonts w:ascii="Georgia" w:hAnsi="Georgia" w:cs="Tahoma"/>
                <w:color w:val="000000"/>
                <w:sz w:val="24"/>
                <w:szCs w:val="24"/>
              </w:rPr>
            </w:pPr>
          </w:p>
        </w:tc>
        <w:tc>
          <w:tcPr>
            <w:tcW w:w="1803" w:type="dxa"/>
            <w:vAlign w:val="center"/>
          </w:tcPr>
          <w:p w14:paraId="7ABF9882" w14:textId="77777777" w:rsidR="00E73671" w:rsidRDefault="00E73671" w:rsidP="005C5AD6">
            <w:pPr>
              <w:jc w:val="center"/>
              <w:rPr>
                <w:rFonts w:ascii="Georgia" w:hAnsi="Georgia" w:cs="Tahoma"/>
                <w:color w:val="000000"/>
                <w:sz w:val="24"/>
                <w:szCs w:val="24"/>
              </w:rPr>
            </w:pPr>
          </w:p>
        </w:tc>
        <w:tc>
          <w:tcPr>
            <w:tcW w:w="1804" w:type="dxa"/>
            <w:vAlign w:val="center"/>
          </w:tcPr>
          <w:p w14:paraId="234AB48E" w14:textId="77777777" w:rsidR="00E73671" w:rsidRDefault="00E73671" w:rsidP="005C5AD6">
            <w:pPr>
              <w:jc w:val="center"/>
              <w:rPr>
                <w:rFonts w:ascii="Georgia" w:hAnsi="Georgia" w:cs="Tahoma"/>
                <w:color w:val="000000"/>
                <w:sz w:val="24"/>
                <w:szCs w:val="24"/>
              </w:rPr>
            </w:pPr>
          </w:p>
        </w:tc>
      </w:tr>
    </w:tbl>
    <w:p w14:paraId="6C970AAC" w14:textId="217D0503" w:rsidR="005C5AD6" w:rsidRDefault="00E73671">
      <w:pPr>
        <w:rPr>
          <w:rFonts w:ascii="Georgia" w:hAnsi="Georgia" w:cs="Tahoma"/>
          <w:color w:val="000000"/>
          <w:sz w:val="24"/>
          <w:szCs w:val="24"/>
        </w:rPr>
      </w:pPr>
      <w:r>
        <w:rPr>
          <w:rFonts w:ascii="Georgia" w:hAnsi="Georgia" w:cs="Tahoma"/>
          <w:color w:val="000000"/>
          <w:sz w:val="24"/>
          <w:szCs w:val="24"/>
        </w:rPr>
        <w:tab/>
      </w:r>
    </w:p>
    <w:p w14:paraId="75EFD246" w14:textId="72D38FE2" w:rsidR="00404DCE" w:rsidRDefault="00404DCE">
      <w:pPr>
        <w:rPr>
          <w:rFonts w:ascii="Georgia" w:hAnsi="Georgia" w:cs="Tahoma"/>
          <w:color w:val="000000"/>
          <w:sz w:val="24"/>
          <w:szCs w:val="24"/>
        </w:rPr>
      </w:pPr>
      <w:r>
        <w:rPr>
          <w:rFonts w:ascii="Georgia" w:hAnsi="Georgia" w:cs="Tahoma"/>
          <w:color w:val="000000"/>
          <w:sz w:val="24"/>
          <w:szCs w:val="24"/>
        </w:rPr>
        <w:br w:type="page"/>
      </w:r>
    </w:p>
    <w:p w14:paraId="3B359E0E" w14:textId="465D52E2" w:rsidR="00404DCE" w:rsidRDefault="00404DCE" w:rsidP="00404DCE">
      <w:pPr>
        <w:spacing w:before="120" w:after="120"/>
        <w:jc w:val="center"/>
        <w:rPr>
          <w:rFonts w:ascii="Arial" w:hAnsi="Arial" w:cs="Arial"/>
          <w:b/>
          <w:bCs/>
          <w:color w:val="000000"/>
          <w:sz w:val="48"/>
          <w:szCs w:val="48"/>
        </w:rPr>
      </w:pPr>
      <w:r>
        <w:rPr>
          <w:rFonts w:ascii="Arial" w:hAnsi="Arial" w:cs="Arial"/>
          <w:b/>
          <w:bCs/>
          <w:color w:val="000000"/>
          <w:sz w:val="48"/>
          <w:szCs w:val="48"/>
        </w:rPr>
        <w:t>Contact Us</w:t>
      </w:r>
    </w:p>
    <w:p w14:paraId="6767D135" w14:textId="77777777" w:rsidR="006F44FA" w:rsidRDefault="00404DCE" w:rsidP="00404DCE">
      <w:pPr>
        <w:pStyle w:val="NormalWeb"/>
        <w:spacing w:before="240" w:beforeAutospacing="0" w:after="240" w:afterAutospacing="0"/>
        <w:rPr>
          <w:sz w:val="32"/>
          <w:szCs w:val="32"/>
        </w:rPr>
      </w:pPr>
      <w:r w:rsidRPr="006F44FA">
        <w:rPr>
          <w:rFonts w:ascii="Calibri" w:hAnsi="Calibri" w:cs="Calibri"/>
          <w:b/>
          <w:bCs/>
          <w:color w:val="006600"/>
          <w:sz w:val="44"/>
          <w:szCs w:val="44"/>
        </w:rPr>
        <w:t>NextGen Engineering Solutions</w:t>
      </w:r>
    </w:p>
    <w:p w14:paraId="0D7EB182" w14:textId="362C9549" w:rsidR="00404DCE" w:rsidRPr="006F44FA" w:rsidRDefault="00404DCE" w:rsidP="00404DCE">
      <w:pPr>
        <w:pStyle w:val="NormalWeb"/>
        <w:spacing w:before="240" w:beforeAutospacing="0" w:after="240" w:afterAutospacing="0"/>
        <w:rPr>
          <w:sz w:val="32"/>
          <w:szCs w:val="32"/>
        </w:rPr>
      </w:pPr>
      <w:r w:rsidRPr="006F44FA">
        <w:rPr>
          <w:rFonts w:ascii="Calibri" w:hAnsi="Calibri" w:cs="Calibri"/>
          <w:color w:val="000000"/>
          <w:sz w:val="28"/>
          <w:szCs w:val="28"/>
          <w:shd w:val="clear" w:color="auto" w:fill="FFFFFF"/>
        </w:rPr>
        <w:t>43, 4</w:t>
      </w:r>
      <w:r w:rsidRPr="006F44FA">
        <w:rPr>
          <w:rFonts w:ascii="Calibri" w:hAnsi="Calibri" w:cs="Calibri"/>
          <w:color w:val="000000"/>
          <w:sz w:val="28"/>
          <w:szCs w:val="28"/>
          <w:shd w:val="clear" w:color="auto" w:fill="FFFFFF"/>
          <w:vertAlign w:val="superscript"/>
        </w:rPr>
        <w:t>th</w:t>
      </w:r>
      <w:r w:rsidRPr="006F44FA">
        <w:rPr>
          <w:rFonts w:ascii="Calibri" w:hAnsi="Calibri" w:cs="Calibri"/>
          <w:color w:val="000000"/>
          <w:sz w:val="28"/>
          <w:szCs w:val="28"/>
          <w:shd w:val="clear" w:color="auto" w:fill="FFFFFF"/>
        </w:rPr>
        <w:t xml:space="preserve"> CROSS, GOKULA NAGAR EXTN, KATTUR,</w:t>
      </w:r>
    </w:p>
    <w:p w14:paraId="506C8BBC" w14:textId="666CA7D5" w:rsidR="00404DCE" w:rsidRPr="006F44FA" w:rsidRDefault="006F44FA" w:rsidP="00404DCE">
      <w:pPr>
        <w:pStyle w:val="NormalWeb"/>
        <w:spacing w:before="240" w:beforeAutospacing="0" w:after="240" w:afterAutospacing="0"/>
        <w:ind w:left="-40"/>
        <w:rPr>
          <w:sz w:val="20"/>
          <w:szCs w:val="20"/>
        </w:rPr>
      </w:pPr>
      <w:r w:rsidRPr="006F44FA">
        <w:rPr>
          <w:rFonts w:ascii="Calibri" w:hAnsi="Calibri" w:cs="Calibri"/>
          <w:color w:val="000000"/>
          <w:sz w:val="28"/>
          <w:szCs w:val="28"/>
          <w:shd w:val="clear" w:color="auto" w:fill="FFFFFF"/>
        </w:rPr>
        <w:t xml:space="preserve">TIRUCHIRAPPALLI </w:t>
      </w:r>
      <w:r w:rsidR="00404DCE" w:rsidRPr="006F44FA">
        <w:rPr>
          <w:rFonts w:ascii="Calibri" w:hAnsi="Calibri" w:cs="Calibri"/>
          <w:color w:val="000000"/>
          <w:sz w:val="28"/>
          <w:szCs w:val="28"/>
          <w:shd w:val="clear" w:color="auto" w:fill="FFFFFF"/>
        </w:rPr>
        <w:t>-620019, TAMIL NADU</w:t>
      </w:r>
      <w:r w:rsidRPr="006F44FA">
        <w:rPr>
          <w:rFonts w:ascii="Calibri" w:hAnsi="Calibri" w:cs="Calibri"/>
          <w:color w:val="000000"/>
          <w:sz w:val="28"/>
          <w:szCs w:val="28"/>
          <w:shd w:val="clear" w:color="auto" w:fill="FFFFFF"/>
        </w:rPr>
        <w:t>, INDIA</w:t>
      </w:r>
      <w:r w:rsidR="00404DCE" w:rsidRPr="006F44FA">
        <w:rPr>
          <w:rFonts w:ascii="Calibri" w:hAnsi="Calibri" w:cs="Calibri"/>
          <w:color w:val="000000"/>
          <w:sz w:val="28"/>
          <w:szCs w:val="28"/>
          <w:shd w:val="clear" w:color="auto" w:fill="FFFFFF"/>
        </w:rPr>
        <w:t>.</w:t>
      </w:r>
    </w:p>
    <w:p w14:paraId="6F399E62" w14:textId="77777777" w:rsidR="00404DCE" w:rsidRDefault="00404DCE" w:rsidP="00404DCE">
      <w:pPr>
        <w:pStyle w:val="NormalWeb"/>
        <w:spacing w:before="240" w:beforeAutospacing="0" w:after="240" w:afterAutospacing="0"/>
      </w:pPr>
      <w:r>
        <w:rPr>
          <w:rFonts w:ascii="Calibri" w:hAnsi="Calibri" w:cs="Calibri"/>
          <w:b/>
          <w:bCs/>
          <w:color w:val="000000"/>
          <w:sz w:val="36"/>
          <w:szCs w:val="36"/>
        </w:rPr>
        <w:t>MOBILE: +91-9025332603</w:t>
      </w:r>
    </w:p>
    <w:p w14:paraId="107E15CF" w14:textId="464DA80E" w:rsidR="00404DCE" w:rsidRDefault="00404DCE" w:rsidP="00404DCE">
      <w:pPr>
        <w:pStyle w:val="NormalWeb"/>
        <w:spacing w:before="240" w:beforeAutospacing="0" w:after="240" w:afterAutospacing="0"/>
        <w:rPr>
          <w:rFonts w:ascii="Calibri" w:hAnsi="Calibri" w:cs="Calibri"/>
          <w:b/>
          <w:bCs/>
          <w:color w:val="000000"/>
          <w:sz w:val="36"/>
          <w:szCs w:val="36"/>
        </w:rPr>
      </w:pPr>
      <w:r>
        <w:rPr>
          <w:rFonts w:ascii="Calibri" w:hAnsi="Calibri" w:cs="Calibri"/>
          <w:b/>
          <w:bCs/>
          <w:color w:val="000000"/>
          <w:sz w:val="36"/>
          <w:szCs w:val="36"/>
        </w:rPr>
        <w:t xml:space="preserve">E MAIL: </w:t>
      </w:r>
      <w:hyperlink r:id="rId71" w:history="1">
        <w:r w:rsidR="00D83B24" w:rsidRPr="00813728">
          <w:rPr>
            <w:rStyle w:val="Hyperlink"/>
            <w:rFonts w:ascii="Calibri" w:hAnsi="Calibri" w:cs="Calibri"/>
            <w:b/>
            <w:bCs/>
            <w:sz w:val="36"/>
            <w:szCs w:val="36"/>
          </w:rPr>
          <w:t>info@nextgenengg.com</w:t>
        </w:r>
      </w:hyperlink>
    </w:p>
    <w:p w14:paraId="76F559C5" w14:textId="617D379B" w:rsidR="00D83B24" w:rsidRDefault="00D83B24" w:rsidP="00404DCE">
      <w:pPr>
        <w:pStyle w:val="NormalWeb"/>
        <w:spacing w:before="240" w:beforeAutospacing="0" w:after="240" w:afterAutospacing="0"/>
      </w:pPr>
      <w:r>
        <w:rPr>
          <w:rFonts w:ascii="Calibri" w:hAnsi="Calibri" w:cs="Calibri"/>
          <w:b/>
          <w:bCs/>
          <w:color w:val="000000"/>
          <w:sz w:val="36"/>
          <w:szCs w:val="36"/>
        </w:rPr>
        <w:t>Website: www.nextgenengg.com</w:t>
      </w:r>
    </w:p>
    <w:p w14:paraId="054173C8" w14:textId="77777777" w:rsidR="00404DCE" w:rsidRPr="00404DCE" w:rsidRDefault="00404DCE" w:rsidP="00404DCE">
      <w:pPr>
        <w:spacing w:before="120" w:after="120"/>
        <w:jc w:val="center"/>
        <w:rPr>
          <w:rFonts w:ascii="Georgia" w:hAnsi="Georgia" w:cs="Tahoma"/>
          <w:color w:val="000000"/>
          <w:sz w:val="24"/>
          <w:szCs w:val="24"/>
        </w:rPr>
      </w:pPr>
    </w:p>
    <w:sectPr w:rsidR="00404DCE" w:rsidRPr="00404DCE" w:rsidSect="006274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C3E71" w14:textId="77777777" w:rsidR="00CC71B6" w:rsidRDefault="00CC71B6" w:rsidP="0051017E">
      <w:pPr>
        <w:spacing w:after="0" w:line="240" w:lineRule="auto"/>
      </w:pPr>
      <w:r>
        <w:separator/>
      </w:r>
    </w:p>
  </w:endnote>
  <w:endnote w:type="continuationSeparator" w:id="0">
    <w:p w14:paraId="45321F94" w14:textId="77777777" w:rsidR="00CC71B6" w:rsidRDefault="00CC71B6" w:rsidP="00510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8433" w14:textId="6364ED93" w:rsidR="0051017E" w:rsidRPr="0051017E" w:rsidRDefault="0051017E" w:rsidP="0051017E">
    <w:pPr>
      <w:pStyle w:val="Footer"/>
      <w:jc w:val="right"/>
      <w:rPr>
        <w:color w:val="00B050"/>
        <w:sz w:val="40"/>
        <w:szCs w:val="40"/>
      </w:rPr>
    </w:pPr>
    <w:r w:rsidRPr="0051017E">
      <w:rPr>
        <w:color w:val="00B050"/>
        <w:sz w:val="40"/>
        <w:szCs w:val="40"/>
      </w:rPr>
      <w:t>www.nextgenengg.com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9D7B2" w14:textId="77777777" w:rsidR="00CC71B6" w:rsidRDefault="00CC71B6" w:rsidP="0051017E">
      <w:pPr>
        <w:spacing w:after="0" w:line="240" w:lineRule="auto"/>
      </w:pPr>
      <w:r>
        <w:separator/>
      </w:r>
    </w:p>
  </w:footnote>
  <w:footnote w:type="continuationSeparator" w:id="0">
    <w:p w14:paraId="050FE8DC" w14:textId="77777777" w:rsidR="00CC71B6" w:rsidRDefault="00CC71B6" w:rsidP="00510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29CF" w14:textId="091E5999" w:rsidR="0051017E" w:rsidRDefault="0051017E" w:rsidP="0051017E">
    <w:pPr>
      <w:pStyle w:val="Header"/>
      <w:ind w:left="-709"/>
    </w:pPr>
    <w:r>
      <w:rPr>
        <w:noProof/>
        <w:lang w:eastAsia="en-IN" w:bidi="ta-IN"/>
      </w:rPr>
      <w:drawing>
        <wp:inline distT="0" distB="0" distL="0" distR="0" wp14:anchorId="456D881A" wp14:editId="79376881">
          <wp:extent cx="1007724" cy="8382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17396" cy="8462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6815"/>
    <w:multiLevelType w:val="multilevel"/>
    <w:tmpl w:val="1E18E4D2"/>
    <w:lvl w:ilvl="0">
      <w:start w:val="1"/>
      <w:numFmt w:val="decimal"/>
      <w:lvlText w:val="%1."/>
      <w:lvlJc w:val="left"/>
      <w:pPr>
        <w:tabs>
          <w:tab w:val="num" w:pos="720"/>
        </w:tabs>
        <w:ind w:left="720" w:hanging="360"/>
      </w:pPr>
      <w:rPr>
        <w:rFonts w:hint="default"/>
        <w:b/>
        <w:bCs/>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9EA1026"/>
    <w:multiLevelType w:val="multilevel"/>
    <w:tmpl w:val="7CEE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D18E9"/>
    <w:multiLevelType w:val="hybridMultilevel"/>
    <w:tmpl w:val="9942F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EF0165"/>
    <w:multiLevelType w:val="multilevel"/>
    <w:tmpl w:val="504E5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B26AC4"/>
    <w:multiLevelType w:val="multilevel"/>
    <w:tmpl w:val="4C384E1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7A9599F"/>
    <w:multiLevelType w:val="hybridMultilevel"/>
    <w:tmpl w:val="CD387B3A"/>
    <w:lvl w:ilvl="0" w:tplc="2946C0D8">
      <w:start w:val="1"/>
      <w:numFmt w:val="decimal"/>
      <w:lvlText w:val="%1."/>
      <w:lvlJc w:val="left"/>
      <w:pPr>
        <w:ind w:left="1080" w:hanging="72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EB0D4B"/>
    <w:multiLevelType w:val="hybridMultilevel"/>
    <w:tmpl w:val="6C742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781EED"/>
    <w:multiLevelType w:val="multilevel"/>
    <w:tmpl w:val="53C40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45782"/>
    <w:multiLevelType w:val="hybridMultilevel"/>
    <w:tmpl w:val="D3723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0F3354"/>
    <w:multiLevelType w:val="multilevel"/>
    <w:tmpl w:val="969AF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D27D3"/>
    <w:multiLevelType w:val="hybridMultilevel"/>
    <w:tmpl w:val="2BC0D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1406FB"/>
    <w:multiLevelType w:val="multilevel"/>
    <w:tmpl w:val="0330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091C7E"/>
    <w:multiLevelType w:val="multilevel"/>
    <w:tmpl w:val="64B2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04C52"/>
    <w:multiLevelType w:val="hybridMultilevel"/>
    <w:tmpl w:val="4D341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2F7E3B"/>
    <w:multiLevelType w:val="multilevel"/>
    <w:tmpl w:val="FD4CD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77481A"/>
    <w:multiLevelType w:val="hybridMultilevel"/>
    <w:tmpl w:val="C5C22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A255DE"/>
    <w:multiLevelType w:val="multilevel"/>
    <w:tmpl w:val="4AB6C094"/>
    <w:lvl w:ilvl="0">
      <w:start w:val="1"/>
      <w:numFmt w:val="decimal"/>
      <w:lvlText w:val="%1."/>
      <w:lvlJc w:val="left"/>
      <w:pPr>
        <w:tabs>
          <w:tab w:val="num" w:pos="360"/>
        </w:tabs>
        <w:ind w:left="360" w:hanging="360"/>
      </w:pPr>
      <w:rPr>
        <w:sz w:val="28"/>
        <w:szCs w:val="28"/>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A7400E6"/>
    <w:multiLevelType w:val="multilevel"/>
    <w:tmpl w:val="40E6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5606356">
    <w:abstractNumId w:val="1"/>
  </w:num>
  <w:num w:numId="2" w16cid:durableId="432096725">
    <w:abstractNumId w:val="12"/>
  </w:num>
  <w:num w:numId="3" w16cid:durableId="133136055">
    <w:abstractNumId w:val="5"/>
  </w:num>
  <w:num w:numId="4" w16cid:durableId="2108847875">
    <w:abstractNumId w:val="16"/>
  </w:num>
  <w:num w:numId="5" w16cid:durableId="135799980">
    <w:abstractNumId w:val="15"/>
  </w:num>
  <w:num w:numId="6" w16cid:durableId="154033106">
    <w:abstractNumId w:val="17"/>
  </w:num>
  <w:num w:numId="7" w16cid:durableId="1791779687">
    <w:abstractNumId w:val="3"/>
  </w:num>
  <w:num w:numId="8" w16cid:durableId="2074503109">
    <w:abstractNumId w:val="11"/>
  </w:num>
  <w:num w:numId="9" w16cid:durableId="292954163">
    <w:abstractNumId w:val="7"/>
  </w:num>
  <w:num w:numId="10" w16cid:durableId="182255714">
    <w:abstractNumId w:val="9"/>
  </w:num>
  <w:num w:numId="11" w16cid:durableId="1819615667">
    <w:abstractNumId w:val="14"/>
  </w:num>
  <w:num w:numId="12" w16cid:durableId="1134371478">
    <w:abstractNumId w:val="4"/>
  </w:num>
  <w:num w:numId="13" w16cid:durableId="387538492">
    <w:abstractNumId w:val="6"/>
  </w:num>
  <w:num w:numId="14" w16cid:durableId="48725777">
    <w:abstractNumId w:val="10"/>
  </w:num>
  <w:num w:numId="15" w16cid:durableId="935330523">
    <w:abstractNumId w:val="0"/>
  </w:num>
  <w:num w:numId="16" w16cid:durableId="1779637160">
    <w:abstractNumId w:val="8"/>
  </w:num>
  <w:num w:numId="17" w16cid:durableId="1861120124">
    <w:abstractNumId w:val="13"/>
  </w:num>
  <w:num w:numId="18" w16cid:durableId="1367219770">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1AC"/>
    <w:rsid w:val="00043D06"/>
    <w:rsid w:val="0005076B"/>
    <w:rsid w:val="00063D53"/>
    <w:rsid w:val="00066150"/>
    <w:rsid w:val="00076684"/>
    <w:rsid w:val="00087F84"/>
    <w:rsid w:val="000B2ACA"/>
    <w:rsid w:val="000D2C15"/>
    <w:rsid w:val="000F210F"/>
    <w:rsid w:val="00174BB0"/>
    <w:rsid w:val="001B6EB6"/>
    <w:rsid w:val="001E21AC"/>
    <w:rsid w:val="00203BDE"/>
    <w:rsid w:val="00282ADE"/>
    <w:rsid w:val="002A4F63"/>
    <w:rsid w:val="002A5255"/>
    <w:rsid w:val="002E2550"/>
    <w:rsid w:val="002F3A80"/>
    <w:rsid w:val="003A12DE"/>
    <w:rsid w:val="003B2EB0"/>
    <w:rsid w:val="003B6F5A"/>
    <w:rsid w:val="003C17F3"/>
    <w:rsid w:val="00404DCE"/>
    <w:rsid w:val="00405EDA"/>
    <w:rsid w:val="0044105F"/>
    <w:rsid w:val="00445538"/>
    <w:rsid w:val="004554B6"/>
    <w:rsid w:val="004715C5"/>
    <w:rsid w:val="0049065A"/>
    <w:rsid w:val="004C38F9"/>
    <w:rsid w:val="004C3AFF"/>
    <w:rsid w:val="0051017E"/>
    <w:rsid w:val="00514AE1"/>
    <w:rsid w:val="00521ADC"/>
    <w:rsid w:val="005239BE"/>
    <w:rsid w:val="00552C72"/>
    <w:rsid w:val="00582D60"/>
    <w:rsid w:val="005A02CE"/>
    <w:rsid w:val="005C5AD6"/>
    <w:rsid w:val="005E2AC8"/>
    <w:rsid w:val="005E3DAA"/>
    <w:rsid w:val="00610EBD"/>
    <w:rsid w:val="00627447"/>
    <w:rsid w:val="00627876"/>
    <w:rsid w:val="00630C5F"/>
    <w:rsid w:val="00633C9E"/>
    <w:rsid w:val="0064166F"/>
    <w:rsid w:val="006424D8"/>
    <w:rsid w:val="00652A04"/>
    <w:rsid w:val="006659E6"/>
    <w:rsid w:val="00674DD9"/>
    <w:rsid w:val="00692C32"/>
    <w:rsid w:val="006C577A"/>
    <w:rsid w:val="006C7D3B"/>
    <w:rsid w:val="006E62AB"/>
    <w:rsid w:val="006F013B"/>
    <w:rsid w:val="006F44FA"/>
    <w:rsid w:val="00746970"/>
    <w:rsid w:val="007652E9"/>
    <w:rsid w:val="00776A81"/>
    <w:rsid w:val="00783CE2"/>
    <w:rsid w:val="0078579E"/>
    <w:rsid w:val="007A061E"/>
    <w:rsid w:val="007A6432"/>
    <w:rsid w:val="00855EF6"/>
    <w:rsid w:val="00876D62"/>
    <w:rsid w:val="00881930"/>
    <w:rsid w:val="008822D4"/>
    <w:rsid w:val="00892DA6"/>
    <w:rsid w:val="008968BA"/>
    <w:rsid w:val="008C0879"/>
    <w:rsid w:val="008D5568"/>
    <w:rsid w:val="008F1F69"/>
    <w:rsid w:val="00952191"/>
    <w:rsid w:val="009A3B1C"/>
    <w:rsid w:val="009A639F"/>
    <w:rsid w:val="009B0570"/>
    <w:rsid w:val="00A14EE4"/>
    <w:rsid w:val="00A26669"/>
    <w:rsid w:val="00A35682"/>
    <w:rsid w:val="00A56611"/>
    <w:rsid w:val="00A56739"/>
    <w:rsid w:val="00AA14A7"/>
    <w:rsid w:val="00AD79A2"/>
    <w:rsid w:val="00AE3589"/>
    <w:rsid w:val="00B217CA"/>
    <w:rsid w:val="00B6104E"/>
    <w:rsid w:val="00B86853"/>
    <w:rsid w:val="00B87ABE"/>
    <w:rsid w:val="00BA478E"/>
    <w:rsid w:val="00BB3894"/>
    <w:rsid w:val="00BE2081"/>
    <w:rsid w:val="00BE2197"/>
    <w:rsid w:val="00C0586C"/>
    <w:rsid w:val="00C111C0"/>
    <w:rsid w:val="00C301E7"/>
    <w:rsid w:val="00CA3642"/>
    <w:rsid w:val="00CC0A20"/>
    <w:rsid w:val="00CC3021"/>
    <w:rsid w:val="00CC71B6"/>
    <w:rsid w:val="00CD7901"/>
    <w:rsid w:val="00CF4453"/>
    <w:rsid w:val="00CF64FC"/>
    <w:rsid w:val="00D42FD5"/>
    <w:rsid w:val="00D575D3"/>
    <w:rsid w:val="00D6354F"/>
    <w:rsid w:val="00D83B24"/>
    <w:rsid w:val="00D86753"/>
    <w:rsid w:val="00D95E55"/>
    <w:rsid w:val="00DC6439"/>
    <w:rsid w:val="00DF2209"/>
    <w:rsid w:val="00E60B73"/>
    <w:rsid w:val="00E73671"/>
    <w:rsid w:val="00E7653B"/>
    <w:rsid w:val="00EC643B"/>
    <w:rsid w:val="00ED0EA5"/>
    <w:rsid w:val="00ED7820"/>
    <w:rsid w:val="00EE7D6B"/>
    <w:rsid w:val="00EF3767"/>
    <w:rsid w:val="00F009F2"/>
    <w:rsid w:val="00F2019E"/>
    <w:rsid w:val="00F351B6"/>
    <w:rsid w:val="00F600D7"/>
    <w:rsid w:val="00F618C3"/>
    <w:rsid w:val="00F934F7"/>
    <w:rsid w:val="00FC75C9"/>
    <w:rsid w:val="00FD6E0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1B9F8"/>
  <w15:chartTrackingRefBased/>
  <w15:docId w15:val="{539103C6-4779-4C60-B715-E36BE8B5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82D60"/>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paragraph" w:styleId="Heading4">
    <w:name w:val="heading 4"/>
    <w:basedOn w:val="Normal"/>
    <w:next w:val="Normal"/>
    <w:link w:val="Heading4Char"/>
    <w:uiPriority w:val="9"/>
    <w:semiHidden/>
    <w:unhideWhenUsed/>
    <w:qFormat/>
    <w:rsid w:val="004C3A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01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17E"/>
  </w:style>
  <w:style w:type="paragraph" w:styleId="Footer">
    <w:name w:val="footer"/>
    <w:basedOn w:val="Normal"/>
    <w:link w:val="FooterChar"/>
    <w:uiPriority w:val="99"/>
    <w:unhideWhenUsed/>
    <w:rsid w:val="005101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17E"/>
  </w:style>
  <w:style w:type="paragraph" w:styleId="NormalWeb">
    <w:name w:val="Normal (Web)"/>
    <w:basedOn w:val="Normal"/>
    <w:uiPriority w:val="99"/>
    <w:unhideWhenUsed/>
    <w:rsid w:val="004715C5"/>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table" w:styleId="TableGrid">
    <w:name w:val="Table Grid"/>
    <w:basedOn w:val="TableNormal"/>
    <w:uiPriority w:val="39"/>
    <w:rsid w:val="004906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5682"/>
    <w:pPr>
      <w:ind w:left="720"/>
      <w:contextualSpacing/>
    </w:pPr>
  </w:style>
  <w:style w:type="character" w:styleId="Strong">
    <w:name w:val="Strong"/>
    <w:basedOn w:val="DefaultParagraphFont"/>
    <w:uiPriority w:val="22"/>
    <w:qFormat/>
    <w:rsid w:val="00B86853"/>
    <w:rPr>
      <w:b/>
      <w:bCs/>
    </w:rPr>
  </w:style>
  <w:style w:type="character" w:customStyle="1" w:styleId="Heading3Char">
    <w:name w:val="Heading 3 Char"/>
    <w:basedOn w:val="DefaultParagraphFont"/>
    <w:link w:val="Heading3"/>
    <w:uiPriority w:val="9"/>
    <w:rsid w:val="00582D60"/>
    <w:rPr>
      <w:rFonts w:ascii="Times New Roman" w:eastAsia="Times New Roman" w:hAnsi="Times New Roman" w:cs="Times New Roman"/>
      <w:b/>
      <w:bCs/>
      <w:sz w:val="27"/>
      <w:szCs w:val="27"/>
      <w:lang w:eastAsia="en-IN" w:bidi="ta-IN"/>
    </w:rPr>
  </w:style>
  <w:style w:type="character" w:customStyle="1" w:styleId="Heading4Char">
    <w:name w:val="Heading 4 Char"/>
    <w:basedOn w:val="DefaultParagraphFont"/>
    <w:link w:val="Heading4"/>
    <w:uiPriority w:val="9"/>
    <w:semiHidden/>
    <w:rsid w:val="004C3AF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D83B24"/>
    <w:rPr>
      <w:color w:val="0563C1" w:themeColor="hyperlink"/>
      <w:u w:val="single"/>
    </w:rPr>
  </w:style>
  <w:style w:type="character" w:styleId="UnresolvedMention">
    <w:name w:val="Unresolved Mention"/>
    <w:basedOn w:val="DefaultParagraphFont"/>
    <w:uiPriority w:val="99"/>
    <w:semiHidden/>
    <w:unhideWhenUsed/>
    <w:rsid w:val="00D83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1881">
      <w:bodyDiv w:val="1"/>
      <w:marLeft w:val="0"/>
      <w:marRight w:val="0"/>
      <w:marTop w:val="0"/>
      <w:marBottom w:val="0"/>
      <w:divBdr>
        <w:top w:val="none" w:sz="0" w:space="0" w:color="auto"/>
        <w:left w:val="none" w:sz="0" w:space="0" w:color="auto"/>
        <w:bottom w:val="none" w:sz="0" w:space="0" w:color="auto"/>
        <w:right w:val="none" w:sz="0" w:space="0" w:color="auto"/>
      </w:divBdr>
    </w:div>
    <w:div w:id="198322248">
      <w:bodyDiv w:val="1"/>
      <w:marLeft w:val="0"/>
      <w:marRight w:val="0"/>
      <w:marTop w:val="0"/>
      <w:marBottom w:val="0"/>
      <w:divBdr>
        <w:top w:val="none" w:sz="0" w:space="0" w:color="auto"/>
        <w:left w:val="none" w:sz="0" w:space="0" w:color="auto"/>
        <w:bottom w:val="none" w:sz="0" w:space="0" w:color="auto"/>
        <w:right w:val="none" w:sz="0" w:space="0" w:color="auto"/>
      </w:divBdr>
    </w:div>
    <w:div w:id="279343031">
      <w:bodyDiv w:val="1"/>
      <w:marLeft w:val="0"/>
      <w:marRight w:val="0"/>
      <w:marTop w:val="0"/>
      <w:marBottom w:val="0"/>
      <w:divBdr>
        <w:top w:val="none" w:sz="0" w:space="0" w:color="auto"/>
        <w:left w:val="none" w:sz="0" w:space="0" w:color="auto"/>
        <w:bottom w:val="none" w:sz="0" w:space="0" w:color="auto"/>
        <w:right w:val="none" w:sz="0" w:space="0" w:color="auto"/>
      </w:divBdr>
    </w:div>
    <w:div w:id="287396139">
      <w:bodyDiv w:val="1"/>
      <w:marLeft w:val="0"/>
      <w:marRight w:val="0"/>
      <w:marTop w:val="0"/>
      <w:marBottom w:val="0"/>
      <w:divBdr>
        <w:top w:val="none" w:sz="0" w:space="0" w:color="auto"/>
        <w:left w:val="none" w:sz="0" w:space="0" w:color="auto"/>
        <w:bottom w:val="none" w:sz="0" w:space="0" w:color="auto"/>
        <w:right w:val="none" w:sz="0" w:space="0" w:color="auto"/>
      </w:divBdr>
    </w:div>
    <w:div w:id="340013048">
      <w:bodyDiv w:val="1"/>
      <w:marLeft w:val="0"/>
      <w:marRight w:val="0"/>
      <w:marTop w:val="0"/>
      <w:marBottom w:val="0"/>
      <w:divBdr>
        <w:top w:val="none" w:sz="0" w:space="0" w:color="auto"/>
        <w:left w:val="none" w:sz="0" w:space="0" w:color="auto"/>
        <w:bottom w:val="none" w:sz="0" w:space="0" w:color="auto"/>
        <w:right w:val="none" w:sz="0" w:space="0" w:color="auto"/>
      </w:divBdr>
    </w:div>
    <w:div w:id="388504981">
      <w:bodyDiv w:val="1"/>
      <w:marLeft w:val="0"/>
      <w:marRight w:val="0"/>
      <w:marTop w:val="0"/>
      <w:marBottom w:val="0"/>
      <w:divBdr>
        <w:top w:val="none" w:sz="0" w:space="0" w:color="auto"/>
        <w:left w:val="none" w:sz="0" w:space="0" w:color="auto"/>
        <w:bottom w:val="none" w:sz="0" w:space="0" w:color="auto"/>
        <w:right w:val="none" w:sz="0" w:space="0" w:color="auto"/>
      </w:divBdr>
    </w:div>
    <w:div w:id="421221235">
      <w:bodyDiv w:val="1"/>
      <w:marLeft w:val="0"/>
      <w:marRight w:val="0"/>
      <w:marTop w:val="0"/>
      <w:marBottom w:val="0"/>
      <w:divBdr>
        <w:top w:val="none" w:sz="0" w:space="0" w:color="auto"/>
        <w:left w:val="none" w:sz="0" w:space="0" w:color="auto"/>
        <w:bottom w:val="none" w:sz="0" w:space="0" w:color="auto"/>
        <w:right w:val="none" w:sz="0" w:space="0" w:color="auto"/>
      </w:divBdr>
    </w:div>
    <w:div w:id="640766727">
      <w:bodyDiv w:val="1"/>
      <w:marLeft w:val="0"/>
      <w:marRight w:val="0"/>
      <w:marTop w:val="0"/>
      <w:marBottom w:val="0"/>
      <w:divBdr>
        <w:top w:val="none" w:sz="0" w:space="0" w:color="auto"/>
        <w:left w:val="none" w:sz="0" w:space="0" w:color="auto"/>
        <w:bottom w:val="none" w:sz="0" w:space="0" w:color="auto"/>
        <w:right w:val="none" w:sz="0" w:space="0" w:color="auto"/>
      </w:divBdr>
    </w:div>
    <w:div w:id="666056945">
      <w:bodyDiv w:val="1"/>
      <w:marLeft w:val="0"/>
      <w:marRight w:val="0"/>
      <w:marTop w:val="0"/>
      <w:marBottom w:val="0"/>
      <w:divBdr>
        <w:top w:val="none" w:sz="0" w:space="0" w:color="auto"/>
        <w:left w:val="none" w:sz="0" w:space="0" w:color="auto"/>
        <w:bottom w:val="none" w:sz="0" w:space="0" w:color="auto"/>
        <w:right w:val="none" w:sz="0" w:space="0" w:color="auto"/>
      </w:divBdr>
    </w:div>
    <w:div w:id="714087427">
      <w:bodyDiv w:val="1"/>
      <w:marLeft w:val="0"/>
      <w:marRight w:val="0"/>
      <w:marTop w:val="0"/>
      <w:marBottom w:val="0"/>
      <w:divBdr>
        <w:top w:val="none" w:sz="0" w:space="0" w:color="auto"/>
        <w:left w:val="none" w:sz="0" w:space="0" w:color="auto"/>
        <w:bottom w:val="none" w:sz="0" w:space="0" w:color="auto"/>
        <w:right w:val="none" w:sz="0" w:space="0" w:color="auto"/>
      </w:divBdr>
    </w:div>
    <w:div w:id="796677264">
      <w:bodyDiv w:val="1"/>
      <w:marLeft w:val="0"/>
      <w:marRight w:val="0"/>
      <w:marTop w:val="0"/>
      <w:marBottom w:val="0"/>
      <w:divBdr>
        <w:top w:val="none" w:sz="0" w:space="0" w:color="auto"/>
        <w:left w:val="none" w:sz="0" w:space="0" w:color="auto"/>
        <w:bottom w:val="none" w:sz="0" w:space="0" w:color="auto"/>
        <w:right w:val="none" w:sz="0" w:space="0" w:color="auto"/>
      </w:divBdr>
    </w:div>
    <w:div w:id="863329043">
      <w:bodyDiv w:val="1"/>
      <w:marLeft w:val="0"/>
      <w:marRight w:val="0"/>
      <w:marTop w:val="0"/>
      <w:marBottom w:val="0"/>
      <w:divBdr>
        <w:top w:val="none" w:sz="0" w:space="0" w:color="auto"/>
        <w:left w:val="none" w:sz="0" w:space="0" w:color="auto"/>
        <w:bottom w:val="none" w:sz="0" w:space="0" w:color="auto"/>
        <w:right w:val="none" w:sz="0" w:space="0" w:color="auto"/>
      </w:divBdr>
    </w:div>
    <w:div w:id="974263697">
      <w:bodyDiv w:val="1"/>
      <w:marLeft w:val="0"/>
      <w:marRight w:val="0"/>
      <w:marTop w:val="0"/>
      <w:marBottom w:val="0"/>
      <w:divBdr>
        <w:top w:val="none" w:sz="0" w:space="0" w:color="auto"/>
        <w:left w:val="none" w:sz="0" w:space="0" w:color="auto"/>
        <w:bottom w:val="none" w:sz="0" w:space="0" w:color="auto"/>
        <w:right w:val="none" w:sz="0" w:space="0" w:color="auto"/>
      </w:divBdr>
    </w:div>
    <w:div w:id="1027560504">
      <w:bodyDiv w:val="1"/>
      <w:marLeft w:val="0"/>
      <w:marRight w:val="0"/>
      <w:marTop w:val="0"/>
      <w:marBottom w:val="0"/>
      <w:divBdr>
        <w:top w:val="none" w:sz="0" w:space="0" w:color="auto"/>
        <w:left w:val="none" w:sz="0" w:space="0" w:color="auto"/>
        <w:bottom w:val="none" w:sz="0" w:space="0" w:color="auto"/>
        <w:right w:val="none" w:sz="0" w:space="0" w:color="auto"/>
      </w:divBdr>
    </w:div>
    <w:div w:id="1170365738">
      <w:bodyDiv w:val="1"/>
      <w:marLeft w:val="0"/>
      <w:marRight w:val="0"/>
      <w:marTop w:val="0"/>
      <w:marBottom w:val="0"/>
      <w:divBdr>
        <w:top w:val="none" w:sz="0" w:space="0" w:color="auto"/>
        <w:left w:val="none" w:sz="0" w:space="0" w:color="auto"/>
        <w:bottom w:val="none" w:sz="0" w:space="0" w:color="auto"/>
        <w:right w:val="none" w:sz="0" w:space="0" w:color="auto"/>
      </w:divBdr>
    </w:div>
    <w:div w:id="1170368638">
      <w:bodyDiv w:val="1"/>
      <w:marLeft w:val="0"/>
      <w:marRight w:val="0"/>
      <w:marTop w:val="0"/>
      <w:marBottom w:val="0"/>
      <w:divBdr>
        <w:top w:val="none" w:sz="0" w:space="0" w:color="auto"/>
        <w:left w:val="none" w:sz="0" w:space="0" w:color="auto"/>
        <w:bottom w:val="none" w:sz="0" w:space="0" w:color="auto"/>
        <w:right w:val="none" w:sz="0" w:space="0" w:color="auto"/>
      </w:divBdr>
    </w:div>
    <w:div w:id="1193568196">
      <w:bodyDiv w:val="1"/>
      <w:marLeft w:val="0"/>
      <w:marRight w:val="0"/>
      <w:marTop w:val="0"/>
      <w:marBottom w:val="0"/>
      <w:divBdr>
        <w:top w:val="none" w:sz="0" w:space="0" w:color="auto"/>
        <w:left w:val="none" w:sz="0" w:space="0" w:color="auto"/>
        <w:bottom w:val="none" w:sz="0" w:space="0" w:color="auto"/>
        <w:right w:val="none" w:sz="0" w:space="0" w:color="auto"/>
      </w:divBdr>
    </w:div>
    <w:div w:id="1284071294">
      <w:bodyDiv w:val="1"/>
      <w:marLeft w:val="0"/>
      <w:marRight w:val="0"/>
      <w:marTop w:val="0"/>
      <w:marBottom w:val="0"/>
      <w:divBdr>
        <w:top w:val="none" w:sz="0" w:space="0" w:color="auto"/>
        <w:left w:val="none" w:sz="0" w:space="0" w:color="auto"/>
        <w:bottom w:val="none" w:sz="0" w:space="0" w:color="auto"/>
        <w:right w:val="none" w:sz="0" w:space="0" w:color="auto"/>
      </w:divBdr>
    </w:div>
    <w:div w:id="1288705197">
      <w:bodyDiv w:val="1"/>
      <w:marLeft w:val="0"/>
      <w:marRight w:val="0"/>
      <w:marTop w:val="0"/>
      <w:marBottom w:val="0"/>
      <w:divBdr>
        <w:top w:val="none" w:sz="0" w:space="0" w:color="auto"/>
        <w:left w:val="none" w:sz="0" w:space="0" w:color="auto"/>
        <w:bottom w:val="none" w:sz="0" w:space="0" w:color="auto"/>
        <w:right w:val="none" w:sz="0" w:space="0" w:color="auto"/>
      </w:divBdr>
    </w:div>
    <w:div w:id="1294487316">
      <w:bodyDiv w:val="1"/>
      <w:marLeft w:val="0"/>
      <w:marRight w:val="0"/>
      <w:marTop w:val="0"/>
      <w:marBottom w:val="0"/>
      <w:divBdr>
        <w:top w:val="none" w:sz="0" w:space="0" w:color="auto"/>
        <w:left w:val="none" w:sz="0" w:space="0" w:color="auto"/>
        <w:bottom w:val="none" w:sz="0" w:space="0" w:color="auto"/>
        <w:right w:val="none" w:sz="0" w:space="0" w:color="auto"/>
      </w:divBdr>
    </w:div>
    <w:div w:id="1333488271">
      <w:bodyDiv w:val="1"/>
      <w:marLeft w:val="0"/>
      <w:marRight w:val="0"/>
      <w:marTop w:val="0"/>
      <w:marBottom w:val="0"/>
      <w:divBdr>
        <w:top w:val="none" w:sz="0" w:space="0" w:color="auto"/>
        <w:left w:val="none" w:sz="0" w:space="0" w:color="auto"/>
        <w:bottom w:val="none" w:sz="0" w:space="0" w:color="auto"/>
        <w:right w:val="none" w:sz="0" w:space="0" w:color="auto"/>
      </w:divBdr>
    </w:div>
    <w:div w:id="1338119854">
      <w:bodyDiv w:val="1"/>
      <w:marLeft w:val="0"/>
      <w:marRight w:val="0"/>
      <w:marTop w:val="0"/>
      <w:marBottom w:val="0"/>
      <w:divBdr>
        <w:top w:val="none" w:sz="0" w:space="0" w:color="auto"/>
        <w:left w:val="none" w:sz="0" w:space="0" w:color="auto"/>
        <w:bottom w:val="none" w:sz="0" w:space="0" w:color="auto"/>
        <w:right w:val="none" w:sz="0" w:space="0" w:color="auto"/>
      </w:divBdr>
    </w:div>
    <w:div w:id="1410031373">
      <w:bodyDiv w:val="1"/>
      <w:marLeft w:val="0"/>
      <w:marRight w:val="0"/>
      <w:marTop w:val="0"/>
      <w:marBottom w:val="0"/>
      <w:divBdr>
        <w:top w:val="none" w:sz="0" w:space="0" w:color="auto"/>
        <w:left w:val="none" w:sz="0" w:space="0" w:color="auto"/>
        <w:bottom w:val="none" w:sz="0" w:space="0" w:color="auto"/>
        <w:right w:val="none" w:sz="0" w:space="0" w:color="auto"/>
      </w:divBdr>
    </w:div>
    <w:div w:id="1455447590">
      <w:bodyDiv w:val="1"/>
      <w:marLeft w:val="0"/>
      <w:marRight w:val="0"/>
      <w:marTop w:val="0"/>
      <w:marBottom w:val="0"/>
      <w:divBdr>
        <w:top w:val="none" w:sz="0" w:space="0" w:color="auto"/>
        <w:left w:val="none" w:sz="0" w:space="0" w:color="auto"/>
        <w:bottom w:val="none" w:sz="0" w:space="0" w:color="auto"/>
        <w:right w:val="none" w:sz="0" w:space="0" w:color="auto"/>
      </w:divBdr>
    </w:div>
    <w:div w:id="1501460376">
      <w:bodyDiv w:val="1"/>
      <w:marLeft w:val="0"/>
      <w:marRight w:val="0"/>
      <w:marTop w:val="0"/>
      <w:marBottom w:val="0"/>
      <w:divBdr>
        <w:top w:val="none" w:sz="0" w:space="0" w:color="auto"/>
        <w:left w:val="none" w:sz="0" w:space="0" w:color="auto"/>
        <w:bottom w:val="none" w:sz="0" w:space="0" w:color="auto"/>
        <w:right w:val="none" w:sz="0" w:space="0" w:color="auto"/>
      </w:divBdr>
    </w:div>
    <w:div w:id="1582258419">
      <w:bodyDiv w:val="1"/>
      <w:marLeft w:val="0"/>
      <w:marRight w:val="0"/>
      <w:marTop w:val="0"/>
      <w:marBottom w:val="0"/>
      <w:divBdr>
        <w:top w:val="none" w:sz="0" w:space="0" w:color="auto"/>
        <w:left w:val="none" w:sz="0" w:space="0" w:color="auto"/>
        <w:bottom w:val="none" w:sz="0" w:space="0" w:color="auto"/>
        <w:right w:val="none" w:sz="0" w:space="0" w:color="auto"/>
      </w:divBdr>
    </w:div>
    <w:div w:id="1609042757">
      <w:bodyDiv w:val="1"/>
      <w:marLeft w:val="0"/>
      <w:marRight w:val="0"/>
      <w:marTop w:val="0"/>
      <w:marBottom w:val="0"/>
      <w:divBdr>
        <w:top w:val="none" w:sz="0" w:space="0" w:color="auto"/>
        <w:left w:val="none" w:sz="0" w:space="0" w:color="auto"/>
        <w:bottom w:val="none" w:sz="0" w:space="0" w:color="auto"/>
        <w:right w:val="none" w:sz="0" w:space="0" w:color="auto"/>
      </w:divBdr>
    </w:div>
    <w:div w:id="1624648690">
      <w:bodyDiv w:val="1"/>
      <w:marLeft w:val="0"/>
      <w:marRight w:val="0"/>
      <w:marTop w:val="0"/>
      <w:marBottom w:val="0"/>
      <w:divBdr>
        <w:top w:val="none" w:sz="0" w:space="0" w:color="auto"/>
        <w:left w:val="none" w:sz="0" w:space="0" w:color="auto"/>
        <w:bottom w:val="none" w:sz="0" w:space="0" w:color="auto"/>
        <w:right w:val="none" w:sz="0" w:space="0" w:color="auto"/>
      </w:divBdr>
    </w:div>
    <w:div w:id="1708407576">
      <w:bodyDiv w:val="1"/>
      <w:marLeft w:val="0"/>
      <w:marRight w:val="0"/>
      <w:marTop w:val="0"/>
      <w:marBottom w:val="0"/>
      <w:divBdr>
        <w:top w:val="none" w:sz="0" w:space="0" w:color="auto"/>
        <w:left w:val="none" w:sz="0" w:space="0" w:color="auto"/>
        <w:bottom w:val="none" w:sz="0" w:space="0" w:color="auto"/>
        <w:right w:val="none" w:sz="0" w:space="0" w:color="auto"/>
      </w:divBdr>
    </w:div>
    <w:div w:id="1710883309">
      <w:bodyDiv w:val="1"/>
      <w:marLeft w:val="0"/>
      <w:marRight w:val="0"/>
      <w:marTop w:val="0"/>
      <w:marBottom w:val="0"/>
      <w:divBdr>
        <w:top w:val="none" w:sz="0" w:space="0" w:color="auto"/>
        <w:left w:val="none" w:sz="0" w:space="0" w:color="auto"/>
        <w:bottom w:val="none" w:sz="0" w:space="0" w:color="auto"/>
        <w:right w:val="none" w:sz="0" w:space="0" w:color="auto"/>
      </w:divBdr>
    </w:div>
    <w:div w:id="1832015828">
      <w:bodyDiv w:val="1"/>
      <w:marLeft w:val="0"/>
      <w:marRight w:val="0"/>
      <w:marTop w:val="0"/>
      <w:marBottom w:val="0"/>
      <w:divBdr>
        <w:top w:val="none" w:sz="0" w:space="0" w:color="auto"/>
        <w:left w:val="none" w:sz="0" w:space="0" w:color="auto"/>
        <w:bottom w:val="none" w:sz="0" w:space="0" w:color="auto"/>
        <w:right w:val="none" w:sz="0" w:space="0" w:color="auto"/>
      </w:divBdr>
    </w:div>
    <w:div w:id="1914199008">
      <w:bodyDiv w:val="1"/>
      <w:marLeft w:val="0"/>
      <w:marRight w:val="0"/>
      <w:marTop w:val="0"/>
      <w:marBottom w:val="0"/>
      <w:divBdr>
        <w:top w:val="none" w:sz="0" w:space="0" w:color="auto"/>
        <w:left w:val="none" w:sz="0" w:space="0" w:color="auto"/>
        <w:bottom w:val="none" w:sz="0" w:space="0" w:color="auto"/>
        <w:right w:val="none" w:sz="0" w:space="0" w:color="auto"/>
      </w:divBdr>
    </w:div>
    <w:div w:id="1990357909">
      <w:bodyDiv w:val="1"/>
      <w:marLeft w:val="0"/>
      <w:marRight w:val="0"/>
      <w:marTop w:val="0"/>
      <w:marBottom w:val="0"/>
      <w:divBdr>
        <w:top w:val="none" w:sz="0" w:space="0" w:color="auto"/>
        <w:left w:val="none" w:sz="0" w:space="0" w:color="auto"/>
        <w:bottom w:val="none" w:sz="0" w:space="0" w:color="auto"/>
        <w:right w:val="none" w:sz="0" w:space="0" w:color="auto"/>
      </w:divBdr>
    </w:div>
    <w:div w:id="2111732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image" Target="media/image31.png" /><Relationship Id="rId21" Type="http://schemas.openxmlformats.org/officeDocument/2006/relationships/image" Target="media/image14.png" /><Relationship Id="rId34" Type="http://schemas.openxmlformats.org/officeDocument/2006/relationships/image" Target="media/image26.png" /><Relationship Id="rId42" Type="http://schemas.openxmlformats.org/officeDocument/2006/relationships/image" Target="media/image34.jpeg" /><Relationship Id="rId47" Type="http://schemas.openxmlformats.org/officeDocument/2006/relationships/image" Target="media/image39.png" /><Relationship Id="rId50" Type="http://schemas.openxmlformats.org/officeDocument/2006/relationships/image" Target="media/image42.png" /><Relationship Id="rId55" Type="http://schemas.openxmlformats.org/officeDocument/2006/relationships/image" Target="media/image47.png" /><Relationship Id="rId63" Type="http://schemas.openxmlformats.org/officeDocument/2006/relationships/image" Target="media/image55.png" /><Relationship Id="rId68" Type="http://schemas.openxmlformats.org/officeDocument/2006/relationships/image" Target="media/image60.png" /><Relationship Id="rId7" Type="http://schemas.openxmlformats.org/officeDocument/2006/relationships/endnotes" Target="endnotes.xml" /><Relationship Id="rId71" Type="http://schemas.openxmlformats.org/officeDocument/2006/relationships/hyperlink" Target="mailto:info@nextgenengg.com" TargetMode="External" /><Relationship Id="rId2" Type="http://schemas.openxmlformats.org/officeDocument/2006/relationships/numbering" Target="numbering.xml" /><Relationship Id="rId16" Type="http://schemas.openxmlformats.org/officeDocument/2006/relationships/image" Target="media/image9.png" /><Relationship Id="rId29" Type="http://schemas.openxmlformats.org/officeDocument/2006/relationships/image" Target="media/image22.png"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footer" Target="footer1.xml" /><Relationship Id="rId37" Type="http://schemas.openxmlformats.org/officeDocument/2006/relationships/image" Target="media/image29.jpeg" /><Relationship Id="rId40" Type="http://schemas.openxmlformats.org/officeDocument/2006/relationships/image" Target="media/image32.png" /><Relationship Id="rId45" Type="http://schemas.openxmlformats.org/officeDocument/2006/relationships/image" Target="media/image37.jpeg" /><Relationship Id="rId53" Type="http://schemas.openxmlformats.org/officeDocument/2006/relationships/image" Target="media/image45.png" /><Relationship Id="rId58" Type="http://schemas.openxmlformats.org/officeDocument/2006/relationships/image" Target="media/image50.png" /><Relationship Id="rId66" Type="http://schemas.openxmlformats.org/officeDocument/2006/relationships/image" Target="media/image58.png"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image" Target="media/image28.jpeg" /><Relationship Id="rId49" Type="http://schemas.openxmlformats.org/officeDocument/2006/relationships/image" Target="media/image41.png" /><Relationship Id="rId57" Type="http://schemas.openxmlformats.org/officeDocument/2006/relationships/image" Target="media/image49.png" /><Relationship Id="rId61" Type="http://schemas.openxmlformats.org/officeDocument/2006/relationships/image" Target="media/image53.png"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header" Target="header1.xml" /><Relationship Id="rId44" Type="http://schemas.openxmlformats.org/officeDocument/2006/relationships/image" Target="media/image36.jpeg" /><Relationship Id="rId52" Type="http://schemas.openxmlformats.org/officeDocument/2006/relationships/image" Target="media/image44.png" /><Relationship Id="rId60" Type="http://schemas.openxmlformats.org/officeDocument/2006/relationships/image" Target="media/image52.png" /><Relationship Id="rId65" Type="http://schemas.openxmlformats.org/officeDocument/2006/relationships/image" Target="media/image57.png" /><Relationship Id="rId73"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7.jpeg" /><Relationship Id="rId43" Type="http://schemas.openxmlformats.org/officeDocument/2006/relationships/image" Target="media/image35.jpeg" /><Relationship Id="rId48" Type="http://schemas.openxmlformats.org/officeDocument/2006/relationships/image" Target="media/image40.png" /><Relationship Id="rId56" Type="http://schemas.openxmlformats.org/officeDocument/2006/relationships/image" Target="media/image48.png" /><Relationship Id="rId64" Type="http://schemas.openxmlformats.org/officeDocument/2006/relationships/image" Target="media/image56.png" /><Relationship Id="rId69" Type="http://schemas.openxmlformats.org/officeDocument/2006/relationships/image" Target="media/image61.png" /><Relationship Id="rId8" Type="http://schemas.openxmlformats.org/officeDocument/2006/relationships/image" Target="media/image1.png" /><Relationship Id="rId51" Type="http://schemas.openxmlformats.org/officeDocument/2006/relationships/image" Target="media/image43.png" /><Relationship Id="rId72" Type="http://schemas.openxmlformats.org/officeDocument/2006/relationships/fontTable" Target="fontTable.xml" /><Relationship Id="rId3" Type="http://schemas.openxmlformats.org/officeDocument/2006/relationships/styles" Target="styl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5.png" /><Relationship Id="rId38" Type="http://schemas.openxmlformats.org/officeDocument/2006/relationships/image" Target="media/image30.png" /><Relationship Id="rId46" Type="http://schemas.openxmlformats.org/officeDocument/2006/relationships/image" Target="media/image38.jpeg" /><Relationship Id="rId59" Type="http://schemas.openxmlformats.org/officeDocument/2006/relationships/image" Target="media/image51.png" /><Relationship Id="rId67" Type="http://schemas.openxmlformats.org/officeDocument/2006/relationships/image" Target="media/image59.png" /><Relationship Id="rId20" Type="http://schemas.openxmlformats.org/officeDocument/2006/relationships/image" Target="media/image13.png" /><Relationship Id="rId41" Type="http://schemas.openxmlformats.org/officeDocument/2006/relationships/image" Target="media/image33.png" /><Relationship Id="rId54" Type="http://schemas.openxmlformats.org/officeDocument/2006/relationships/image" Target="media/image46.png" /><Relationship Id="rId62" Type="http://schemas.openxmlformats.org/officeDocument/2006/relationships/image" Target="media/image54.png" /><Relationship Id="rId70" Type="http://schemas.openxmlformats.org/officeDocument/2006/relationships/image" Target="media/image62.png" /><Relationship Id="rId1" Type="http://schemas.openxmlformats.org/officeDocument/2006/relationships/customXml" Target="../customXml/item1.xml" /><Relationship Id="rId6" Type="http://schemas.openxmlformats.org/officeDocument/2006/relationships/footnotes" Target="footnotes.xml" /></Relationships>
</file>

<file path=word/_rels/header1.xml.rels><?xml version="1.0" encoding="UTF-8" standalone="yes"?>
<Relationships xmlns="http://schemas.openxmlformats.org/package/2006/relationships"><Relationship Id="rId1" Type="http://schemas.openxmlformats.org/officeDocument/2006/relationships/image" Target="media/image2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74C5D-11C3-4EED-AC90-4EAC73299D4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3253</Words>
  <Characters>18544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Karthick</dc:creator>
  <cp:keywords/>
  <dc:description/>
  <cp:lastModifiedBy>Sai Vignesh</cp:lastModifiedBy>
  <cp:revision>2</cp:revision>
  <cp:lastPrinted>2025-07-08T19:23:00Z</cp:lastPrinted>
  <dcterms:created xsi:type="dcterms:W3CDTF">2025-10-03T18:45:00Z</dcterms:created>
  <dcterms:modified xsi:type="dcterms:W3CDTF">2025-10-03T18:45:00Z</dcterms:modified>
</cp:coreProperties>
</file>