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Creator SaaS MVP Design System</w:t>
      </w:r>
    </w:p>
    <w:p>
      <w:pPr>
        <w:jc w:val="center"/>
      </w:pPr>
      <w:r>
        <w:t>Desktop + Mobile · Dark + Light · Milestones 1–4 + Basic Milestone 5</w:t>
        <w:br/>
        <w:t>Visual reference: Rare UI + Outpace Studios</w:t>
      </w:r>
    </w:p>
    <w:p>
      <w:r>
        <w:t>Purpose: define the exact visual language for the first working product loop: signup → claim username → build page with blocks → import Linktree/Stan → sell one digital product with in-page checkout → capture an email.</w:t>
      </w:r>
    </w:p>
    <w:p>
      <w:pPr>
        <w:pStyle w:val="Heading1"/>
      </w:pPr>
      <w:r>
        <w:t>0. Non-Negotiable Agent Rules</w:t>
      </w:r>
    </w:p>
    <w:p>
      <w:pPr>
        <w:pStyle w:val="ListBullet"/>
      </w:pPr>
      <w:r>
        <w:t>This document is the single source of truth for visual design for the MVP.</w:t>
      </w:r>
    </w:p>
    <w:p>
      <w:pPr>
        <w:pStyle w:val="ListBullet"/>
      </w:pPr>
      <w:r>
        <w:t>Every component must use the tokens in this document.</w:t>
      </w:r>
    </w:p>
    <w:p>
      <w:pPr>
        <w:pStyle w:val="ListBullet"/>
      </w:pPr>
      <w:r>
        <w:t>Support both dark and light themes from the beginning; do not bolt light mode on later.</w:t>
      </w:r>
    </w:p>
    <w:p>
      <w:pPr>
        <w:pStyle w:val="ListBullet"/>
      </w:pPr>
      <w:r>
        <w:t>Desktop and mobile are first-class layouts. Never treat mobile as a shrunk desktop.</w:t>
      </w:r>
    </w:p>
    <w:p>
      <w:pPr>
        <w:pStyle w:val="ListBullet"/>
      </w:pPr>
      <w:r>
        <w:t>Use Geist Sans for UI and Geist Mono for numeric/technical data.</w:t>
      </w:r>
    </w:p>
    <w:p>
      <w:pPr>
        <w:pStyle w:val="ListBullet"/>
      </w:pPr>
      <w:r>
        <w:t>Use Motion for meaningful interaction; respect prefers-reduced-motion.</w:t>
      </w:r>
    </w:p>
    <w:p>
      <w:pPr>
        <w:pStyle w:val="ListBullet"/>
      </w:pPr>
      <w:r>
        <w:t>Use subtle borders and surfaces rather than heavy shadows.</w:t>
      </w:r>
    </w:p>
    <w:p>
      <w:pPr>
        <w:pStyle w:val="ListBullet"/>
      </w:pPr>
      <w:r>
        <w:t>Use orange as the primary brand/action accent; do not turn the UI into an orange theme.</w:t>
      </w:r>
    </w:p>
    <w:p>
      <w:pPr>
        <w:pStyle w:val="ListBullet"/>
      </w:pPr>
      <w:r>
        <w:t>Do not invent random colors, radii, spacing, or animation timings.</w:t>
      </w:r>
    </w:p>
    <w:p>
      <w:pPr>
        <w:pStyle w:val="ListBullet"/>
      </w:pPr>
      <w:r>
        <w:t>Do not copy Rare UI or Outpace branding, copy, logos, illustrations, or exact layouts.</w:t>
      </w:r>
    </w:p>
    <w:p>
      <w:pPr>
        <w:pStyle w:val="ListBullet"/>
      </w:pPr>
      <w:r>
        <w:t>The visual goal is: premium, editorial, conversion-focused, calm, and highly interactive.</w:t>
      </w:r>
    </w:p>
    <w:p>
      <w:pPr>
        <w:pStyle w:val="Heading1"/>
      </w:pPr>
      <w:r>
        <w:t>1. Visual References</w:t>
      </w:r>
    </w:p>
    <w:p>
      <w:pPr>
        <w:pStyle w:val="ListBullet"/>
      </w:pPr>
      <w:r>
        <w:t>Rare UI: use for motion, component polish, dark/light theme behavior, unusual micro-interactions, floating navigation, and refined component surfaces.</w:t>
      </w:r>
    </w:p>
    <w:p>
      <w:pPr>
        <w:pStyle w:val="ListBullet"/>
      </w:pPr>
      <w:r>
        <w:t>Outpace Studios: use for editorial typography, strong hierarchy, spacious layouts, premium startup/SaaS presentation, bold statements, and conversion-oriented composition.</w:t>
      </w:r>
    </w:p>
    <w:p>
      <w:r>
        <w:t>Rare UI currently describes itself as an open-source animated React component collection, with components installed directly into projects; its current site also supports a dark/light theme experience. Its registry is MIT licensed, while the Rare UI name, logo, and site design are not licensed for reuse. citeturn0search0turn0search2</w:t>
      </w:r>
    </w:p>
    <w:p>
      <w:r>
        <w:t>Outpace emphasizes strong positioning, large editorial statements, portfolio/product presentation, conversion, and a 'focused, frictionless' experience. citeturn0search3</w:t>
      </w:r>
    </w:p>
    <w:p>
      <w:pPr>
        <w:pStyle w:val="Heading1"/>
      </w:pPr>
      <w:r>
        <w:t>2. Brand Personality</w:t>
      </w:r>
    </w:p>
    <w:tbl>
      <w:tblPr>
        <w:tblW w:type="auto" w:w="0"/>
        <w:jc w:val="center"/>
        <w:tblLook w:firstColumn="1" w:firstRow="1" w:lastColumn="0" w:lastRow="0" w:noHBand="0" w:noVBand="1" w:val="04A0"/>
      </w:tblPr>
      <w:tblGrid>
        <w:gridCol w:w="4320"/>
        <w:gridCol w:w="4320"/>
      </w:tblGrid>
      <w:tr>
        <w:tc>
          <w:tcPr>
            <w:tcW w:type="dxa" w:w="4320"/>
          </w:tcPr>
          <w:p>
            <w:r>
              <w:t>Attribute</w:t>
            </w:r>
          </w:p>
        </w:tc>
        <w:tc>
          <w:tcPr>
            <w:tcW w:type="dxa" w:w="4320"/>
          </w:tcPr>
          <w:p>
            <w:r>
              <w:t>Rule</w:t>
            </w:r>
          </w:p>
        </w:tc>
      </w:tr>
      <w:tr>
        <w:tc>
          <w:tcPr>
            <w:tcW w:type="dxa" w:w="4320"/>
          </w:tcPr>
          <w:p>
            <w:r>
              <w:t>Premium</w:t>
            </w:r>
          </w:p>
        </w:tc>
        <w:tc>
          <w:tcPr>
            <w:tcW w:type="dxa" w:w="4320"/>
          </w:tcPr>
          <w:p>
            <w:r>
              <w:t>Quiet surfaces, excellent typography, precise spacing.</w:t>
            </w:r>
          </w:p>
        </w:tc>
      </w:tr>
      <w:tr>
        <w:tc>
          <w:tcPr>
            <w:tcW w:type="dxa" w:w="4320"/>
          </w:tcPr>
          <w:p>
            <w:r>
              <w:t>Creator-first</w:t>
            </w:r>
          </w:p>
        </w:tc>
        <w:tc>
          <w:tcPr>
            <w:tcW w:type="dxa" w:w="4320"/>
          </w:tcPr>
          <w:p>
            <w:r>
              <w:t>Visuals should feel expressive without becoming chaotic.</w:t>
            </w:r>
          </w:p>
        </w:tc>
      </w:tr>
      <w:tr>
        <w:tc>
          <w:tcPr>
            <w:tcW w:type="dxa" w:w="4320"/>
          </w:tcPr>
          <w:p>
            <w:r>
              <w:t>Conversion-focused</w:t>
            </w:r>
          </w:p>
        </w:tc>
        <w:tc>
          <w:tcPr>
            <w:tcW w:type="dxa" w:w="4320"/>
          </w:tcPr>
          <w:p>
            <w:r>
              <w:t>Primary actions are visually obvious and frictionless.</w:t>
            </w:r>
          </w:p>
        </w:tc>
      </w:tr>
      <w:tr>
        <w:tc>
          <w:tcPr>
            <w:tcW w:type="dxa" w:w="4320"/>
          </w:tcPr>
          <w:p>
            <w:r>
              <w:t>Editorial</w:t>
            </w:r>
          </w:p>
        </w:tc>
        <w:tc>
          <w:tcPr>
            <w:tcW w:type="dxa" w:w="4320"/>
          </w:tcPr>
          <w:p>
            <w:r>
              <w:t>Use large headlines and deliberate whitespace.</w:t>
            </w:r>
          </w:p>
        </w:tc>
      </w:tr>
      <w:tr>
        <w:tc>
          <w:tcPr>
            <w:tcW w:type="dxa" w:w="4320"/>
          </w:tcPr>
          <w:p>
            <w:r>
              <w:t>Technical</w:t>
            </w:r>
          </w:p>
        </w:tc>
        <w:tc>
          <w:tcPr>
            <w:tcW w:type="dxa" w:w="4320"/>
          </w:tcPr>
          <w:p>
            <w:r>
              <w:t>Clean controls, data clarity, strong component consistency.</w:t>
            </w:r>
          </w:p>
        </w:tc>
      </w:tr>
      <w:tr>
        <w:tc>
          <w:tcPr>
            <w:tcW w:type="dxa" w:w="4320"/>
          </w:tcPr>
          <w:p>
            <w:r>
              <w:t>Playful</w:t>
            </w:r>
          </w:p>
        </w:tc>
        <w:tc>
          <w:tcPr>
            <w:tcW w:type="dxa" w:w="4320"/>
          </w:tcPr>
          <w:p>
            <w:r>
              <w:t>Use motion and interaction instead of excessive colors.</w:t>
            </w:r>
          </w:p>
        </w:tc>
      </w:tr>
      <w:tr>
        <w:tc>
          <w:tcPr>
            <w:tcW w:type="dxa" w:w="4320"/>
          </w:tcPr>
          <w:p>
            <w:r>
              <w:t>Trustworthy</w:t>
            </w:r>
          </w:p>
        </w:tc>
        <w:tc>
          <w:tcPr>
            <w:tcW w:type="dxa" w:w="4320"/>
          </w:tcPr>
          <w:p>
            <w:r>
              <w:t>Checkout, payments, imports, and publishing must feel calm and secure.</w:t>
            </w:r>
          </w:p>
        </w:tc>
      </w:tr>
    </w:tbl>
    <w:p>
      <w:pPr>
        <w:pStyle w:val="Heading1"/>
      </w:pPr>
      <w:r>
        <w:t>3. Theme Tokens — Dark</w:t>
      </w:r>
    </w:p>
    <w:tbl>
      <w:tblPr>
        <w:tblW w:type="auto" w:w="0"/>
        <w:jc w:val="center"/>
        <w:tblLook w:firstColumn="1" w:firstRow="1" w:lastColumn="0" w:lastRow="0" w:noHBand="0" w:noVBand="1" w:val="04A0"/>
      </w:tblPr>
      <w:tblGrid>
        <w:gridCol w:w="2880"/>
        <w:gridCol w:w="2880"/>
        <w:gridCol w:w="2880"/>
      </w:tblGrid>
      <w:tr>
        <w:tc>
          <w:tcPr>
            <w:tcW w:type="dxa" w:w="2880"/>
          </w:tcPr>
          <w:p>
            <w:r>
              <w:t>Token</w:t>
            </w:r>
          </w:p>
        </w:tc>
        <w:tc>
          <w:tcPr>
            <w:tcW w:type="dxa" w:w="2880"/>
          </w:tcPr>
          <w:p>
            <w:r>
              <w:t>Value</w:t>
            </w:r>
          </w:p>
        </w:tc>
        <w:tc>
          <w:tcPr>
            <w:tcW w:type="dxa" w:w="2880"/>
          </w:tcPr>
          <w:p>
            <w:r>
              <w:t>Use</w:t>
            </w:r>
          </w:p>
        </w:tc>
      </w:tr>
      <w:tr>
        <w:tc>
          <w:tcPr>
            <w:tcW w:type="dxa" w:w="2880"/>
          </w:tcPr>
          <w:p>
            <w:r>
              <w:t>background</w:t>
            </w:r>
          </w:p>
        </w:tc>
        <w:tc>
          <w:tcPr>
            <w:tcW w:type="dxa" w:w="2880"/>
          </w:tcPr>
          <w:p>
            <w:r>
              <w:t>#0D0D0D</w:t>
            </w:r>
          </w:p>
        </w:tc>
        <w:tc>
          <w:tcPr>
            <w:tcW w:type="dxa" w:w="2880"/>
          </w:tcPr>
          <w:p>
            <w:r>
              <w:t>Main app background</w:t>
            </w:r>
          </w:p>
        </w:tc>
      </w:tr>
      <w:tr>
        <w:tc>
          <w:tcPr>
            <w:tcW w:type="dxa" w:w="2880"/>
          </w:tcPr>
          <w:p>
            <w:r>
              <w:t>surface-1</w:t>
            </w:r>
          </w:p>
        </w:tc>
        <w:tc>
          <w:tcPr>
            <w:tcW w:type="dxa" w:w="2880"/>
          </w:tcPr>
          <w:p>
            <w:r>
              <w:t>#121212</w:t>
            </w:r>
          </w:p>
        </w:tc>
        <w:tc>
          <w:tcPr>
            <w:tcW w:type="dxa" w:w="2880"/>
          </w:tcPr>
          <w:p>
            <w:r>
              <w:t>Primary cards/panels</w:t>
            </w:r>
          </w:p>
        </w:tc>
      </w:tr>
      <w:tr>
        <w:tc>
          <w:tcPr>
            <w:tcW w:type="dxa" w:w="2880"/>
          </w:tcPr>
          <w:p>
            <w:r>
              <w:t>surface-2</w:t>
            </w:r>
          </w:p>
        </w:tc>
        <w:tc>
          <w:tcPr>
            <w:tcW w:type="dxa" w:w="2880"/>
          </w:tcPr>
          <w:p>
            <w:r>
              <w:t>#171717</w:t>
            </w:r>
          </w:p>
        </w:tc>
        <w:tc>
          <w:tcPr>
            <w:tcW w:type="dxa" w:w="2880"/>
          </w:tcPr>
          <w:p>
            <w:r>
              <w:t>Elevated cards</w:t>
            </w:r>
          </w:p>
        </w:tc>
      </w:tr>
      <w:tr>
        <w:tc>
          <w:tcPr>
            <w:tcW w:type="dxa" w:w="2880"/>
          </w:tcPr>
          <w:p>
            <w:r>
              <w:t>surface-3</w:t>
            </w:r>
          </w:p>
        </w:tc>
        <w:tc>
          <w:tcPr>
            <w:tcW w:type="dxa" w:w="2880"/>
          </w:tcPr>
          <w:p>
            <w:r>
              <w:t>#1D1D1D</w:t>
            </w:r>
          </w:p>
        </w:tc>
        <w:tc>
          <w:tcPr>
            <w:tcW w:type="dxa" w:w="2880"/>
          </w:tcPr>
          <w:p>
            <w:r>
              <w:t>Menus/dialogs/hover</w:t>
            </w:r>
          </w:p>
        </w:tc>
      </w:tr>
      <w:tr>
        <w:tc>
          <w:tcPr>
            <w:tcW w:type="dxa" w:w="2880"/>
          </w:tcPr>
          <w:p>
            <w:r>
              <w:t>text-primary</w:t>
            </w:r>
          </w:p>
        </w:tc>
        <w:tc>
          <w:tcPr>
            <w:tcW w:type="dxa" w:w="2880"/>
          </w:tcPr>
          <w:p>
            <w:r>
              <w:t>#FFFFFF</w:t>
            </w:r>
          </w:p>
        </w:tc>
        <w:tc>
          <w:tcPr>
            <w:tcW w:type="dxa" w:w="2880"/>
          </w:tcPr>
          <w:p>
            <w:r>
              <w:t>Primary text</w:t>
            </w:r>
          </w:p>
        </w:tc>
      </w:tr>
      <w:tr>
        <w:tc>
          <w:tcPr>
            <w:tcW w:type="dxa" w:w="2880"/>
          </w:tcPr>
          <w:p>
            <w:r>
              <w:t>text-secondary</w:t>
            </w:r>
          </w:p>
        </w:tc>
        <w:tc>
          <w:tcPr>
            <w:tcW w:type="dxa" w:w="2880"/>
          </w:tcPr>
          <w:p>
            <w:r>
              <w:t>#A3A3A3</w:t>
            </w:r>
          </w:p>
        </w:tc>
        <w:tc>
          <w:tcPr>
            <w:tcW w:type="dxa" w:w="2880"/>
          </w:tcPr>
          <w:p>
            <w:r>
              <w:t>Body/supporting text</w:t>
            </w:r>
          </w:p>
        </w:tc>
      </w:tr>
      <w:tr>
        <w:tc>
          <w:tcPr>
            <w:tcW w:type="dxa" w:w="2880"/>
          </w:tcPr>
          <w:p>
            <w:r>
              <w:t>text-muted</w:t>
            </w:r>
          </w:p>
        </w:tc>
        <w:tc>
          <w:tcPr>
            <w:tcW w:type="dxa" w:w="2880"/>
          </w:tcPr>
          <w:p>
            <w:r>
              <w:t>#6F6F6F</w:t>
            </w:r>
          </w:p>
        </w:tc>
        <w:tc>
          <w:tcPr>
            <w:tcW w:type="dxa" w:w="2880"/>
          </w:tcPr>
          <w:p>
            <w:r>
              <w:t>Labels/placeholders</w:t>
            </w:r>
          </w:p>
        </w:tc>
      </w:tr>
      <w:tr>
        <w:tc>
          <w:tcPr>
            <w:tcW w:type="dxa" w:w="2880"/>
          </w:tcPr>
          <w:p>
            <w:r>
              <w:t>border</w:t>
            </w:r>
          </w:p>
        </w:tc>
        <w:tc>
          <w:tcPr>
            <w:tcW w:type="dxa" w:w="2880"/>
          </w:tcPr>
          <w:p>
            <w:r>
              <w:t>rgba(255,255,255,.08)</w:t>
            </w:r>
          </w:p>
        </w:tc>
        <w:tc>
          <w:tcPr>
            <w:tcW w:type="dxa" w:w="2880"/>
          </w:tcPr>
          <w:p>
            <w:r>
              <w:t>Default border</w:t>
            </w:r>
          </w:p>
        </w:tc>
      </w:tr>
      <w:tr>
        <w:tc>
          <w:tcPr>
            <w:tcW w:type="dxa" w:w="2880"/>
          </w:tcPr>
          <w:p>
            <w:r>
              <w:t>border-strong</w:t>
            </w:r>
          </w:p>
        </w:tc>
        <w:tc>
          <w:tcPr>
            <w:tcW w:type="dxa" w:w="2880"/>
          </w:tcPr>
          <w:p>
            <w:r>
              <w:t>rgba(255,255,255,.14)</w:t>
            </w:r>
          </w:p>
        </w:tc>
        <w:tc>
          <w:tcPr>
            <w:tcW w:type="dxa" w:w="2880"/>
          </w:tcPr>
          <w:p>
            <w:r>
              <w:t>Hover/active border</w:t>
            </w:r>
          </w:p>
        </w:tc>
      </w:tr>
      <w:tr>
        <w:tc>
          <w:tcPr>
            <w:tcW w:type="dxa" w:w="2880"/>
          </w:tcPr>
          <w:p>
            <w:r>
              <w:t>accent</w:t>
            </w:r>
          </w:p>
        </w:tc>
        <w:tc>
          <w:tcPr>
            <w:tcW w:type="dxa" w:w="2880"/>
          </w:tcPr>
          <w:p>
            <w:r>
              <w:t>#FF5A00</w:t>
            </w:r>
          </w:p>
        </w:tc>
        <w:tc>
          <w:tcPr>
            <w:tcW w:type="dxa" w:w="2880"/>
          </w:tcPr>
          <w:p>
            <w:r>
              <w:t>Primary action</w:t>
            </w:r>
          </w:p>
        </w:tc>
      </w:tr>
      <w:tr>
        <w:tc>
          <w:tcPr>
            <w:tcW w:type="dxa" w:w="2880"/>
          </w:tcPr>
          <w:p>
            <w:r>
              <w:t>accent-hover</w:t>
            </w:r>
          </w:p>
        </w:tc>
        <w:tc>
          <w:tcPr>
            <w:tcW w:type="dxa" w:w="2880"/>
          </w:tcPr>
          <w:p>
            <w:r>
              <w:t>#FF6A1A</w:t>
            </w:r>
          </w:p>
        </w:tc>
        <w:tc>
          <w:tcPr>
            <w:tcW w:type="dxa" w:w="2880"/>
          </w:tcPr>
          <w:p>
            <w:r>
              <w:t>Hover</w:t>
            </w:r>
          </w:p>
        </w:tc>
      </w:tr>
      <w:tr>
        <w:tc>
          <w:tcPr>
            <w:tcW w:type="dxa" w:w="2880"/>
          </w:tcPr>
          <w:p>
            <w:r>
              <w:t>accent-soft</w:t>
            </w:r>
          </w:p>
        </w:tc>
        <w:tc>
          <w:tcPr>
            <w:tcW w:type="dxa" w:w="2880"/>
          </w:tcPr>
          <w:p>
            <w:r>
              <w:t>rgba(255,90,0,.10)</w:t>
            </w:r>
          </w:p>
        </w:tc>
        <w:tc>
          <w:tcPr>
            <w:tcW w:type="dxa" w:w="2880"/>
          </w:tcPr>
          <w:p>
            <w:r>
              <w:t>Selected/accent background</w:t>
            </w:r>
          </w:p>
        </w:tc>
      </w:tr>
      <w:tr>
        <w:tc>
          <w:tcPr>
            <w:tcW w:type="dxa" w:w="2880"/>
          </w:tcPr>
          <w:p>
            <w:r>
              <w:t>success</w:t>
            </w:r>
          </w:p>
        </w:tc>
        <w:tc>
          <w:tcPr>
            <w:tcW w:type="dxa" w:w="2880"/>
          </w:tcPr>
          <w:p>
            <w:r>
              <w:t>#22C55E</w:t>
            </w:r>
          </w:p>
        </w:tc>
        <w:tc>
          <w:tcPr>
            <w:tcW w:type="dxa" w:w="2880"/>
          </w:tcPr>
          <w:p>
            <w:r>
              <w:t>Success</w:t>
            </w:r>
          </w:p>
        </w:tc>
      </w:tr>
      <w:tr>
        <w:tc>
          <w:tcPr>
            <w:tcW w:type="dxa" w:w="2880"/>
          </w:tcPr>
          <w:p>
            <w:r>
              <w:t>warning</w:t>
            </w:r>
          </w:p>
        </w:tc>
        <w:tc>
          <w:tcPr>
            <w:tcW w:type="dxa" w:w="2880"/>
          </w:tcPr>
          <w:p>
            <w:r>
              <w:t>#F59E0B</w:t>
            </w:r>
          </w:p>
        </w:tc>
        <w:tc>
          <w:tcPr>
            <w:tcW w:type="dxa" w:w="2880"/>
          </w:tcPr>
          <w:p>
            <w:r>
              <w:t>Warning</w:t>
            </w:r>
          </w:p>
        </w:tc>
      </w:tr>
      <w:tr>
        <w:tc>
          <w:tcPr>
            <w:tcW w:type="dxa" w:w="2880"/>
          </w:tcPr>
          <w:p>
            <w:r>
              <w:t>danger</w:t>
            </w:r>
          </w:p>
        </w:tc>
        <w:tc>
          <w:tcPr>
            <w:tcW w:type="dxa" w:w="2880"/>
          </w:tcPr>
          <w:p>
            <w:r>
              <w:t>#EF4444</w:t>
            </w:r>
          </w:p>
        </w:tc>
        <w:tc>
          <w:tcPr>
            <w:tcW w:type="dxa" w:w="2880"/>
          </w:tcPr>
          <w:p>
            <w:r>
              <w:t>Error</w:t>
            </w:r>
          </w:p>
        </w:tc>
      </w:tr>
    </w:tbl>
    <w:p>
      <w:pPr>
        <w:pStyle w:val="Heading1"/>
      </w:pPr>
      <w:r>
        <w:t>4. Theme Tokens — Light</w:t>
      </w:r>
    </w:p>
    <w:tbl>
      <w:tblPr>
        <w:tblW w:type="auto" w:w="0"/>
        <w:jc w:val="center"/>
        <w:tblLook w:firstColumn="1" w:firstRow="1" w:lastColumn="0" w:lastRow="0" w:noHBand="0" w:noVBand="1" w:val="04A0"/>
      </w:tblPr>
      <w:tblGrid>
        <w:gridCol w:w="2880"/>
        <w:gridCol w:w="2880"/>
        <w:gridCol w:w="2880"/>
      </w:tblGrid>
      <w:tr>
        <w:tc>
          <w:tcPr>
            <w:tcW w:type="dxa" w:w="2880"/>
          </w:tcPr>
          <w:p>
            <w:r>
              <w:t>Token</w:t>
            </w:r>
          </w:p>
        </w:tc>
        <w:tc>
          <w:tcPr>
            <w:tcW w:type="dxa" w:w="2880"/>
          </w:tcPr>
          <w:p>
            <w:r>
              <w:t>Value</w:t>
            </w:r>
          </w:p>
        </w:tc>
        <w:tc>
          <w:tcPr>
            <w:tcW w:type="dxa" w:w="2880"/>
          </w:tcPr>
          <w:p>
            <w:r>
              <w:t>Use</w:t>
            </w:r>
          </w:p>
        </w:tc>
      </w:tr>
      <w:tr>
        <w:tc>
          <w:tcPr>
            <w:tcW w:type="dxa" w:w="2880"/>
          </w:tcPr>
          <w:p>
            <w:r>
              <w:t>background</w:t>
            </w:r>
          </w:p>
        </w:tc>
        <w:tc>
          <w:tcPr>
            <w:tcW w:type="dxa" w:w="2880"/>
          </w:tcPr>
          <w:p>
            <w:r>
              <w:t>#FAFAF8</w:t>
            </w:r>
          </w:p>
        </w:tc>
        <w:tc>
          <w:tcPr>
            <w:tcW w:type="dxa" w:w="2880"/>
          </w:tcPr>
          <w:p>
            <w:r>
              <w:t>Main app background</w:t>
            </w:r>
          </w:p>
        </w:tc>
      </w:tr>
      <w:tr>
        <w:tc>
          <w:tcPr>
            <w:tcW w:type="dxa" w:w="2880"/>
          </w:tcPr>
          <w:p>
            <w:r>
              <w:t>surface-1</w:t>
            </w:r>
          </w:p>
        </w:tc>
        <w:tc>
          <w:tcPr>
            <w:tcW w:type="dxa" w:w="2880"/>
          </w:tcPr>
          <w:p>
            <w:r>
              <w:t>#FFFFFF</w:t>
            </w:r>
          </w:p>
        </w:tc>
        <w:tc>
          <w:tcPr>
            <w:tcW w:type="dxa" w:w="2880"/>
          </w:tcPr>
          <w:p>
            <w:r>
              <w:t>Primary cards/panels</w:t>
            </w:r>
          </w:p>
        </w:tc>
      </w:tr>
      <w:tr>
        <w:tc>
          <w:tcPr>
            <w:tcW w:type="dxa" w:w="2880"/>
          </w:tcPr>
          <w:p>
            <w:r>
              <w:t>surface-2</w:t>
            </w:r>
          </w:p>
        </w:tc>
        <w:tc>
          <w:tcPr>
            <w:tcW w:type="dxa" w:w="2880"/>
          </w:tcPr>
          <w:p>
            <w:r>
              <w:t>#F6F6F3</w:t>
            </w:r>
          </w:p>
        </w:tc>
        <w:tc>
          <w:tcPr>
            <w:tcW w:type="dxa" w:w="2880"/>
          </w:tcPr>
          <w:p>
            <w:r>
              <w:t>Secondary surfaces</w:t>
            </w:r>
          </w:p>
        </w:tc>
      </w:tr>
      <w:tr>
        <w:tc>
          <w:tcPr>
            <w:tcW w:type="dxa" w:w="2880"/>
          </w:tcPr>
          <w:p>
            <w:r>
              <w:t>surface-3</w:t>
            </w:r>
          </w:p>
        </w:tc>
        <w:tc>
          <w:tcPr>
            <w:tcW w:type="dxa" w:w="2880"/>
          </w:tcPr>
          <w:p>
            <w:r>
              <w:t>#EEEEEA</w:t>
            </w:r>
          </w:p>
        </w:tc>
        <w:tc>
          <w:tcPr>
            <w:tcW w:type="dxa" w:w="2880"/>
          </w:tcPr>
          <w:p>
            <w:r>
              <w:t>Menus/hover</w:t>
            </w:r>
          </w:p>
        </w:tc>
      </w:tr>
      <w:tr>
        <w:tc>
          <w:tcPr>
            <w:tcW w:type="dxa" w:w="2880"/>
          </w:tcPr>
          <w:p>
            <w:r>
              <w:t>text-primary</w:t>
            </w:r>
          </w:p>
        </w:tc>
        <w:tc>
          <w:tcPr>
            <w:tcW w:type="dxa" w:w="2880"/>
          </w:tcPr>
          <w:p>
            <w:r>
              <w:t>#111111</w:t>
            </w:r>
          </w:p>
        </w:tc>
        <w:tc>
          <w:tcPr>
            <w:tcW w:type="dxa" w:w="2880"/>
          </w:tcPr>
          <w:p>
            <w:r>
              <w:t>Primary text</w:t>
            </w:r>
          </w:p>
        </w:tc>
      </w:tr>
      <w:tr>
        <w:tc>
          <w:tcPr>
            <w:tcW w:type="dxa" w:w="2880"/>
          </w:tcPr>
          <w:p>
            <w:r>
              <w:t>text-secondary</w:t>
            </w:r>
          </w:p>
        </w:tc>
        <w:tc>
          <w:tcPr>
            <w:tcW w:type="dxa" w:w="2880"/>
          </w:tcPr>
          <w:p>
            <w:r>
              <w:t>#5F5F5A</w:t>
            </w:r>
          </w:p>
        </w:tc>
        <w:tc>
          <w:tcPr>
            <w:tcW w:type="dxa" w:w="2880"/>
          </w:tcPr>
          <w:p>
            <w:r>
              <w:t>Body/supporting text</w:t>
            </w:r>
          </w:p>
        </w:tc>
      </w:tr>
      <w:tr>
        <w:tc>
          <w:tcPr>
            <w:tcW w:type="dxa" w:w="2880"/>
          </w:tcPr>
          <w:p>
            <w:r>
              <w:t>text-muted</w:t>
            </w:r>
          </w:p>
        </w:tc>
        <w:tc>
          <w:tcPr>
            <w:tcW w:type="dxa" w:w="2880"/>
          </w:tcPr>
          <w:p>
            <w:r>
              <w:t>#8A8A84</w:t>
            </w:r>
          </w:p>
        </w:tc>
        <w:tc>
          <w:tcPr>
            <w:tcW w:type="dxa" w:w="2880"/>
          </w:tcPr>
          <w:p>
            <w:r>
              <w:t>Labels/placeholders</w:t>
            </w:r>
          </w:p>
        </w:tc>
      </w:tr>
      <w:tr>
        <w:tc>
          <w:tcPr>
            <w:tcW w:type="dxa" w:w="2880"/>
          </w:tcPr>
          <w:p>
            <w:r>
              <w:t>border</w:t>
            </w:r>
          </w:p>
        </w:tc>
        <w:tc>
          <w:tcPr>
            <w:tcW w:type="dxa" w:w="2880"/>
          </w:tcPr>
          <w:p>
            <w:r>
              <w:t>rgba(17,17,17,.10)</w:t>
            </w:r>
          </w:p>
        </w:tc>
        <w:tc>
          <w:tcPr>
            <w:tcW w:type="dxa" w:w="2880"/>
          </w:tcPr>
          <w:p>
            <w:r>
              <w:t>Default border</w:t>
            </w:r>
          </w:p>
        </w:tc>
      </w:tr>
      <w:tr>
        <w:tc>
          <w:tcPr>
            <w:tcW w:type="dxa" w:w="2880"/>
          </w:tcPr>
          <w:p>
            <w:r>
              <w:t>border-strong</w:t>
            </w:r>
          </w:p>
        </w:tc>
        <w:tc>
          <w:tcPr>
            <w:tcW w:type="dxa" w:w="2880"/>
          </w:tcPr>
          <w:p>
            <w:r>
              <w:t>rgba(17,17,17,.17)</w:t>
            </w:r>
          </w:p>
        </w:tc>
        <w:tc>
          <w:tcPr>
            <w:tcW w:type="dxa" w:w="2880"/>
          </w:tcPr>
          <w:p>
            <w:r>
              <w:t>Hover/active border</w:t>
            </w:r>
          </w:p>
        </w:tc>
      </w:tr>
      <w:tr>
        <w:tc>
          <w:tcPr>
            <w:tcW w:type="dxa" w:w="2880"/>
          </w:tcPr>
          <w:p>
            <w:r>
              <w:t>accent</w:t>
            </w:r>
          </w:p>
        </w:tc>
        <w:tc>
          <w:tcPr>
            <w:tcW w:type="dxa" w:w="2880"/>
          </w:tcPr>
          <w:p>
            <w:r>
              <w:t>#F45100</w:t>
            </w:r>
          </w:p>
        </w:tc>
        <w:tc>
          <w:tcPr>
            <w:tcW w:type="dxa" w:w="2880"/>
          </w:tcPr>
          <w:p>
            <w:r>
              <w:t>Primary action</w:t>
            </w:r>
          </w:p>
        </w:tc>
      </w:tr>
      <w:tr>
        <w:tc>
          <w:tcPr>
            <w:tcW w:type="dxa" w:w="2880"/>
          </w:tcPr>
          <w:p>
            <w:r>
              <w:t>accent-hover</w:t>
            </w:r>
          </w:p>
        </w:tc>
        <w:tc>
          <w:tcPr>
            <w:tcW w:type="dxa" w:w="2880"/>
          </w:tcPr>
          <w:p>
            <w:r>
              <w:t>#D94400</w:t>
            </w:r>
          </w:p>
        </w:tc>
        <w:tc>
          <w:tcPr>
            <w:tcW w:type="dxa" w:w="2880"/>
          </w:tcPr>
          <w:p>
            <w:r>
              <w:t>Hover</w:t>
            </w:r>
          </w:p>
        </w:tc>
      </w:tr>
      <w:tr>
        <w:tc>
          <w:tcPr>
            <w:tcW w:type="dxa" w:w="2880"/>
          </w:tcPr>
          <w:p>
            <w:r>
              <w:t>accent-soft</w:t>
            </w:r>
          </w:p>
        </w:tc>
        <w:tc>
          <w:tcPr>
            <w:tcW w:type="dxa" w:w="2880"/>
          </w:tcPr>
          <w:p>
            <w:r>
              <w:t>rgba(244,81,0,.08)</w:t>
            </w:r>
          </w:p>
        </w:tc>
        <w:tc>
          <w:tcPr>
            <w:tcW w:type="dxa" w:w="2880"/>
          </w:tcPr>
          <w:p>
            <w:r>
              <w:t>Selected/accent background</w:t>
            </w:r>
          </w:p>
        </w:tc>
      </w:tr>
      <w:tr>
        <w:tc>
          <w:tcPr>
            <w:tcW w:type="dxa" w:w="2880"/>
          </w:tcPr>
          <w:p>
            <w:r>
              <w:t>success</w:t>
            </w:r>
          </w:p>
        </w:tc>
        <w:tc>
          <w:tcPr>
            <w:tcW w:type="dxa" w:w="2880"/>
          </w:tcPr>
          <w:p>
            <w:r>
              <w:t>#16803C</w:t>
            </w:r>
          </w:p>
        </w:tc>
        <w:tc>
          <w:tcPr>
            <w:tcW w:type="dxa" w:w="2880"/>
          </w:tcPr>
          <w:p>
            <w:r>
              <w:t>Success</w:t>
            </w:r>
          </w:p>
        </w:tc>
      </w:tr>
      <w:tr>
        <w:tc>
          <w:tcPr>
            <w:tcW w:type="dxa" w:w="2880"/>
          </w:tcPr>
          <w:p>
            <w:r>
              <w:t>warning</w:t>
            </w:r>
          </w:p>
        </w:tc>
        <w:tc>
          <w:tcPr>
            <w:tcW w:type="dxa" w:w="2880"/>
          </w:tcPr>
          <w:p>
            <w:r>
              <w:t>#A15C00</w:t>
            </w:r>
          </w:p>
        </w:tc>
        <w:tc>
          <w:tcPr>
            <w:tcW w:type="dxa" w:w="2880"/>
          </w:tcPr>
          <w:p>
            <w:r>
              <w:t>Warning</w:t>
            </w:r>
          </w:p>
        </w:tc>
      </w:tr>
      <w:tr>
        <w:tc>
          <w:tcPr>
            <w:tcW w:type="dxa" w:w="2880"/>
          </w:tcPr>
          <w:p>
            <w:r>
              <w:t>danger</w:t>
            </w:r>
          </w:p>
        </w:tc>
        <w:tc>
          <w:tcPr>
            <w:tcW w:type="dxa" w:w="2880"/>
          </w:tcPr>
          <w:p>
            <w:r>
              <w:t>#C9362B</w:t>
            </w:r>
          </w:p>
        </w:tc>
        <w:tc>
          <w:tcPr>
            <w:tcW w:type="dxa" w:w="2880"/>
          </w:tcPr>
          <w:p>
            <w:r>
              <w:t>Error</w:t>
            </w:r>
          </w:p>
        </w:tc>
      </w:tr>
    </w:tbl>
    <w:p>
      <w:pPr>
        <w:pStyle w:val="ListBullet"/>
      </w:pPr>
      <w:r>
        <w:t>Light mode must remain warm/off-white rather than pure white everywhere.</w:t>
      </w:r>
    </w:p>
    <w:p>
      <w:pPr>
        <w:pStyle w:val="ListBullet"/>
      </w:pPr>
      <w:r>
        <w:t>Dark mode should feel cinematic; light mode should feel editorial and premium.</w:t>
      </w:r>
    </w:p>
    <w:p>
      <w:pPr>
        <w:pStyle w:val="ListBullet"/>
      </w:pPr>
      <w:r>
        <w:t>Never invert colors mechanically. Tune surface hierarchy and borders for each theme.</w:t>
      </w:r>
    </w:p>
    <w:p>
      <w:pPr>
        <w:pStyle w:val="Heading1"/>
      </w:pPr>
      <w:r>
        <w:t>5. Typography</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Style</w:t>
            </w:r>
          </w:p>
        </w:tc>
        <w:tc>
          <w:tcPr>
            <w:tcW w:type="dxa" w:w="1728"/>
          </w:tcPr>
          <w:p>
            <w:r>
              <w:t>Desktop</w:t>
            </w:r>
          </w:p>
        </w:tc>
        <w:tc>
          <w:tcPr>
            <w:tcW w:type="dxa" w:w="1728"/>
          </w:tcPr>
          <w:p>
            <w:r>
              <w:t>Tablet</w:t>
            </w:r>
          </w:p>
        </w:tc>
        <w:tc>
          <w:tcPr>
            <w:tcW w:type="dxa" w:w="1728"/>
          </w:tcPr>
          <w:p>
            <w:r>
              <w:t>Mobile</w:t>
            </w:r>
          </w:p>
        </w:tc>
        <w:tc>
          <w:tcPr>
            <w:tcW w:type="dxa" w:w="1728"/>
          </w:tcPr>
          <w:p>
            <w:r>
              <w:t>Weight</w:t>
            </w:r>
          </w:p>
        </w:tc>
      </w:tr>
      <w:tr>
        <w:tc>
          <w:tcPr>
            <w:tcW w:type="dxa" w:w="1728"/>
          </w:tcPr>
          <w:p>
            <w:r>
              <w:t>Display</w:t>
            </w:r>
          </w:p>
        </w:tc>
        <w:tc>
          <w:tcPr>
            <w:tcW w:type="dxa" w:w="1728"/>
          </w:tcPr>
          <w:p>
            <w:r>
              <w:t>72–80px / .95</w:t>
            </w:r>
          </w:p>
        </w:tc>
        <w:tc>
          <w:tcPr>
            <w:tcW w:type="dxa" w:w="1728"/>
          </w:tcPr>
          <w:p>
            <w:r>
              <w:t>60–64px / .98</w:t>
            </w:r>
          </w:p>
        </w:tc>
        <w:tc>
          <w:tcPr>
            <w:tcW w:type="dxa" w:w="1728"/>
          </w:tcPr>
          <w:p>
            <w:r>
              <w:t>42–48px / 1.0</w:t>
            </w:r>
          </w:p>
        </w:tc>
        <w:tc>
          <w:tcPr>
            <w:tcW w:type="dxa" w:w="1728"/>
          </w:tcPr>
          <w:p>
            <w:r>
              <w:t>700</w:t>
            </w:r>
          </w:p>
        </w:tc>
      </w:tr>
      <w:tr>
        <w:tc>
          <w:tcPr>
            <w:tcW w:type="dxa" w:w="1728"/>
          </w:tcPr>
          <w:p>
            <w:r>
              <w:t>H1</w:t>
            </w:r>
          </w:p>
        </w:tc>
        <w:tc>
          <w:tcPr>
            <w:tcW w:type="dxa" w:w="1728"/>
          </w:tcPr>
          <w:p>
            <w:r>
              <w:t>48px / 1.0</w:t>
            </w:r>
          </w:p>
        </w:tc>
        <w:tc>
          <w:tcPr>
            <w:tcW w:type="dxa" w:w="1728"/>
          </w:tcPr>
          <w:p>
            <w:r>
              <w:t>42px / 1.03</w:t>
            </w:r>
          </w:p>
        </w:tc>
        <w:tc>
          <w:tcPr>
            <w:tcW w:type="dxa" w:w="1728"/>
          </w:tcPr>
          <w:p>
            <w:r>
              <w:t>34–38px / 1.05</w:t>
            </w:r>
          </w:p>
        </w:tc>
        <w:tc>
          <w:tcPr>
            <w:tcW w:type="dxa" w:w="1728"/>
          </w:tcPr>
          <w:p>
            <w:r>
              <w:t>650–700</w:t>
            </w:r>
          </w:p>
        </w:tc>
      </w:tr>
      <w:tr>
        <w:tc>
          <w:tcPr>
            <w:tcW w:type="dxa" w:w="1728"/>
          </w:tcPr>
          <w:p>
            <w:r>
              <w:t>H2</w:t>
            </w:r>
          </w:p>
        </w:tc>
        <w:tc>
          <w:tcPr>
            <w:tcW w:type="dxa" w:w="1728"/>
          </w:tcPr>
          <w:p>
            <w:r>
              <w:t>36px / 1.05</w:t>
            </w:r>
          </w:p>
        </w:tc>
        <w:tc>
          <w:tcPr>
            <w:tcW w:type="dxa" w:w="1728"/>
          </w:tcPr>
          <w:p>
            <w:r>
              <w:t>32px / 1.08</w:t>
            </w:r>
          </w:p>
        </w:tc>
        <w:tc>
          <w:tcPr>
            <w:tcW w:type="dxa" w:w="1728"/>
          </w:tcPr>
          <w:p>
            <w:r>
              <w:t>28px / 1.1</w:t>
            </w:r>
          </w:p>
        </w:tc>
        <w:tc>
          <w:tcPr>
            <w:tcW w:type="dxa" w:w="1728"/>
          </w:tcPr>
          <w:p>
            <w:r>
              <w:t>650</w:t>
            </w:r>
          </w:p>
        </w:tc>
      </w:tr>
      <w:tr>
        <w:tc>
          <w:tcPr>
            <w:tcW w:type="dxa" w:w="1728"/>
          </w:tcPr>
          <w:p>
            <w:r>
              <w:t>H3</w:t>
            </w:r>
          </w:p>
        </w:tc>
        <w:tc>
          <w:tcPr>
            <w:tcW w:type="dxa" w:w="1728"/>
          </w:tcPr>
          <w:p>
            <w:r>
              <w:t>24px / 1.15</w:t>
            </w:r>
          </w:p>
        </w:tc>
        <w:tc>
          <w:tcPr>
            <w:tcW w:type="dxa" w:w="1728"/>
          </w:tcPr>
          <w:p>
            <w:r>
              <w:t>22px</w:t>
            </w:r>
          </w:p>
        </w:tc>
        <w:tc>
          <w:tcPr>
            <w:tcW w:type="dxa" w:w="1728"/>
          </w:tcPr>
          <w:p>
            <w:r>
              <w:t>20px</w:t>
            </w:r>
          </w:p>
        </w:tc>
        <w:tc>
          <w:tcPr>
            <w:tcW w:type="dxa" w:w="1728"/>
          </w:tcPr>
          <w:p>
            <w:r>
              <w:t>600</w:t>
            </w:r>
          </w:p>
        </w:tc>
      </w:tr>
      <w:tr>
        <w:tc>
          <w:tcPr>
            <w:tcW w:type="dxa" w:w="1728"/>
          </w:tcPr>
          <w:p>
            <w:r>
              <w:t>Body Large</w:t>
            </w:r>
          </w:p>
        </w:tc>
        <w:tc>
          <w:tcPr>
            <w:tcW w:type="dxa" w:w="1728"/>
          </w:tcPr>
          <w:p>
            <w:r>
              <w:t>18px / 1.55</w:t>
            </w:r>
          </w:p>
        </w:tc>
        <w:tc>
          <w:tcPr>
            <w:tcW w:type="dxa" w:w="1728"/>
          </w:tcPr>
          <w:p>
            <w:r>
              <w:t>17px</w:t>
            </w:r>
          </w:p>
        </w:tc>
        <w:tc>
          <w:tcPr>
            <w:tcW w:type="dxa" w:w="1728"/>
          </w:tcPr>
          <w:p>
            <w:r>
              <w:t>16px / 1.5</w:t>
            </w:r>
          </w:p>
        </w:tc>
        <w:tc>
          <w:tcPr>
            <w:tcW w:type="dxa" w:w="1728"/>
          </w:tcPr>
          <w:p>
            <w:r>
              <w:t>400</w:t>
            </w:r>
          </w:p>
        </w:tc>
      </w:tr>
      <w:tr>
        <w:tc>
          <w:tcPr>
            <w:tcW w:type="dxa" w:w="1728"/>
          </w:tcPr>
          <w:p>
            <w:r>
              <w:t>Body</w:t>
            </w:r>
          </w:p>
        </w:tc>
        <w:tc>
          <w:tcPr>
            <w:tcW w:type="dxa" w:w="1728"/>
          </w:tcPr>
          <w:p>
            <w:r>
              <w:t>15px / 1.5</w:t>
            </w:r>
          </w:p>
        </w:tc>
        <w:tc>
          <w:tcPr>
            <w:tcW w:type="dxa" w:w="1728"/>
          </w:tcPr>
          <w:p>
            <w:r>
              <w:t>15px</w:t>
            </w:r>
          </w:p>
        </w:tc>
        <w:tc>
          <w:tcPr>
            <w:tcW w:type="dxa" w:w="1728"/>
          </w:tcPr>
          <w:p>
            <w:r>
              <w:t>15px / 1.5</w:t>
            </w:r>
          </w:p>
        </w:tc>
        <w:tc>
          <w:tcPr>
            <w:tcW w:type="dxa" w:w="1728"/>
          </w:tcPr>
          <w:p>
            <w:r>
              <w:t>400</w:t>
            </w:r>
          </w:p>
        </w:tc>
      </w:tr>
      <w:tr>
        <w:tc>
          <w:tcPr>
            <w:tcW w:type="dxa" w:w="1728"/>
          </w:tcPr>
          <w:p>
            <w:r>
              <w:t>Small</w:t>
            </w:r>
          </w:p>
        </w:tc>
        <w:tc>
          <w:tcPr>
            <w:tcW w:type="dxa" w:w="1728"/>
          </w:tcPr>
          <w:p>
            <w:r>
              <w:t>13px / 1.4</w:t>
            </w:r>
          </w:p>
        </w:tc>
        <w:tc>
          <w:tcPr>
            <w:tcW w:type="dxa" w:w="1728"/>
          </w:tcPr>
          <w:p>
            <w:r>
              <w:t>13px</w:t>
            </w:r>
          </w:p>
        </w:tc>
        <w:tc>
          <w:tcPr>
            <w:tcW w:type="dxa" w:w="1728"/>
          </w:tcPr>
          <w:p>
            <w:r>
              <w:t>12px / 1.4</w:t>
            </w:r>
          </w:p>
        </w:tc>
        <w:tc>
          <w:tcPr>
            <w:tcW w:type="dxa" w:w="1728"/>
          </w:tcPr>
          <w:p>
            <w:r>
              <w:t>400–500</w:t>
            </w:r>
          </w:p>
        </w:tc>
      </w:tr>
      <w:tr>
        <w:tc>
          <w:tcPr>
            <w:tcW w:type="dxa" w:w="1728"/>
          </w:tcPr>
          <w:p>
            <w:r>
              <w:t>Label</w:t>
            </w:r>
          </w:p>
        </w:tc>
        <w:tc>
          <w:tcPr>
            <w:tcW w:type="dxa" w:w="1728"/>
          </w:tcPr>
          <w:p>
            <w:r>
              <w:t>12px / 1.3</w:t>
            </w:r>
          </w:p>
        </w:tc>
        <w:tc>
          <w:tcPr>
            <w:tcW w:type="dxa" w:w="1728"/>
          </w:tcPr>
          <w:p>
            <w:r>
              <w:t>12px</w:t>
            </w:r>
          </w:p>
        </w:tc>
        <w:tc>
          <w:tcPr>
            <w:tcW w:type="dxa" w:w="1728"/>
          </w:tcPr>
          <w:p>
            <w:r>
              <w:t>12px</w:t>
            </w:r>
          </w:p>
        </w:tc>
        <w:tc>
          <w:tcPr>
            <w:tcW w:type="dxa" w:w="1728"/>
          </w:tcPr>
          <w:p>
            <w:r>
              <w:t>500</w:t>
            </w:r>
          </w:p>
        </w:tc>
      </w:tr>
    </w:tbl>
    <w:p>
      <w:pPr>
        <w:pStyle w:val="ListBullet"/>
      </w:pPr>
      <w:r>
        <w:t>Font family: Geist Sans.</w:t>
      </w:r>
    </w:p>
    <w:p>
      <w:pPr>
        <w:pStyle w:val="ListBullet"/>
      </w:pPr>
      <w:r>
        <w:t>Numeric/transaction values: Geist Mono.</w:t>
      </w:r>
    </w:p>
    <w:p>
      <w:pPr>
        <w:pStyle w:val="ListBullet"/>
      </w:pPr>
      <w:r>
        <w:t>Large headings use negative tracking: approximately -0.045em to -0.06em.</w:t>
      </w:r>
    </w:p>
    <w:p>
      <w:pPr>
        <w:pStyle w:val="ListBullet"/>
      </w:pPr>
      <w:r>
        <w:t>Avoid all-caps body copy. Small uppercase labels are allowed for section metadata.</w:t>
      </w:r>
    </w:p>
    <w:p>
      <w:pPr>
        <w:pStyle w:val="Heading1"/>
      </w:pPr>
      <w:r>
        <w:t>6. Spacing + Layout</w:t>
      </w:r>
    </w:p>
    <w:tbl>
      <w:tblPr>
        <w:tblW w:type="auto" w:w="0"/>
        <w:jc w:val="center"/>
        <w:tblLook w:firstColumn="1" w:firstRow="1" w:lastColumn="0" w:lastRow="0" w:noHBand="0" w:noVBand="1" w:val="04A0"/>
      </w:tblPr>
      <w:tblGrid>
        <w:gridCol w:w="4320"/>
        <w:gridCol w:w="4320"/>
      </w:tblGrid>
      <w:tr>
        <w:tc>
          <w:tcPr>
            <w:tcW w:type="dxa" w:w="4320"/>
          </w:tcPr>
          <w:p>
            <w:r>
              <w:t>Token</w:t>
            </w:r>
          </w:p>
        </w:tc>
        <w:tc>
          <w:tcPr>
            <w:tcW w:type="dxa" w:w="4320"/>
          </w:tcPr>
          <w:p>
            <w:r>
              <w:t>Value</w:t>
            </w:r>
          </w:p>
        </w:tc>
      </w:tr>
      <w:tr>
        <w:tc>
          <w:tcPr>
            <w:tcW w:type="dxa" w:w="4320"/>
          </w:tcPr>
          <w:p>
            <w:r>
              <w:t>Base</w:t>
            </w:r>
          </w:p>
        </w:tc>
        <w:tc>
          <w:tcPr>
            <w:tcW w:type="dxa" w:w="4320"/>
          </w:tcPr>
          <w:p>
            <w:r>
              <w:t>4px</w:t>
            </w:r>
          </w:p>
        </w:tc>
      </w:tr>
      <w:tr>
        <w:tc>
          <w:tcPr>
            <w:tcW w:type="dxa" w:w="4320"/>
          </w:tcPr>
          <w:p>
            <w:r>
              <w:t>Spacing</w:t>
            </w:r>
          </w:p>
        </w:tc>
        <w:tc>
          <w:tcPr>
            <w:tcW w:type="dxa" w:w="4320"/>
          </w:tcPr>
          <w:p>
            <w:r>
              <w:t>4, 8, 12, 16, 20, 24, 28, 32, 40, 48, 56, 64, 80, 96, 120</w:t>
            </w:r>
          </w:p>
        </w:tc>
      </w:tr>
      <w:tr>
        <w:tc>
          <w:tcPr>
            <w:tcW w:type="dxa" w:w="4320"/>
          </w:tcPr>
          <w:p>
            <w:r>
              <w:t>Desktop container</w:t>
            </w:r>
          </w:p>
        </w:tc>
        <w:tc>
          <w:tcPr>
            <w:tcW w:type="dxa" w:w="4320"/>
          </w:tcPr>
          <w:p>
            <w:r>
              <w:t>1200px max</w:t>
            </w:r>
          </w:p>
        </w:tc>
      </w:tr>
      <w:tr>
        <w:tc>
          <w:tcPr>
            <w:tcW w:type="dxa" w:w="4320"/>
          </w:tcPr>
          <w:p>
            <w:r>
              <w:t>Wide container</w:t>
            </w:r>
          </w:p>
        </w:tc>
        <w:tc>
          <w:tcPr>
            <w:tcW w:type="dxa" w:w="4320"/>
          </w:tcPr>
          <w:p>
            <w:r>
              <w:t>1280px max</w:t>
            </w:r>
          </w:p>
        </w:tc>
      </w:tr>
      <w:tr>
        <w:tc>
          <w:tcPr>
            <w:tcW w:type="dxa" w:w="4320"/>
          </w:tcPr>
          <w:p>
            <w:r>
              <w:t>Desktop page padding</w:t>
            </w:r>
          </w:p>
        </w:tc>
        <w:tc>
          <w:tcPr>
            <w:tcW w:type="dxa" w:w="4320"/>
          </w:tcPr>
          <w:p>
            <w:r>
              <w:t>32px</w:t>
            </w:r>
          </w:p>
        </w:tc>
      </w:tr>
      <w:tr>
        <w:tc>
          <w:tcPr>
            <w:tcW w:type="dxa" w:w="4320"/>
          </w:tcPr>
          <w:p>
            <w:r>
              <w:t>Tablet page padding</w:t>
            </w:r>
          </w:p>
        </w:tc>
        <w:tc>
          <w:tcPr>
            <w:tcW w:type="dxa" w:w="4320"/>
          </w:tcPr>
          <w:p>
            <w:r>
              <w:t>24px</w:t>
            </w:r>
          </w:p>
        </w:tc>
      </w:tr>
      <w:tr>
        <w:tc>
          <w:tcPr>
            <w:tcW w:type="dxa" w:w="4320"/>
          </w:tcPr>
          <w:p>
            <w:r>
              <w:t>Mobile page padding</w:t>
            </w:r>
          </w:p>
        </w:tc>
        <w:tc>
          <w:tcPr>
            <w:tcW w:type="dxa" w:w="4320"/>
          </w:tcPr>
          <w:p>
            <w:r>
              <w:t>16px</w:t>
            </w:r>
          </w:p>
        </w:tc>
      </w:tr>
      <w:tr>
        <w:tc>
          <w:tcPr>
            <w:tcW w:type="dxa" w:w="4320"/>
          </w:tcPr>
          <w:p>
            <w:r>
              <w:t>Desktop grid</w:t>
            </w:r>
          </w:p>
        </w:tc>
        <w:tc>
          <w:tcPr>
            <w:tcW w:type="dxa" w:w="4320"/>
          </w:tcPr>
          <w:p>
            <w:r>
              <w:t>12 columns / 16–24px gap</w:t>
            </w:r>
          </w:p>
        </w:tc>
      </w:tr>
      <w:tr>
        <w:tc>
          <w:tcPr>
            <w:tcW w:type="dxa" w:w="4320"/>
          </w:tcPr>
          <w:p>
            <w:r>
              <w:t>Tablet grid</w:t>
            </w:r>
          </w:p>
        </w:tc>
        <w:tc>
          <w:tcPr>
            <w:tcW w:type="dxa" w:w="4320"/>
          </w:tcPr>
          <w:p>
            <w:r>
              <w:t>8 columns / 16–20px gap</w:t>
            </w:r>
          </w:p>
        </w:tc>
      </w:tr>
      <w:tr>
        <w:tc>
          <w:tcPr>
            <w:tcW w:type="dxa" w:w="4320"/>
          </w:tcPr>
          <w:p>
            <w:r>
              <w:t>Mobile grid</w:t>
            </w:r>
          </w:p>
        </w:tc>
        <w:tc>
          <w:tcPr>
            <w:tcW w:type="dxa" w:w="4320"/>
          </w:tcPr>
          <w:p>
            <w:r>
              <w:t>4 columns / 12–16px gap</w:t>
            </w:r>
          </w:p>
        </w:tc>
      </w:tr>
    </w:tbl>
    <w:p>
      <w:pPr>
        <w:pStyle w:val="Heading1"/>
      </w:pPr>
      <w:r>
        <w:t>7. Radius</w:t>
      </w:r>
    </w:p>
    <w:tbl>
      <w:tblPr>
        <w:tblW w:type="auto" w:w="0"/>
        <w:jc w:val="center"/>
        <w:tblLook w:firstColumn="1" w:firstRow="1" w:lastColumn="0" w:lastRow="0" w:noHBand="0" w:noVBand="1" w:val="04A0"/>
      </w:tblPr>
      <w:tblGrid>
        <w:gridCol w:w="2880"/>
        <w:gridCol w:w="2880"/>
        <w:gridCol w:w="2880"/>
      </w:tblGrid>
      <w:tr>
        <w:tc>
          <w:tcPr>
            <w:tcW w:type="dxa" w:w="2880"/>
          </w:tcPr>
          <w:p>
            <w:r>
              <w:t>Token</w:t>
            </w:r>
          </w:p>
        </w:tc>
        <w:tc>
          <w:tcPr>
            <w:tcW w:type="dxa" w:w="2880"/>
          </w:tcPr>
          <w:p>
            <w:r>
              <w:t>Value</w:t>
            </w:r>
          </w:p>
        </w:tc>
        <w:tc>
          <w:tcPr>
            <w:tcW w:type="dxa" w:w="2880"/>
          </w:tcPr>
          <w:p>
            <w:r>
              <w:t>Use</w:t>
            </w:r>
          </w:p>
        </w:tc>
      </w:tr>
      <w:tr>
        <w:tc>
          <w:tcPr>
            <w:tcW w:type="dxa" w:w="2880"/>
          </w:tcPr>
          <w:p>
            <w:r>
              <w:t>xs</w:t>
            </w:r>
          </w:p>
        </w:tc>
        <w:tc>
          <w:tcPr>
            <w:tcW w:type="dxa" w:w="2880"/>
          </w:tcPr>
          <w:p>
            <w:r>
              <w:t>6px</w:t>
            </w:r>
          </w:p>
        </w:tc>
        <w:tc>
          <w:tcPr>
            <w:tcW w:type="dxa" w:w="2880"/>
          </w:tcPr>
          <w:p>
            <w:r>
              <w:t>Tiny controls</w:t>
            </w:r>
          </w:p>
        </w:tc>
      </w:tr>
      <w:tr>
        <w:tc>
          <w:tcPr>
            <w:tcW w:type="dxa" w:w="2880"/>
          </w:tcPr>
          <w:p>
            <w:r>
              <w:t>sm</w:t>
            </w:r>
          </w:p>
        </w:tc>
        <w:tc>
          <w:tcPr>
            <w:tcW w:type="dxa" w:w="2880"/>
          </w:tcPr>
          <w:p>
            <w:r>
              <w:t>8px</w:t>
            </w:r>
          </w:p>
        </w:tc>
        <w:tc>
          <w:tcPr>
            <w:tcW w:type="dxa" w:w="2880"/>
          </w:tcPr>
          <w:p>
            <w:r>
              <w:t>Menu items</w:t>
            </w:r>
          </w:p>
        </w:tc>
      </w:tr>
      <w:tr>
        <w:tc>
          <w:tcPr>
            <w:tcW w:type="dxa" w:w="2880"/>
          </w:tcPr>
          <w:p>
            <w:r>
              <w:t>md</w:t>
            </w:r>
          </w:p>
        </w:tc>
        <w:tc>
          <w:tcPr>
            <w:tcW w:type="dxa" w:w="2880"/>
          </w:tcPr>
          <w:p>
            <w:r>
              <w:t>12px</w:t>
            </w:r>
          </w:p>
        </w:tc>
        <w:tc>
          <w:tcPr>
            <w:tcW w:type="dxa" w:w="2880"/>
          </w:tcPr>
          <w:p>
            <w:r>
              <w:t>Inputs</w:t>
            </w:r>
          </w:p>
        </w:tc>
      </w:tr>
      <w:tr>
        <w:tc>
          <w:tcPr>
            <w:tcW w:type="dxa" w:w="2880"/>
          </w:tcPr>
          <w:p>
            <w:r>
              <w:t>lg</w:t>
            </w:r>
          </w:p>
        </w:tc>
        <w:tc>
          <w:tcPr>
            <w:tcW w:type="dxa" w:w="2880"/>
          </w:tcPr>
          <w:p>
            <w:r>
              <w:t>16px</w:t>
            </w:r>
          </w:p>
        </w:tc>
        <w:tc>
          <w:tcPr>
            <w:tcW w:type="dxa" w:w="2880"/>
          </w:tcPr>
          <w:p>
            <w:r>
              <w:t>Cards</w:t>
            </w:r>
          </w:p>
        </w:tc>
      </w:tr>
      <w:tr>
        <w:tc>
          <w:tcPr>
            <w:tcW w:type="dxa" w:w="2880"/>
          </w:tcPr>
          <w:p>
            <w:r>
              <w:t>xl</w:t>
            </w:r>
          </w:p>
        </w:tc>
        <w:tc>
          <w:tcPr>
            <w:tcW w:type="dxa" w:w="2880"/>
          </w:tcPr>
          <w:p>
            <w:r>
              <w:t>20px</w:t>
            </w:r>
          </w:p>
        </w:tc>
        <w:tc>
          <w:tcPr>
            <w:tcW w:type="dxa" w:w="2880"/>
          </w:tcPr>
          <w:p>
            <w:r>
              <w:t>Feature cards</w:t>
            </w:r>
          </w:p>
        </w:tc>
      </w:tr>
      <w:tr>
        <w:tc>
          <w:tcPr>
            <w:tcW w:type="dxa" w:w="2880"/>
          </w:tcPr>
          <w:p>
            <w:r>
              <w:t>2xl</w:t>
            </w:r>
          </w:p>
        </w:tc>
        <w:tc>
          <w:tcPr>
            <w:tcW w:type="dxa" w:w="2880"/>
          </w:tcPr>
          <w:p>
            <w:r>
              <w:t>24px</w:t>
            </w:r>
          </w:p>
        </w:tc>
        <w:tc>
          <w:tcPr>
            <w:tcW w:type="dxa" w:w="2880"/>
          </w:tcPr>
          <w:p>
            <w:r>
              <w:t>Large surfaces</w:t>
            </w:r>
          </w:p>
        </w:tc>
      </w:tr>
      <w:tr>
        <w:tc>
          <w:tcPr>
            <w:tcW w:type="dxa" w:w="2880"/>
          </w:tcPr>
          <w:p>
            <w:r>
              <w:t>pill</w:t>
            </w:r>
          </w:p>
        </w:tc>
        <w:tc>
          <w:tcPr>
            <w:tcW w:type="dxa" w:w="2880"/>
          </w:tcPr>
          <w:p>
            <w:r>
              <w:t>999px</w:t>
            </w:r>
          </w:p>
        </w:tc>
        <w:tc>
          <w:tcPr>
            <w:tcW w:type="dxa" w:w="2880"/>
          </w:tcPr>
          <w:p>
            <w:r>
              <w:t>Buttons/tags</w:t>
            </w:r>
          </w:p>
        </w:tc>
      </w:tr>
    </w:tbl>
    <w:p>
      <w:pPr>
        <w:pStyle w:val="Heading1"/>
      </w:pPr>
      <w:r>
        <w:t>8. Shadows + Elevation</w:t>
      </w:r>
    </w:p>
    <w:p>
      <w:pPr>
        <w:pStyle w:val="ListBullet"/>
      </w:pPr>
      <w:r>
        <w:t>Default cards should use surface + border, not a visible shadow.</w:t>
      </w:r>
    </w:p>
    <w:p>
      <w:pPr>
        <w:pStyle w:val="ListBullet"/>
      </w:pPr>
      <w:r>
        <w:t>Dropdown/dialog: 0 20px 60px rgba(0,0,0,.25) in dark mode.</w:t>
      </w:r>
    </w:p>
    <w:p>
      <w:pPr>
        <w:pStyle w:val="ListBullet"/>
      </w:pPr>
      <w:r>
        <w:t>Light mode shadows should be softer and lower opacity.</w:t>
      </w:r>
    </w:p>
    <w:p>
      <w:pPr>
        <w:pStyle w:val="ListBullet"/>
      </w:pPr>
      <w:r>
        <w:t>Avoid neon glows. Accent glow is allowed only for focused/high-value interactions.</w:t>
      </w:r>
    </w:p>
    <w:p>
      <w:pPr>
        <w:pStyle w:val="Heading1"/>
      </w:pPr>
      <w:r>
        <w:t>9. Motion</w:t>
      </w:r>
    </w:p>
    <w:tbl>
      <w:tblPr>
        <w:tblW w:type="auto" w:w="0"/>
        <w:jc w:val="center"/>
        <w:tblLook w:firstColumn="1" w:firstRow="1" w:lastColumn="0" w:lastRow="0" w:noHBand="0" w:noVBand="1" w:val="04A0"/>
      </w:tblPr>
      <w:tblGrid>
        <w:gridCol w:w="2880"/>
        <w:gridCol w:w="2880"/>
        <w:gridCol w:w="2880"/>
      </w:tblGrid>
      <w:tr>
        <w:tc>
          <w:tcPr>
            <w:tcW w:type="dxa" w:w="2880"/>
          </w:tcPr>
          <w:p>
            <w:r>
              <w:t>Motion</w:t>
            </w:r>
          </w:p>
        </w:tc>
        <w:tc>
          <w:tcPr>
            <w:tcW w:type="dxa" w:w="2880"/>
          </w:tcPr>
          <w:p>
            <w:r>
              <w:t>Duration</w:t>
            </w:r>
          </w:p>
        </w:tc>
        <w:tc>
          <w:tcPr>
            <w:tcW w:type="dxa" w:w="2880"/>
          </w:tcPr>
          <w:p>
            <w:r>
              <w:t>Use</w:t>
            </w:r>
          </w:p>
        </w:tc>
      </w:tr>
      <w:tr>
        <w:tc>
          <w:tcPr>
            <w:tcW w:type="dxa" w:w="2880"/>
          </w:tcPr>
          <w:p>
            <w:r>
              <w:t>Micro</w:t>
            </w:r>
          </w:p>
        </w:tc>
        <w:tc>
          <w:tcPr>
            <w:tcW w:type="dxa" w:w="2880"/>
          </w:tcPr>
          <w:p>
            <w:r>
              <w:t>100–120ms</w:t>
            </w:r>
          </w:p>
        </w:tc>
        <w:tc>
          <w:tcPr>
            <w:tcW w:type="dxa" w:w="2880"/>
          </w:tcPr>
          <w:p>
            <w:r>
              <w:t>Icon/button state</w:t>
            </w:r>
          </w:p>
        </w:tc>
      </w:tr>
      <w:tr>
        <w:tc>
          <w:tcPr>
            <w:tcW w:type="dxa" w:w="2880"/>
          </w:tcPr>
          <w:p>
            <w:r>
              <w:t>Fast</w:t>
            </w:r>
          </w:p>
        </w:tc>
        <w:tc>
          <w:tcPr>
            <w:tcW w:type="dxa" w:w="2880"/>
          </w:tcPr>
          <w:p>
            <w:r>
              <w:t>160–180ms</w:t>
            </w:r>
          </w:p>
        </w:tc>
        <w:tc>
          <w:tcPr>
            <w:tcW w:type="dxa" w:w="2880"/>
          </w:tcPr>
          <w:p>
            <w:r>
              <w:t>Hover, tabs</w:t>
            </w:r>
          </w:p>
        </w:tc>
      </w:tr>
      <w:tr>
        <w:tc>
          <w:tcPr>
            <w:tcW w:type="dxa" w:w="2880"/>
          </w:tcPr>
          <w:p>
            <w:r>
              <w:t>Normal</w:t>
            </w:r>
          </w:p>
        </w:tc>
        <w:tc>
          <w:tcPr>
            <w:tcW w:type="dxa" w:w="2880"/>
          </w:tcPr>
          <w:p>
            <w:r>
              <w:t>200–240ms</w:t>
            </w:r>
          </w:p>
        </w:tc>
        <w:tc>
          <w:tcPr>
            <w:tcW w:type="dxa" w:w="2880"/>
          </w:tcPr>
          <w:p>
            <w:r>
              <w:t>Menus/cards</w:t>
            </w:r>
          </w:p>
        </w:tc>
      </w:tr>
      <w:tr>
        <w:tc>
          <w:tcPr>
            <w:tcW w:type="dxa" w:w="2880"/>
          </w:tcPr>
          <w:p>
            <w:r>
              <w:t>Slow</w:t>
            </w:r>
          </w:p>
        </w:tc>
        <w:tc>
          <w:tcPr>
            <w:tcW w:type="dxa" w:w="2880"/>
          </w:tcPr>
          <w:p>
            <w:r>
              <w:t>300–400ms</w:t>
            </w:r>
          </w:p>
        </w:tc>
        <w:tc>
          <w:tcPr>
            <w:tcW w:type="dxa" w:w="2880"/>
          </w:tcPr>
          <w:p>
            <w:r>
              <w:t>Panels/page transitions</w:t>
            </w:r>
          </w:p>
        </w:tc>
      </w:tr>
      <w:tr>
        <w:tc>
          <w:tcPr>
            <w:tcW w:type="dxa" w:w="2880"/>
          </w:tcPr>
          <w:p>
            <w:r>
              <w:t>Spring</w:t>
            </w:r>
          </w:p>
        </w:tc>
        <w:tc>
          <w:tcPr>
            <w:tcW w:type="dxa" w:w="2880"/>
          </w:tcPr>
          <w:p>
            <w:r>
              <w:t>stiffness 400 / damping 30</w:t>
            </w:r>
          </w:p>
        </w:tc>
        <w:tc>
          <w:tcPr>
            <w:tcW w:type="dxa" w:w="2880"/>
          </w:tcPr>
          <w:p>
            <w:r>
              <w:t>Interactive movement</w:t>
            </w:r>
          </w:p>
        </w:tc>
      </w:tr>
    </w:tbl>
    <w:p>
      <w:pPr>
        <w:pStyle w:val="ListBullet"/>
      </w:pPr>
      <w:r>
        <w:t>Hover card: translateY(-2px to -4px).</w:t>
      </w:r>
    </w:p>
    <w:p>
      <w:pPr>
        <w:pStyle w:val="ListBullet"/>
      </w:pPr>
      <w:r>
        <w:t>Button press: scale(.97).</w:t>
      </w:r>
    </w:p>
    <w:p>
      <w:pPr>
        <w:pStyle w:val="ListBullet"/>
      </w:pPr>
      <w:r>
        <w:t>Primary CTA hover: translateY(-1px) + slight brightness increase.</w:t>
      </w:r>
    </w:p>
    <w:p>
      <w:pPr>
        <w:pStyle w:val="ListBullet"/>
      </w:pPr>
      <w:r>
        <w:t>Use spring animation for block drag/reorder, tabs, selected indicators, and preview interactions.</w:t>
      </w:r>
    </w:p>
    <w:p>
      <w:pPr>
        <w:pStyle w:val="ListBullet"/>
      </w:pPr>
      <w:r>
        <w:t>Respect prefers-reduced-motion.</w:t>
      </w:r>
    </w:p>
    <w:p>
      <w:r>
        <w:br w:type="page"/>
      </w:r>
    </w:p>
    <w:p>
      <w:pPr>
        <w:pStyle w:val="Heading1"/>
      </w:pPr>
      <w:r>
        <w:t>10. MVP Screen Map</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Screen</w:t>
            </w:r>
          </w:p>
        </w:tc>
        <w:tc>
          <w:tcPr>
            <w:tcW w:type="dxa" w:w="2160"/>
          </w:tcPr>
          <w:p>
            <w:r>
              <w:t>Desktop</w:t>
            </w:r>
          </w:p>
        </w:tc>
        <w:tc>
          <w:tcPr>
            <w:tcW w:type="dxa" w:w="2160"/>
          </w:tcPr>
          <w:p>
            <w:r>
              <w:t>Mobile</w:t>
            </w:r>
          </w:p>
        </w:tc>
        <w:tc>
          <w:tcPr>
            <w:tcW w:type="dxa" w:w="2160"/>
          </w:tcPr>
          <w:p>
            <w:r>
              <w:t>Core Goal</w:t>
            </w:r>
          </w:p>
        </w:tc>
      </w:tr>
      <w:tr>
        <w:tc>
          <w:tcPr>
            <w:tcW w:type="dxa" w:w="2160"/>
          </w:tcPr>
          <w:p>
            <w:r>
              <w:t>01 Signup</w:t>
            </w:r>
          </w:p>
        </w:tc>
        <w:tc>
          <w:tcPr>
            <w:tcW w:type="dxa" w:w="2160"/>
          </w:tcPr>
          <w:p>
            <w:r>
              <w:t>Centered split/editorial</w:t>
            </w:r>
          </w:p>
        </w:tc>
        <w:tc>
          <w:tcPr>
            <w:tcW w:type="dxa" w:w="2160"/>
          </w:tcPr>
          <w:p>
            <w:r>
              <w:t>Single-column</w:t>
            </w:r>
          </w:p>
        </w:tc>
        <w:tc>
          <w:tcPr>
            <w:tcW w:type="dxa" w:w="2160"/>
          </w:tcPr>
          <w:p>
            <w:r>
              <w:t>Create account</w:t>
            </w:r>
          </w:p>
        </w:tc>
      </w:tr>
      <w:tr>
        <w:tc>
          <w:tcPr>
            <w:tcW w:type="dxa" w:w="2160"/>
          </w:tcPr>
          <w:p>
            <w:r>
              <w:t>02 Claim Username</w:t>
            </w:r>
          </w:p>
        </w:tc>
        <w:tc>
          <w:tcPr>
            <w:tcW w:type="dxa" w:w="2160"/>
          </w:tcPr>
          <w:p>
            <w:r>
              <w:t>Centered identity form</w:t>
            </w:r>
          </w:p>
        </w:tc>
        <w:tc>
          <w:tcPr>
            <w:tcW w:type="dxa" w:w="2160"/>
          </w:tcPr>
          <w:p>
            <w:r>
              <w:t>Single-column</w:t>
            </w:r>
          </w:p>
        </w:tc>
        <w:tc>
          <w:tcPr>
            <w:tcW w:type="dxa" w:w="2160"/>
          </w:tcPr>
          <w:p>
            <w:r>
              <w:t>Reserve public URL</w:t>
            </w:r>
          </w:p>
        </w:tc>
      </w:tr>
      <w:tr>
        <w:tc>
          <w:tcPr>
            <w:tcW w:type="dxa" w:w="2160"/>
          </w:tcPr>
          <w:p>
            <w:r>
              <w:t>03 Page Builder</w:t>
            </w:r>
          </w:p>
        </w:tc>
        <w:tc>
          <w:tcPr>
            <w:tcW w:type="dxa" w:w="2160"/>
          </w:tcPr>
          <w:p>
            <w:r>
              <w:t>3-panel editor</w:t>
            </w:r>
          </w:p>
        </w:tc>
        <w:tc>
          <w:tcPr>
            <w:tcW w:type="dxa" w:w="2160"/>
          </w:tcPr>
          <w:p>
            <w:r>
              <w:t>Editor + preview mode</w:t>
            </w:r>
          </w:p>
        </w:tc>
        <w:tc>
          <w:tcPr>
            <w:tcW w:type="dxa" w:w="2160"/>
          </w:tcPr>
          <w:p>
            <w:r>
              <w:t>Build creator page</w:t>
            </w:r>
          </w:p>
        </w:tc>
      </w:tr>
      <w:tr>
        <w:tc>
          <w:tcPr>
            <w:tcW w:type="dxa" w:w="2160"/>
          </w:tcPr>
          <w:p>
            <w:r>
              <w:t>04 Import</w:t>
            </w:r>
          </w:p>
        </w:tc>
        <w:tc>
          <w:tcPr>
            <w:tcW w:type="dxa" w:w="2160"/>
          </w:tcPr>
          <w:p>
            <w:r>
              <w:t>Import modal/flow</w:t>
            </w:r>
          </w:p>
        </w:tc>
        <w:tc>
          <w:tcPr>
            <w:tcW w:type="dxa" w:w="2160"/>
          </w:tcPr>
          <w:p>
            <w:r>
              <w:t>Full-screen sheet</w:t>
            </w:r>
          </w:p>
        </w:tc>
        <w:tc>
          <w:tcPr>
            <w:tcW w:type="dxa" w:w="2160"/>
          </w:tcPr>
          <w:p>
            <w:r>
              <w:t>Import Linktree/Stan</w:t>
            </w:r>
          </w:p>
        </w:tc>
      </w:tr>
      <w:tr>
        <w:tc>
          <w:tcPr>
            <w:tcW w:type="dxa" w:w="2160"/>
          </w:tcPr>
          <w:p>
            <w:r>
              <w:t>05 Product Setup</w:t>
            </w:r>
          </w:p>
        </w:tc>
        <w:tc>
          <w:tcPr>
            <w:tcW w:type="dxa" w:w="2160"/>
          </w:tcPr>
          <w:p>
            <w:r>
              <w:t>Product editor + live preview</w:t>
            </w:r>
          </w:p>
        </w:tc>
        <w:tc>
          <w:tcPr>
            <w:tcW w:type="dxa" w:w="2160"/>
          </w:tcPr>
          <w:p>
            <w:r>
              <w:t>Stacked editor</w:t>
            </w:r>
          </w:p>
        </w:tc>
        <w:tc>
          <w:tcPr>
            <w:tcW w:type="dxa" w:w="2160"/>
          </w:tcPr>
          <w:p>
            <w:r>
              <w:t>Create one digital product</w:t>
            </w:r>
          </w:p>
        </w:tc>
      </w:tr>
      <w:tr>
        <w:tc>
          <w:tcPr>
            <w:tcW w:type="dxa" w:w="2160"/>
          </w:tcPr>
          <w:p>
            <w:r>
              <w:t>06 In-page Checkout</w:t>
            </w:r>
          </w:p>
        </w:tc>
        <w:tc>
          <w:tcPr>
            <w:tcW w:type="dxa" w:w="2160"/>
          </w:tcPr>
          <w:p>
            <w:r>
              <w:t>Checkout card/modal</w:t>
            </w:r>
          </w:p>
        </w:tc>
        <w:tc>
          <w:tcPr>
            <w:tcW w:type="dxa" w:w="2160"/>
          </w:tcPr>
          <w:p>
            <w:r>
              <w:t>Bottom sheet/full screen</w:t>
            </w:r>
          </w:p>
        </w:tc>
        <w:tc>
          <w:tcPr>
            <w:tcW w:type="dxa" w:w="2160"/>
          </w:tcPr>
          <w:p>
            <w:r>
              <w:t>Complete purchase</w:t>
            </w:r>
          </w:p>
        </w:tc>
      </w:tr>
      <w:tr>
        <w:tc>
          <w:tcPr>
            <w:tcW w:type="dxa" w:w="2160"/>
          </w:tcPr>
          <w:p>
            <w:r>
              <w:t>07 Email Capture</w:t>
            </w:r>
          </w:p>
        </w:tc>
        <w:tc>
          <w:tcPr>
            <w:tcW w:type="dxa" w:w="2160"/>
          </w:tcPr>
          <w:p>
            <w:r>
              <w:t>Block + success state</w:t>
            </w:r>
          </w:p>
        </w:tc>
        <w:tc>
          <w:tcPr>
            <w:tcW w:type="dxa" w:w="2160"/>
          </w:tcPr>
          <w:p>
            <w:r>
              <w:t>Stacked form</w:t>
            </w:r>
          </w:p>
        </w:tc>
        <w:tc>
          <w:tcPr>
            <w:tcW w:type="dxa" w:w="2160"/>
          </w:tcPr>
          <w:p>
            <w:r>
              <w:t>Capture visitor email</w:t>
            </w:r>
          </w:p>
        </w:tc>
      </w:tr>
      <w:tr>
        <w:tc>
          <w:tcPr>
            <w:tcW w:type="dxa" w:w="2160"/>
          </w:tcPr>
          <w:p>
            <w:r>
              <w:t>08 Public Creator Page</w:t>
            </w:r>
          </w:p>
        </w:tc>
        <w:tc>
          <w:tcPr>
            <w:tcW w:type="dxa" w:w="2160"/>
          </w:tcPr>
          <w:p>
            <w:r>
              <w:t>Responsive public page</w:t>
            </w:r>
          </w:p>
        </w:tc>
        <w:tc>
          <w:tcPr>
            <w:tcW w:type="dxa" w:w="2160"/>
          </w:tcPr>
          <w:p>
            <w:r>
              <w:t>Mobile-first public page</w:t>
            </w:r>
          </w:p>
        </w:tc>
        <w:tc>
          <w:tcPr>
            <w:tcW w:type="dxa" w:w="2160"/>
          </w:tcPr>
          <w:p>
            <w:r>
              <w:t>Experience creator storefront</w:t>
            </w:r>
          </w:p>
        </w:tc>
      </w:tr>
    </w:tbl>
    <w:p>
      <w:pPr>
        <w:pStyle w:val="Heading1"/>
      </w:pPr>
      <w:r>
        <w:t>11. Screen 01 — Signup</w:t>
      </w:r>
    </w:p>
    <w:p>
      <w:pPr>
        <w:pStyle w:val="Heading1"/>
      </w:pPr>
      <w:r>
        <w:t>Desktop</w:t>
      </w:r>
    </w:p>
    <w:p>
      <w:pPr>
        <w:pStyle w:val="ListBullet"/>
      </w:pPr>
      <w:r>
        <w:t>Use a spacious editorial layout, not a dense authentication card.</w:t>
      </w:r>
    </w:p>
    <w:p>
      <w:pPr>
        <w:pStyle w:val="ListBullet"/>
      </w:pPr>
      <w:r>
        <w:t>Recommended: left side brand statement; right side compact signup form.</w:t>
      </w:r>
    </w:p>
    <w:p>
      <w:pPr>
        <w:pStyle w:val="ListBullet"/>
      </w:pPr>
      <w:r>
        <w:t>Max form width: 420px.</w:t>
      </w:r>
    </w:p>
    <w:p>
      <w:pPr>
        <w:pStyle w:val="ListBullet"/>
      </w:pPr>
      <w:r>
        <w:t>Hero statement can occupy 45–50% of viewport.</w:t>
      </w:r>
    </w:p>
    <w:p>
      <w:pPr>
        <w:pStyle w:val="ListBullet"/>
      </w:pPr>
      <w:r>
        <w:t>Primary CTA full-width inside form.</w:t>
      </w:r>
    </w:p>
    <w:p>
      <w:pPr>
        <w:pStyle w:val="ListBullet"/>
      </w:pPr>
      <w:r>
        <w:t>Social signup buttons use neutral surface styling.</w:t>
      </w:r>
    </w:p>
    <w:p>
      <w:pPr>
        <w:pStyle w:val="ListBullet"/>
      </w:pPr>
      <w:r>
        <w:t>Theme toggle remains visible but unobtrusive.</w:t>
      </w:r>
    </w:p>
    <w:p>
      <w:pPr>
        <w:pStyle w:val="Heading1"/>
      </w:pPr>
      <w:r>
        <w:t>Mobile</w:t>
      </w:r>
    </w:p>
    <w:p>
      <w:pPr>
        <w:pStyle w:val="ListBullet"/>
      </w:pPr>
      <w:r>
        <w:t>Single column.</w:t>
      </w:r>
    </w:p>
    <w:p>
      <w:pPr>
        <w:pStyle w:val="ListBullet"/>
      </w:pPr>
      <w:r>
        <w:t>Brand mark + short statement at top.</w:t>
      </w:r>
    </w:p>
    <w:p>
      <w:pPr>
        <w:pStyle w:val="ListBullet"/>
      </w:pPr>
      <w:r>
        <w:t>Form starts after 40–56px spacing.</w:t>
      </w:r>
    </w:p>
    <w:p>
      <w:pPr>
        <w:pStyle w:val="ListBullet"/>
      </w:pPr>
      <w:r>
        <w:t>Full-width CTA.</w:t>
      </w:r>
    </w:p>
    <w:p>
      <w:pPr>
        <w:pStyle w:val="ListBullet"/>
      </w:pPr>
      <w:r>
        <w:t>No split-screen imagery.</w:t>
      </w:r>
    </w:p>
    <w:p>
      <w:pPr>
        <w:pStyle w:val="ListBullet"/>
      </w:pPr>
      <w:r>
        <w:t>Minimum 44px input/button height.</w:t>
      </w:r>
    </w:p>
    <w:p>
      <w:pPr>
        <w:pStyle w:val="ListBullet"/>
      </w:pPr>
      <w:r>
        <w:t>Keyboard-safe bottom spacing.</w:t>
      </w:r>
    </w:p>
    <w:p>
      <w:pPr>
        <w:pStyle w:val="Heading1"/>
      </w:pPr>
      <w:r>
        <w:t>Signup visual hierarchy</w:t>
      </w:r>
    </w:p>
    <w:p>
      <w:r>
        <w:t>Logo → headline → supporting text → auth methods → divider → email/password → primary CTA → legal/supporting text.</w:t>
      </w:r>
    </w:p>
    <w:p>
      <w:pPr>
        <w:pStyle w:val="Heading1"/>
      </w:pPr>
      <w:r>
        <w:t>12. Screen 02 — Claim Username</w:t>
      </w:r>
    </w:p>
    <w:p>
      <w:pPr>
        <w:pStyle w:val="Heading1"/>
      </w:pPr>
      <w:r>
        <w:t>Desktop</w:t>
      </w:r>
    </w:p>
    <w:p>
      <w:pPr>
        <w:pStyle w:val="ListBullet"/>
      </w:pPr>
      <w:r>
        <w:t>Headline: large, short, confident.</w:t>
      </w:r>
    </w:p>
    <w:p>
      <w:pPr>
        <w:pStyle w:val="ListBullet"/>
      </w:pPr>
      <w:r>
        <w:t>Username input should feel like a URL builder.</w:t>
      </w:r>
    </w:p>
    <w:p>
      <w:pPr>
        <w:pStyle w:val="ListBullet"/>
      </w:pPr>
      <w:r>
        <w:t>Show live availability state beside/below the input.</w:t>
      </w:r>
    </w:p>
    <w:p>
      <w:pPr>
        <w:pStyle w:val="ListBullet"/>
      </w:pPr>
      <w:r>
        <w:t>Preview the resulting public URL immediately.</w:t>
      </w:r>
    </w:p>
    <w:p>
      <w:pPr>
        <w:pStyle w:val="ListBullet"/>
      </w:pPr>
      <w:r>
        <w:t>Primary CTA is disabled until valid.</w:t>
      </w:r>
    </w:p>
    <w:p>
      <w:pPr>
        <w:pStyle w:val="ListBullet"/>
      </w:pPr>
      <w:r>
        <w:t>Use a subtle success animation when username becomes available.</w:t>
      </w:r>
    </w:p>
    <w:p>
      <w:pPr>
        <w:pStyle w:val="Heading1"/>
      </w:pPr>
      <w:r>
        <w:t>Mobile</w:t>
      </w:r>
    </w:p>
    <w:p>
      <w:pPr>
        <w:pStyle w:val="ListBullet"/>
      </w:pPr>
      <w:r>
        <w:t>Input and URL preview stack vertically.</w:t>
      </w:r>
    </w:p>
    <w:p>
      <w:pPr>
        <w:pStyle w:val="ListBullet"/>
      </w:pPr>
      <w:r>
        <w:t>Availability feedback must remain directly adjacent to the field.</w:t>
      </w:r>
    </w:p>
    <w:p>
      <w:pPr>
        <w:pStyle w:val="ListBullet"/>
      </w:pPr>
      <w:r>
        <w:t>CTA stays fixed near the bottom only if it does not obstruct the keyboard.</w:t>
      </w:r>
    </w:p>
    <w:p>
      <w:pPr>
        <w:pStyle w:val="ListBullet"/>
      </w:pPr>
      <w:r>
        <w:t>Use a large, readable username value.</w:t>
      </w:r>
    </w:p>
    <w:p>
      <w:pPr>
        <w:pStyle w:val="Heading1"/>
      </w:pPr>
      <w:r>
        <w:t>Username component</w:t>
      </w:r>
    </w:p>
    <w:p>
      <w:r>
        <w:t>https://yourbrand.com/username</w:t>
      </w:r>
    </w:p>
    <w:p>
      <w:pPr>
        <w:pStyle w:val="ListBullet"/>
      </w:pPr>
      <w:r>
        <w:t>Prefix and username must be visually distinct.</w:t>
      </w:r>
    </w:p>
    <w:p>
      <w:pPr>
        <w:pStyle w:val="ListBullet"/>
      </w:pPr>
      <w:r>
        <w:t>Valid: success color + subtle check.</w:t>
      </w:r>
    </w:p>
    <w:p>
      <w:pPr>
        <w:pStyle w:val="ListBullet"/>
      </w:pPr>
      <w:r>
        <w:t>Invalid: danger color + concise message.</w:t>
      </w:r>
    </w:p>
    <w:p>
      <w:pPr>
        <w:pStyle w:val="ListBullet"/>
      </w:pPr>
      <w:r>
        <w:t>Checking: muted animated indicator.</w:t>
      </w:r>
    </w:p>
    <w:p>
      <w:pPr>
        <w:pStyle w:val="Heading1"/>
      </w:pPr>
      <w:r>
        <w:t>13. Screen 03 — Page Builder</w:t>
      </w:r>
    </w:p>
    <w:p>
      <w:pPr>
        <w:pStyle w:val="Heading1"/>
      </w:pPr>
      <w:r>
        <w:t>Desktop — primary app workspace</w:t>
      </w:r>
    </w:p>
    <w:p>
      <w:pPr>
        <w:pStyle w:val="ListBullet"/>
      </w:pPr>
      <w:r>
        <w:t>Three-zone layout:</w:t>
      </w:r>
    </w:p>
    <w:p>
      <w:pPr>
        <w:pStyle w:val="ListBullet"/>
      </w:pPr>
      <w:r>
        <w:t>Left: block library / navigation, approximately 240px.</w:t>
      </w:r>
    </w:p>
    <w:p>
      <w:pPr>
        <w:pStyle w:val="ListBullet"/>
      </w:pPr>
      <w:r>
        <w:t>Center: canvas/page editor.</w:t>
      </w:r>
    </w:p>
    <w:p>
      <w:pPr>
        <w:pStyle w:val="ListBullet"/>
      </w:pPr>
      <w:r>
        <w:t>Right: selected block properties, approximately 300–340px.</w:t>
      </w:r>
    </w:p>
    <w:p>
      <w:pPr>
        <w:pStyle w:val="ListBullet"/>
      </w:pPr>
      <w:r>
        <w:t>Top bar: save state, preview, theme, publish.</w:t>
      </w:r>
    </w:p>
    <w:p>
      <w:pPr>
        <w:pStyle w:val="ListBullet"/>
      </w:pPr>
      <w:r>
        <w:t>Canvas should visually resemble the public page.</w:t>
      </w:r>
    </w:p>
    <w:p>
      <w:pPr>
        <w:pStyle w:val="ListBullet"/>
      </w:pPr>
      <w:r>
        <w:t>Builder chrome is neutral; creator content gets the visual focus.</w:t>
      </w:r>
    </w:p>
    <w:p>
      <w:pPr>
        <w:pStyle w:val="ListBullet"/>
      </w:pPr>
      <w:r>
        <w:t>Use subtle grid/snap indicators only while editing.</w:t>
      </w:r>
    </w:p>
    <w:p>
      <w:pPr>
        <w:pStyle w:val="Heading1"/>
      </w:pPr>
      <w:r>
        <w:t>Desktop builder composition</w:t>
      </w:r>
    </w:p>
    <w:p>
      <w:r>
        <w:t>Sidebar → Canvas → Inspector</w:t>
      </w:r>
    </w:p>
    <w:p>
      <w:pPr>
        <w:pStyle w:val="ListBullet"/>
      </w:pPr>
      <w:r>
        <w:t>Canvas background should be slightly different from app background.</w:t>
      </w:r>
    </w:p>
    <w:p>
      <w:pPr>
        <w:pStyle w:val="ListBullet"/>
      </w:pPr>
      <w:r>
        <w:t>Preview page uses a centered device/page frame.</w:t>
      </w:r>
    </w:p>
    <w:p>
      <w:pPr>
        <w:pStyle w:val="ListBullet"/>
      </w:pPr>
      <w:r>
        <w:t>Selected block gets accent border or accent-soft outline.</w:t>
      </w:r>
    </w:p>
    <w:p>
      <w:pPr>
        <w:pStyle w:val="ListBullet"/>
      </w:pPr>
      <w:r>
        <w:t>Drag handle appears only on hover/selection.</w:t>
      </w:r>
    </w:p>
    <w:p>
      <w:pPr>
        <w:pStyle w:val="ListBullet"/>
      </w:pPr>
      <w:r>
        <w:t>Do not permanently show handles and outlines.</w:t>
      </w:r>
    </w:p>
    <w:p>
      <w:pPr>
        <w:pStyle w:val="Heading1"/>
      </w:pPr>
      <w:r>
        <w:t>Mobile — builder</w:t>
      </w:r>
    </w:p>
    <w:p>
      <w:pPr>
        <w:pStyle w:val="ListBullet"/>
      </w:pPr>
      <w:r>
        <w:t>Do not squeeze three desktop panels onto mobile.</w:t>
      </w:r>
    </w:p>
    <w:p>
      <w:pPr>
        <w:pStyle w:val="ListBullet"/>
      </w:pPr>
      <w:r>
        <w:t>Use a top bar with: back, page name, preview, publish.</w:t>
      </w:r>
    </w:p>
    <w:p>
      <w:pPr>
        <w:pStyle w:val="ListBullet"/>
      </w:pPr>
      <w:r>
        <w:t>Canvas is the default view.</w:t>
      </w:r>
    </w:p>
    <w:p>
      <w:pPr>
        <w:pStyle w:val="ListBullet"/>
      </w:pPr>
      <w:r>
        <w:t>Block library opens as a bottom sheet.</w:t>
      </w:r>
    </w:p>
    <w:p>
      <w:pPr>
        <w:pStyle w:val="ListBullet"/>
      </w:pPr>
      <w:r>
        <w:t>Block settings open as a full-height bottom sheet.</w:t>
      </w:r>
    </w:p>
    <w:p>
      <w:pPr>
        <w:pStyle w:val="ListBullet"/>
      </w:pPr>
      <w:r>
        <w:t>Preview opens as a dedicated screen.</w:t>
      </w:r>
    </w:p>
    <w:p>
      <w:pPr>
        <w:pStyle w:val="ListBullet"/>
      </w:pPr>
      <w:r>
        <w:t>Dragging should support touch.</w:t>
      </w:r>
    </w:p>
    <w:p>
      <w:pPr>
        <w:pStyle w:val="ListBullet"/>
      </w:pPr>
      <w:r>
        <w:t>Primary editing controls remain reachable with one hand.</w:t>
      </w:r>
    </w:p>
    <w:p>
      <w:pPr>
        <w:pStyle w:val="Heading1"/>
      </w:pPr>
      <w:r>
        <w:t>Block visual rules</w:t>
      </w:r>
    </w:p>
    <w:tbl>
      <w:tblPr>
        <w:tblW w:type="auto" w:w="0"/>
        <w:jc w:val="center"/>
        <w:tblLook w:firstColumn="1" w:firstRow="1" w:lastColumn="0" w:lastRow="0" w:noHBand="0" w:noVBand="1" w:val="04A0"/>
      </w:tblPr>
      <w:tblGrid>
        <w:gridCol w:w="4320"/>
        <w:gridCol w:w="4320"/>
      </w:tblGrid>
      <w:tr>
        <w:tc>
          <w:tcPr>
            <w:tcW w:type="dxa" w:w="4320"/>
          </w:tcPr>
          <w:p>
            <w:r>
              <w:t>Block</w:t>
            </w:r>
          </w:p>
        </w:tc>
        <w:tc>
          <w:tcPr>
            <w:tcW w:type="dxa" w:w="4320"/>
          </w:tcPr>
          <w:p>
            <w:r>
              <w:t>Style</w:t>
            </w:r>
          </w:p>
        </w:tc>
      </w:tr>
      <w:tr>
        <w:tc>
          <w:tcPr>
            <w:tcW w:type="dxa" w:w="4320"/>
          </w:tcPr>
          <w:p>
            <w:r>
              <w:t>Text</w:t>
            </w:r>
          </w:p>
        </w:tc>
        <w:tc>
          <w:tcPr>
            <w:tcW w:type="dxa" w:w="4320"/>
          </w:tcPr>
          <w:p>
            <w:r>
              <w:t>Editorial typography; generous spacing</w:t>
            </w:r>
          </w:p>
        </w:tc>
      </w:tr>
      <w:tr>
        <w:tc>
          <w:tcPr>
            <w:tcW w:type="dxa" w:w="4320"/>
          </w:tcPr>
          <w:p>
            <w:r>
              <w:t>Image</w:t>
            </w:r>
          </w:p>
        </w:tc>
        <w:tc>
          <w:tcPr>
            <w:tcW w:type="dxa" w:w="4320"/>
          </w:tcPr>
          <w:p>
            <w:r>
              <w:t>16px radius; image-first</w:t>
            </w:r>
          </w:p>
        </w:tc>
      </w:tr>
      <w:tr>
        <w:tc>
          <w:tcPr>
            <w:tcW w:type="dxa" w:w="4320"/>
          </w:tcPr>
          <w:p>
            <w:r>
              <w:t>Link/Button</w:t>
            </w:r>
          </w:p>
        </w:tc>
        <w:tc>
          <w:tcPr>
            <w:tcW w:type="dxa" w:w="4320"/>
          </w:tcPr>
          <w:p>
            <w:r>
              <w:t>Pill or soft rounded button</w:t>
            </w:r>
          </w:p>
        </w:tc>
      </w:tr>
      <w:tr>
        <w:tc>
          <w:tcPr>
            <w:tcW w:type="dxa" w:w="4320"/>
          </w:tcPr>
          <w:p>
            <w:r>
              <w:t>Social links</w:t>
            </w:r>
          </w:p>
        </w:tc>
        <w:tc>
          <w:tcPr>
            <w:tcW w:type="dxa" w:w="4320"/>
          </w:tcPr>
          <w:p>
            <w:r>
              <w:t>Compact icons, minimal chrome</w:t>
            </w:r>
          </w:p>
        </w:tc>
      </w:tr>
      <w:tr>
        <w:tc>
          <w:tcPr>
            <w:tcW w:type="dxa" w:w="4320"/>
          </w:tcPr>
          <w:p>
            <w:r>
              <w:t>Product</w:t>
            </w:r>
          </w:p>
        </w:tc>
        <w:tc>
          <w:tcPr>
            <w:tcW w:type="dxa" w:w="4320"/>
          </w:tcPr>
          <w:p>
            <w:r>
              <w:t>Image + title + price + CTA</w:t>
            </w:r>
          </w:p>
        </w:tc>
      </w:tr>
      <w:tr>
        <w:tc>
          <w:tcPr>
            <w:tcW w:type="dxa" w:w="4320"/>
          </w:tcPr>
          <w:p>
            <w:r>
              <w:t>Email capture</w:t>
            </w:r>
          </w:p>
        </w:tc>
        <w:tc>
          <w:tcPr>
            <w:tcW w:type="dxa" w:w="4320"/>
          </w:tcPr>
          <w:p>
            <w:r>
              <w:t>Strong headline + single field + CTA</w:t>
            </w:r>
          </w:p>
        </w:tc>
      </w:tr>
      <w:tr>
        <w:tc>
          <w:tcPr>
            <w:tcW w:type="dxa" w:w="4320"/>
          </w:tcPr>
          <w:p>
            <w:r>
              <w:t>Divider</w:t>
            </w:r>
          </w:p>
        </w:tc>
        <w:tc>
          <w:tcPr>
            <w:tcW w:type="dxa" w:w="4320"/>
          </w:tcPr>
          <w:p>
            <w:r>
              <w:t>Very subtle 1px line</w:t>
            </w:r>
          </w:p>
        </w:tc>
      </w:tr>
    </w:tbl>
    <w:p>
      <w:pPr>
        <w:pStyle w:val="Heading1"/>
      </w:pPr>
      <w:r>
        <w:t>14. Screen 04 — Import Linktree / Stan</w:t>
      </w:r>
    </w:p>
    <w:p>
      <w:pPr>
        <w:pStyle w:val="Heading1"/>
      </w:pPr>
      <w:r>
        <w:t>Desktop</w:t>
      </w:r>
    </w:p>
    <w:p>
      <w:pPr>
        <w:pStyle w:val="ListBullet"/>
      </w:pPr>
      <w:r>
        <w:t>Import should be a high-confidence, low-friction flow.</w:t>
      </w:r>
    </w:p>
    <w:p>
      <w:pPr>
        <w:pStyle w:val="ListBullet"/>
      </w:pPr>
      <w:r>
        <w:t>Use a large centered modal or dedicated import workspace.</w:t>
      </w:r>
    </w:p>
    <w:p>
      <w:pPr>
        <w:pStyle w:val="ListBullet"/>
      </w:pPr>
      <w:r>
        <w:t>Two choices: paste public URL or select supported source.</w:t>
      </w:r>
    </w:p>
    <w:p>
      <w:pPr>
        <w:pStyle w:val="ListBullet"/>
      </w:pPr>
      <w:r>
        <w:t>Supported source cards: Linktree and Stan.</w:t>
      </w:r>
    </w:p>
    <w:p>
      <w:pPr>
        <w:pStyle w:val="ListBullet"/>
      </w:pPr>
      <w:r>
        <w:t>Show a preview of detected blocks before applying.</w:t>
      </w:r>
    </w:p>
    <w:p>
      <w:pPr>
        <w:pStyle w:val="ListBullet"/>
      </w:pPr>
      <w:r>
        <w:t>Primary action: Import.</w:t>
      </w:r>
    </w:p>
    <w:p>
      <w:pPr>
        <w:pStyle w:val="ListBullet"/>
      </w:pPr>
      <w:r>
        <w:t>Secondary action: Start from scratch.</w:t>
      </w:r>
    </w:p>
    <w:p>
      <w:pPr>
        <w:pStyle w:val="ListBullet"/>
      </w:pPr>
      <w:r>
        <w:t>Use progressive feedback: Fetching → Analyzing → Ready → Imported.</w:t>
      </w:r>
    </w:p>
    <w:p>
      <w:pPr>
        <w:pStyle w:val="Heading1"/>
      </w:pPr>
      <w:r>
        <w:t>Mobile</w:t>
      </w:r>
    </w:p>
    <w:p>
      <w:pPr>
        <w:pStyle w:val="ListBullet"/>
      </w:pPr>
      <w:r>
        <w:t>Use a full-screen sheet rather than a small modal.</w:t>
      </w:r>
    </w:p>
    <w:p>
      <w:pPr>
        <w:pStyle w:val="ListBullet"/>
      </w:pPr>
      <w:r>
        <w:t>URL input full width.</w:t>
      </w:r>
    </w:p>
    <w:p>
      <w:pPr>
        <w:pStyle w:val="ListBullet"/>
      </w:pPr>
      <w:r>
        <w:t>Detected blocks become a vertical preview list.</w:t>
      </w:r>
    </w:p>
    <w:p>
      <w:pPr>
        <w:pStyle w:val="ListBullet"/>
      </w:pPr>
      <w:r>
        <w:t>Allow deselecting blocks before import.</w:t>
      </w:r>
    </w:p>
    <w:p>
      <w:pPr>
        <w:pStyle w:val="ListBullet"/>
      </w:pPr>
      <w:r>
        <w:t>Primary Import CTA remains accessible at the bottom.</w:t>
      </w:r>
    </w:p>
    <w:p>
      <w:pPr>
        <w:pStyle w:val="Heading1"/>
      </w:pPr>
      <w:r>
        <w:t>Import result</w:t>
      </w:r>
    </w:p>
    <w:p>
      <w:pPr>
        <w:pStyle w:val="ListBullet"/>
      </w:pPr>
      <w:r>
        <w:t>Never silently overwrite an existing page.</w:t>
      </w:r>
    </w:p>
    <w:p>
      <w:pPr>
        <w:pStyle w:val="ListBullet"/>
      </w:pPr>
      <w:r>
        <w:t>Show imported block count.</w:t>
      </w:r>
    </w:p>
    <w:p>
      <w:pPr>
        <w:pStyle w:val="ListBullet"/>
      </w:pPr>
      <w:r>
        <w:t>Show warnings for unsupported content.</w:t>
      </w:r>
    </w:p>
    <w:p>
      <w:pPr>
        <w:pStyle w:val="ListBullet"/>
      </w:pPr>
      <w:r>
        <w:t>Use an undo option immediately after import.</w:t>
      </w:r>
    </w:p>
    <w:p>
      <w:pPr>
        <w:pStyle w:val="Heading1"/>
      </w:pPr>
      <w:r>
        <w:t>15. Screen 05 — Digital Product Setup</w:t>
      </w:r>
    </w:p>
    <w:p>
      <w:pPr>
        <w:pStyle w:val="Heading1"/>
      </w:pPr>
      <w:r>
        <w:t>Desktop</w:t>
      </w:r>
    </w:p>
    <w:p>
      <w:pPr>
        <w:pStyle w:val="ListBullet"/>
      </w:pPr>
      <w:r>
        <w:t>Two-column layout: editor + live product preview.</w:t>
      </w:r>
    </w:p>
    <w:p>
      <w:pPr>
        <w:pStyle w:val="ListBullet"/>
      </w:pPr>
      <w:r>
        <w:t>Editor width approximately 55%; preview 45%.</w:t>
      </w:r>
    </w:p>
    <w:p>
      <w:pPr>
        <w:pStyle w:val="ListBullet"/>
      </w:pPr>
      <w:r>
        <w:t>Product image is prominent.</w:t>
      </w:r>
    </w:p>
    <w:p>
      <w:pPr>
        <w:pStyle w:val="ListBullet"/>
      </w:pPr>
      <w:r>
        <w:t>Price should be visually strong.</w:t>
      </w:r>
    </w:p>
    <w:p>
      <w:pPr>
        <w:pStyle w:val="ListBullet"/>
      </w:pPr>
      <w:r>
        <w:t>Product title and short description use editorial typography.</w:t>
      </w:r>
    </w:p>
    <w:p>
      <w:pPr>
        <w:pStyle w:val="ListBullet"/>
      </w:pPr>
      <w:r>
        <w:t>CTA preview must match the public checkout CTA.</w:t>
      </w:r>
    </w:p>
    <w:p>
      <w:pPr>
        <w:pStyle w:val="Heading1"/>
      </w:pPr>
      <w:r>
        <w:t>Mobile</w:t>
      </w:r>
    </w:p>
    <w:p>
      <w:pPr>
        <w:pStyle w:val="ListBullet"/>
      </w:pPr>
      <w:r>
        <w:t>Stack fields vertically.</w:t>
      </w:r>
    </w:p>
    <w:p>
      <w:pPr>
        <w:pStyle w:val="ListBullet"/>
      </w:pPr>
      <w:r>
        <w:t>Preview appears below editor or through a Preview toggle.</w:t>
      </w:r>
    </w:p>
    <w:p>
      <w:pPr>
        <w:pStyle w:val="ListBullet"/>
      </w:pPr>
      <w:r>
        <w:t>Price and product status remain visible while editing.</w:t>
      </w:r>
    </w:p>
    <w:p>
      <w:pPr>
        <w:pStyle w:val="ListBullet"/>
      </w:pPr>
      <w:r>
        <w:t>Save/publish action can be sticky at bottom.</w:t>
      </w:r>
    </w:p>
    <w:p>
      <w:pPr>
        <w:pStyle w:val="Heading1"/>
      </w:pPr>
      <w:r>
        <w:t>Minimum product fields</w:t>
      </w:r>
    </w:p>
    <w:tbl>
      <w:tblPr>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Rule</w:t>
            </w:r>
          </w:p>
        </w:tc>
      </w:tr>
      <w:tr>
        <w:tc>
          <w:tcPr>
            <w:tcW w:type="dxa" w:w="4320"/>
          </w:tcPr>
          <w:p>
            <w:r>
              <w:t>Product name</w:t>
            </w:r>
          </w:p>
        </w:tc>
        <w:tc>
          <w:tcPr>
            <w:tcW w:type="dxa" w:w="4320"/>
          </w:tcPr>
          <w:p>
            <w:r>
              <w:t>Required</w:t>
            </w:r>
          </w:p>
        </w:tc>
      </w:tr>
      <w:tr>
        <w:tc>
          <w:tcPr>
            <w:tcW w:type="dxa" w:w="4320"/>
          </w:tcPr>
          <w:p>
            <w:r>
              <w:t>Description</w:t>
            </w:r>
          </w:p>
        </w:tc>
        <w:tc>
          <w:tcPr>
            <w:tcW w:type="dxa" w:w="4320"/>
          </w:tcPr>
          <w:p>
            <w:r>
              <w:t>Short, readable</w:t>
            </w:r>
          </w:p>
        </w:tc>
      </w:tr>
      <w:tr>
        <w:tc>
          <w:tcPr>
            <w:tcW w:type="dxa" w:w="4320"/>
          </w:tcPr>
          <w:p>
            <w:r>
              <w:t>Price</w:t>
            </w:r>
          </w:p>
        </w:tc>
        <w:tc>
          <w:tcPr>
            <w:tcW w:type="dxa" w:w="4320"/>
          </w:tcPr>
          <w:p>
            <w:r>
              <w:t>Required</w:t>
            </w:r>
          </w:p>
        </w:tc>
      </w:tr>
      <w:tr>
        <w:tc>
          <w:tcPr>
            <w:tcW w:type="dxa" w:w="4320"/>
          </w:tcPr>
          <w:p>
            <w:r>
              <w:t>Cover image</w:t>
            </w:r>
          </w:p>
        </w:tc>
        <w:tc>
          <w:tcPr>
            <w:tcW w:type="dxa" w:w="4320"/>
          </w:tcPr>
          <w:p>
            <w:r>
              <w:t>Optional but strongly encouraged</w:t>
            </w:r>
          </w:p>
        </w:tc>
      </w:tr>
      <w:tr>
        <w:tc>
          <w:tcPr>
            <w:tcW w:type="dxa" w:w="4320"/>
          </w:tcPr>
          <w:p>
            <w:r>
              <w:t>Digital file/link</w:t>
            </w:r>
          </w:p>
        </w:tc>
        <w:tc>
          <w:tcPr>
            <w:tcW w:type="dxa" w:w="4320"/>
          </w:tcPr>
          <w:p>
            <w:r>
              <w:t>Required</w:t>
            </w:r>
          </w:p>
        </w:tc>
      </w:tr>
      <w:tr>
        <w:tc>
          <w:tcPr>
            <w:tcW w:type="dxa" w:w="4320"/>
          </w:tcPr>
          <w:p>
            <w:r>
              <w:t>Checkout CTA</w:t>
            </w:r>
          </w:p>
        </w:tc>
        <w:tc>
          <w:tcPr>
            <w:tcW w:type="dxa" w:w="4320"/>
          </w:tcPr>
          <w:p>
            <w:r>
              <w:t>Defaults to Buy now</w:t>
            </w:r>
          </w:p>
        </w:tc>
      </w:tr>
    </w:tbl>
    <w:p>
      <w:pPr>
        <w:pStyle w:val="Heading1"/>
      </w:pPr>
      <w:r>
        <w:t>16. Screen 06 — In-page Checkout</w:t>
      </w:r>
    </w:p>
    <w:p>
      <w:pPr>
        <w:pStyle w:val="Heading1"/>
      </w:pPr>
      <w:r>
        <w:t>Core principle</w:t>
      </w:r>
    </w:p>
    <w:p>
      <w:r>
        <w:t>Checkout should feel like part of the creator's page, not a redirect to an unrelated SaaS payment portal.</w:t>
      </w:r>
    </w:p>
    <w:p>
      <w:pPr>
        <w:pStyle w:val="Heading1"/>
      </w:pPr>
      <w:r>
        <w:t>Desktop</w:t>
      </w:r>
    </w:p>
    <w:p>
      <w:pPr>
        <w:pStyle w:val="ListBullet"/>
      </w:pPr>
      <w:r>
        <w:t>Use an in-page modal/drawer or embedded checkout panel.</w:t>
      </w:r>
    </w:p>
    <w:p>
      <w:pPr>
        <w:pStyle w:val="ListBullet"/>
      </w:pPr>
      <w:r>
        <w:t>Maximum checkout width: 480–560px.</w:t>
      </w:r>
    </w:p>
    <w:p>
      <w:pPr>
        <w:pStyle w:val="ListBullet"/>
      </w:pPr>
      <w:r>
        <w:t>Background page remains visible but subdued.</w:t>
      </w:r>
    </w:p>
    <w:p>
      <w:pPr>
        <w:pStyle w:val="ListBullet"/>
      </w:pPr>
      <w:r>
        <w:t>Product summary stays visible.</w:t>
      </w:r>
    </w:p>
    <w:p>
      <w:pPr>
        <w:pStyle w:val="ListBullet"/>
      </w:pPr>
      <w:r>
        <w:t>Email field is prominent.</w:t>
      </w:r>
    </w:p>
    <w:p>
      <w:pPr>
        <w:pStyle w:val="ListBullet"/>
      </w:pPr>
      <w:r>
        <w:t>Payment section follows product summary.</w:t>
      </w:r>
    </w:p>
    <w:p>
      <w:pPr>
        <w:pStyle w:val="ListBullet"/>
      </w:pPr>
      <w:r>
        <w:t>Primary payment CTA is the strongest element.</w:t>
      </w:r>
    </w:p>
    <w:p>
      <w:pPr>
        <w:pStyle w:val="ListBullet"/>
      </w:pPr>
      <w:r>
        <w:t>Trust/security microcopy is small and quiet.</w:t>
      </w:r>
    </w:p>
    <w:p>
      <w:pPr>
        <w:pStyle w:val="ListBullet"/>
      </w:pPr>
      <w:r>
        <w:t>Order total is always visible before payment.</w:t>
      </w:r>
    </w:p>
    <w:p>
      <w:pPr>
        <w:pStyle w:val="Heading1"/>
      </w:pPr>
      <w:r>
        <w:t>Mobile</w:t>
      </w:r>
    </w:p>
    <w:p>
      <w:pPr>
        <w:pStyle w:val="ListBullet"/>
      </w:pPr>
      <w:r>
        <w:t>Use a full-screen checkout or bottom sheet.</w:t>
      </w:r>
    </w:p>
    <w:p>
      <w:pPr>
        <w:pStyle w:val="ListBullet"/>
      </w:pPr>
      <w:r>
        <w:t>Product title + price remain pinned near top.</w:t>
      </w:r>
    </w:p>
    <w:p>
      <w:pPr>
        <w:pStyle w:val="ListBullet"/>
      </w:pPr>
      <w:r>
        <w:t>Inputs are full width.</w:t>
      </w:r>
    </w:p>
    <w:p>
      <w:pPr>
        <w:pStyle w:val="ListBullet"/>
      </w:pPr>
      <w:r>
        <w:t>Payment CTA is sticky at bottom when appropriate.</w:t>
      </w:r>
    </w:p>
    <w:p>
      <w:pPr>
        <w:pStyle w:val="ListBullet"/>
      </w:pPr>
      <w:r>
        <w:t>Avoid multi-column checkout on mobile.</w:t>
      </w:r>
    </w:p>
    <w:p>
      <w:pPr>
        <w:pStyle w:val="ListBullet"/>
      </w:pPr>
      <w:r>
        <w:t>Do not make users navigate away from the creator page.</w:t>
      </w:r>
    </w:p>
    <w:p>
      <w:pPr>
        <w:pStyle w:val="Heading1"/>
      </w:pPr>
      <w:r>
        <w:t>Checkout hierarchy</w:t>
      </w:r>
    </w:p>
    <w:p>
      <w:r>
        <w:t>Product → Price → Email → Payment → Total → Primary CTA → Confirmation.</w:t>
      </w:r>
    </w:p>
    <w:p>
      <w:pPr>
        <w:pStyle w:val="Heading1"/>
      </w:pPr>
      <w:r>
        <w:t>17. Screen 07 — Email Capture</w:t>
      </w:r>
    </w:p>
    <w:p>
      <w:pPr>
        <w:pStyle w:val="Heading1"/>
      </w:pPr>
      <w:r>
        <w:t>Desktop</w:t>
      </w:r>
    </w:p>
    <w:p>
      <w:pPr>
        <w:pStyle w:val="ListBullet"/>
      </w:pPr>
      <w:r>
        <w:t>Treat email capture as a premium content block, not a generic newsletter widget.</w:t>
      </w:r>
    </w:p>
    <w:p>
      <w:pPr>
        <w:pStyle w:val="ListBullet"/>
      </w:pPr>
      <w:r>
        <w:t>Use a strong short headline.</w:t>
      </w:r>
    </w:p>
    <w:p>
      <w:pPr>
        <w:pStyle w:val="ListBullet"/>
      </w:pPr>
      <w:r>
        <w:t>One email field + one CTA.</w:t>
      </w:r>
    </w:p>
    <w:p>
      <w:pPr>
        <w:pStyle w:val="ListBullet"/>
      </w:pPr>
      <w:r>
        <w:t>Optional supporting sentence.</w:t>
      </w:r>
    </w:p>
    <w:p>
      <w:pPr>
        <w:pStyle w:val="ListBullet"/>
      </w:pPr>
      <w:r>
        <w:t>Success state replaces the form rather than adding a toast only.</w:t>
      </w:r>
    </w:p>
    <w:p>
      <w:pPr>
        <w:pStyle w:val="Heading1"/>
      </w:pPr>
      <w:r>
        <w:t>Mobile</w:t>
      </w:r>
    </w:p>
    <w:p>
      <w:pPr>
        <w:pStyle w:val="ListBullet"/>
      </w:pPr>
      <w:r>
        <w:t>Single-column.</w:t>
      </w:r>
    </w:p>
    <w:p>
      <w:pPr>
        <w:pStyle w:val="ListBullet"/>
      </w:pPr>
      <w:r>
        <w:t>Field and CTA stack vertically.</w:t>
      </w:r>
    </w:p>
    <w:p>
      <w:pPr>
        <w:pStyle w:val="ListBullet"/>
      </w:pPr>
      <w:r>
        <w:t>48px CTA height.</w:t>
      </w:r>
    </w:p>
    <w:p>
      <w:pPr>
        <w:pStyle w:val="ListBullet"/>
      </w:pPr>
      <w:r>
        <w:t>Success state should fit in the viewport without scrolling.</w:t>
      </w:r>
    </w:p>
    <w:p>
      <w:pPr>
        <w:pStyle w:val="Heading1"/>
      </w:pPr>
      <w:r>
        <w:t>18. Screen 08 — Public Creator Page</w:t>
      </w:r>
    </w:p>
    <w:p>
      <w:pPr>
        <w:pStyle w:val="Heading1"/>
      </w:pPr>
      <w:r>
        <w:t>Desktop</w:t>
      </w:r>
    </w:p>
    <w:p>
      <w:pPr>
        <w:pStyle w:val="ListBullet"/>
      </w:pPr>
      <w:r>
        <w:t>Public page should feel separate from the builder chrome.</w:t>
      </w:r>
    </w:p>
    <w:p>
      <w:pPr>
        <w:pStyle w:val="ListBullet"/>
      </w:pPr>
      <w:r>
        <w:t>Centered creator identity area.</w:t>
      </w:r>
    </w:p>
    <w:p>
      <w:pPr>
        <w:pStyle w:val="ListBullet"/>
      </w:pPr>
      <w:r>
        <w:t>Avatar + name + short bio.</w:t>
      </w:r>
    </w:p>
    <w:p>
      <w:pPr>
        <w:pStyle w:val="ListBullet"/>
      </w:pPr>
      <w:r>
        <w:t>Links/products/content arranged vertically or in a controlled grid.</w:t>
      </w:r>
    </w:p>
    <w:p>
      <w:pPr>
        <w:pStyle w:val="ListBullet"/>
      </w:pPr>
      <w:r>
        <w:t>Maximum content width approximately 640–760px.</w:t>
      </w:r>
    </w:p>
    <w:p>
      <w:pPr>
        <w:pStyle w:val="ListBullet"/>
      </w:pPr>
      <w:r>
        <w:t>Background can use creator-selected theme while retaining system readability.</w:t>
      </w:r>
    </w:p>
    <w:p>
      <w:pPr>
        <w:pStyle w:val="ListBullet"/>
      </w:pPr>
      <w:r>
        <w:t>Product card and email capture should feel native to the page.</w:t>
      </w:r>
    </w:p>
    <w:p>
      <w:pPr>
        <w:pStyle w:val="Heading1"/>
      </w:pPr>
      <w:r>
        <w:t>Mobile</w:t>
      </w:r>
    </w:p>
    <w:p>
      <w:pPr>
        <w:pStyle w:val="ListBullet"/>
      </w:pPr>
      <w:r>
        <w:t>Mobile-first public page.</w:t>
      </w:r>
    </w:p>
    <w:p>
      <w:pPr>
        <w:pStyle w:val="ListBullet"/>
      </w:pPr>
      <w:r>
        <w:t>Content width uses 16px side padding.</w:t>
      </w:r>
    </w:p>
    <w:p>
      <w:pPr>
        <w:pStyle w:val="ListBullet"/>
      </w:pPr>
      <w:r>
        <w:t>Primary creator identity visible immediately.</w:t>
      </w:r>
    </w:p>
    <w:p>
      <w:pPr>
        <w:pStyle w:val="ListBullet"/>
      </w:pPr>
      <w:r>
        <w:t>Buttons and product cards are full width.</w:t>
      </w:r>
    </w:p>
    <w:p>
      <w:pPr>
        <w:pStyle w:val="ListBullet"/>
      </w:pPr>
      <w:r>
        <w:t>No desktop-only hover interactions required for comprehension.</w:t>
      </w:r>
    </w:p>
    <w:p>
      <w:pPr>
        <w:pStyle w:val="ListBullet"/>
      </w:pPr>
      <w:r>
        <w:t>Touch feedback replaces hover where necessary.</w:t>
      </w:r>
    </w:p>
    <w:p>
      <w:r>
        <w:br w:type="page"/>
      </w:r>
    </w:p>
    <w:p>
      <w:pPr>
        <w:pStyle w:val="Heading1"/>
      </w:pPr>
      <w:r>
        <w:t>19. Responsive Breakpoints</w:t>
      </w:r>
    </w:p>
    <w:tbl>
      <w:tblPr>
        <w:tblW w:type="auto" w:w="0"/>
        <w:jc w:val="center"/>
        <w:tblLook w:firstColumn="1" w:firstRow="1" w:lastColumn="0" w:lastRow="0" w:noHBand="0" w:noVBand="1" w:val="04A0"/>
      </w:tblPr>
      <w:tblGrid>
        <w:gridCol w:w="4320"/>
        <w:gridCol w:w="4320"/>
      </w:tblGrid>
      <w:tr>
        <w:tc>
          <w:tcPr>
            <w:tcW w:type="dxa" w:w="4320"/>
          </w:tcPr>
          <w:p>
            <w:r>
              <w:t>Breakpoint</w:t>
            </w:r>
          </w:p>
        </w:tc>
        <w:tc>
          <w:tcPr>
            <w:tcW w:type="dxa" w:w="4320"/>
          </w:tcPr>
          <w:p>
            <w:r>
              <w:t>Layout Behavior</w:t>
            </w:r>
          </w:p>
        </w:tc>
      </w:tr>
      <w:tr>
        <w:tc>
          <w:tcPr>
            <w:tcW w:type="dxa" w:w="4320"/>
          </w:tcPr>
          <w:p>
            <w:r>
              <w:t>≥1440px</w:t>
            </w:r>
          </w:p>
        </w:tc>
        <w:tc>
          <w:tcPr>
            <w:tcW w:type="dxa" w:w="4320"/>
          </w:tcPr>
          <w:p>
            <w:r>
              <w:t>Wide desktop; 1200–1280px content</w:t>
            </w:r>
          </w:p>
        </w:tc>
      </w:tr>
      <w:tr>
        <w:tc>
          <w:tcPr>
            <w:tcW w:type="dxa" w:w="4320"/>
          </w:tcPr>
          <w:p>
            <w:r>
              <w:t>1280–1439px</w:t>
            </w:r>
          </w:p>
        </w:tc>
        <w:tc>
          <w:tcPr>
            <w:tcW w:type="dxa" w:w="4320"/>
          </w:tcPr>
          <w:p>
            <w:r>
              <w:t>Standard desktop; 1200px content</w:t>
            </w:r>
          </w:p>
        </w:tc>
      </w:tr>
      <w:tr>
        <w:tc>
          <w:tcPr>
            <w:tcW w:type="dxa" w:w="4320"/>
          </w:tcPr>
          <w:p>
            <w:r>
              <w:t>1024–1279px</w:t>
            </w:r>
          </w:p>
        </w:tc>
        <w:tc>
          <w:tcPr>
            <w:tcW w:type="dxa" w:w="4320"/>
          </w:tcPr>
          <w:p>
            <w:r>
              <w:t>Compact desktop/tablet; reduce side panels</w:t>
            </w:r>
          </w:p>
        </w:tc>
      </w:tr>
      <w:tr>
        <w:tc>
          <w:tcPr>
            <w:tcW w:type="dxa" w:w="4320"/>
          </w:tcPr>
          <w:p>
            <w:r>
              <w:t>768–1023px</w:t>
            </w:r>
          </w:p>
        </w:tc>
        <w:tc>
          <w:tcPr>
            <w:tcW w:type="dxa" w:w="4320"/>
          </w:tcPr>
          <w:p>
            <w:r>
              <w:t>Tablet; collapse inspector/navigation where needed</w:t>
            </w:r>
          </w:p>
        </w:tc>
      </w:tr>
      <w:tr>
        <w:tc>
          <w:tcPr>
            <w:tcW w:type="dxa" w:w="4320"/>
          </w:tcPr>
          <w:p>
            <w:r>
              <w:t>&lt;768px</w:t>
            </w:r>
          </w:p>
        </w:tc>
        <w:tc>
          <w:tcPr>
            <w:tcW w:type="dxa" w:w="4320"/>
          </w:tcPr>
          <w:p>
            <w:r>
              <w:t>Mobile; single-column and bottom sheets</w:t>
            </w:r>
          </w:p>
        </w:tc>
      </w:tr>
      <w:tr>
        <w:tc>
          <w:tcPr>
            <w:tcW w:type="dxa" w:w="4320"/>
          </w:tcPr>
          <w:p>
            <w:r>
              <w:t>&lt;480px</w:t>
            </w:r>
          </w:p>
        </w:tc>
        <w:tc>
          <w:tcPr>
            <w:tcW w:type="dxa" w:w="4320"/>
          </w:tcPr>
          <w:p>
            <w:r>
              <w:t>Small mobile; tighter type and 16px page padding</w:t>
            </w:r>
          </w:p>
        </w:tc>
      </w:tr>
    </w:tbl>
    <w:p>
      <w:pPr>
        <w:pStyle w:val="Heading1"/>
      </w:pPr>
      <w:r>
        <w:t>20. Desktop vs Mobile Component Rules</w:t>
      </w:r>
    </w:p>
    <w:tbl>
      <w:tblPr>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Desktop</w:t>
            </w:r>
          </w:p>
        </w:tc>
        <w:tc>
          <w:tcPr>
            <w:tcW w:type="dxa" w:w="2880"/>
          </w:tcPr>
          <w:p>
            <w:r>
              <w:t>Mobile</w:t>
            </w:r>
          </w:p>
        </w:tc>
      </w:tr>
      <w:tr>
        <w:tc>
          <w:tcPr>
            <w:tcW w:type="dxa" w:w="2880"/>
          </w:tcPr>
          <w:p>
            <w:r>
              <w:t>App navigation</w:t>
            </w:r>
          </w:p>
        </w:tc>
        <w:tc>
          <w:tcPr>
            <w:tcW w:type="dxa" w:w="2880"/>
          </w:tcPr>
          <w:p>
            <w:r>
              <w:t>240px sidebar</w:t>
            </w:r>
          </w:p>
        </w:tc>
        <w:tc>
          <w:tcPr>
            <w:tcW w:type="dxa" w:w="2880"/>
          </w:tcPr>
          <w:p>
            <w:r>
              <w:t>Bottom nav / drawer</w:t>
            </w:r>
          </w:p>
        </w:tc>
      </w:tr>
      <w:tr>
        <w:tc>
          <w:tcPr>
            <w:tcW w:type="dxa" w:w="2880"/>
          </w:tcPr>
          <w:p>
            <w:r>
              <w:t>Top bar</w:t>
            </w:r>
          </w:p>
        </w:tc>
        <w:tc>
          <w:tcPr>
            <w:tcW w:type="dxa" w:w="2880"/>
          </w:tcPr>
          <w:p>
            <w:r>
              <w:t>64px</w:t>
            </w:r>
          </w:p>
        </w:tc>
        <w:tc>
          <w:tcPr>
            <w:tcW w:type="dxa" w:w="2880"/>
          </w:tcPr>
          <w:p>
            <w:r>
              <w:t>56px</w:t>
            </w:r>
          </w:p>
        </w:tc>
      </w:tr>
      <w:tr>
        <w:tc>
          <w:tcPr>
            <w:tcW w:type="dxa" w:w="2880"/>
          </w:tcPr>
          <w:p>
            <w:r>
              <w:t>Page padding</w:t>
            </w:r>
          </w:p>
        </w:tc>
        <w:tc>
          <w:tcPr>
            <w:tcW w:type="dxa" w:w="2880"/>
          </w:tcPr>
          <w:p>
            <w:r>
              <w:t>32px</w:t>
            </w:r>
          </w:p>
        </w:tc>
        <w:tc>
          <w:tcPr>
            <w:tcW w:type="dxa" w:w="2880"/>
          </w:tcPr>
          <w:p>
            <w:r>
              <w:t>16px</w:t>
            </w:r>
          </w:p>
        </w:tc>
      </w:tr>
      <w:tr>
        <w:tc>
          <w:tcPr>
            <w:tcW w:type="dxa" w:w="2880"/>
          </w:tcPr>
          <w:p>
            <w:r>
              <w:t>Card padding</w:t>
            </w:r>
          </w:p>
        </w:tc>
        <w:tc>
          <w:tcPr>
            <w:tcW w:type="dxa" w:w="2880"/>
          </w:tcPr>
          <w:p>
            <w:r>
              <w:t>24px</w:t>
            </w:r>
          </w:p>
        </w:tc>
        <w:tc>
          <w:tcPr>
            <w:tcW w:type="dxa" w:w="2880"/>
          </w:tcPr>
          <w:p>
            <w:r>
              <w:t>20px</w:t>
            </w:r>
          </w:p>
        </w:tc>
      </w:tr>
      <w:tr>
        <w:tc>
          <w:tcPr>
            <w:tcW w:type="dxa" w:w="2880"/>
          </w:tcPr>
          <w:p>
            <w:r>
              <w:t>Primary button</w:t>
            </w:r>
          </w:p>
        </w:tc>
        <w:tc>
          <w:tcPr>
            <w:tcW w:type="dxa" w:w="2880"/>
          </w:tcPr>
          <w:p>
            <w:r>
              <w:t>44px</w:t>
            </w:r>
          </w:p>
        </w:tc>
        <w:tc>
          <w:tcPr>
            <w:tcW w:type="dxa" w:w="2880"/>
          </w:tcPr>
          <w:p>
            <w:r>
              <w:t>48px</w:t>
            </w:r>
          </w:p>
        </w:tc>
      </w:tr>
      <w:tr>
        <w:tc>
          <w:tcPr>
            <w:tcW w:type="dxa" w:w="2880"/>
          </w:tcPr>
          <w:p>
            <w:r>
              <w:t>Input</w:t>
            </w:r>
          </w:p>
        </w:tc>
        <w:tc>
          <w:tcPr>
            <w:tcW w:type="dxa" w:w="2880"/>
          </w:tcPr>
          <w:p>
            <w:r>
              <w:t>44px</w:t>
            </w:r>
          </w:p>
        </w:tc>
        <w:tc>
          <w:tcPr>
            <w:tcW w:type="dxa" w:w="2880"/>
          </w:tcPr>
          <w:p>
            <w:r>
              <w:t>48px where form-heavy</w:t>
            </w:r>
          </w:p>
        </w:tc>
      </w:tr>
      <w:tr>
        <w:tc>
          <w:tcPr>
            <w:tcW w:type="dxa" w:w="2880"/>
          </w:tcPr>
          <w:p>
            <w:r>
              <w:t>Modal</w:t>
            </w:r>
          </w:p>
        </w:tc>
        <w:tc>
          <w:tcPr>
            <w:tcW w:type="dxa" w:w="2880"/>
          </w:tcPr>
          <w:p>
            <w:r>
              <w:t>Centered 480–640px</w:t>
            </w:r>
          </w:p>
        </w:tc>
        <w:tc>
          <w:tcPr>
            <w:tcW w:type="dxa" w:w="2880"/>
          </w:tcPr>
          <w:p>
            <w:r>
              <w:t>Full screen/bottom sheet</w:t>
            </w:r>
          </w:p>
        </w:tc>
      </w:tr>
      <w:tr>
        <w:tc>
          <w:tcPr>
            <w:tcW w:type="dxa" w:w="2880"/>
          </w:tcPr>
          <w:p>
            <w:r>
              <w:t>Builder</w:t>
            </w:r>
          </w:p>
        </w:tc>
        <w:tc>
          <w:tcPr>
            <w:tcW w:type="dxa" w:w="2880"/>
          </w:tcPr>
          <w:p>
            <w:r>
              <w:t>3-panel</w:t>
            </w:r>
          </w:p>
        </w:tc>
        <w:tc>
          <w:tcPr>
            <w:tcW w:type="dxa" w:w="2880"/>
          </w:tcPr>
          <w:p>
            <w:r>
              <w:t>Canvas + sheets</w:t>
            </w:r>
          </w:p>
        </w:tc>
      </w:tr>
      <w:tr>
        <w:tc>
          <w:tcPr>
            <w:tcW w:type="dxa" w:w="2880"/>
          </w:tcPr>
          <w:p>
            <w:r>
              <w:t>Product editor</w:t>
            </w:r>
          </w:p>
        </w:tc>
        <w:tc>
          <w:tcPr>
            <w:tcW w:type="dxa" w:w="2880"/>
          </w:tcPr>
          <w:p>
            <w:r>
              <w:t>2-column</w:t>
            </w:r>
          </w:p>
        </w:tc>
        <w:tc>
          <w:tcPr>
            <w:tcW w:type="dxa" w:w="2880"/>
          </w:tcPr>
          <w:p>
            <w:r>
              <w:t>Stacked</w:t>
            </w:r>
          </w:p>
        </w:tc>
      </w:tr>
      <w:tr>
        <w:tc>
          <w:tcPr>
            <w:tcW w:type="dxa" w:w="2880"/>
          </w:tcPr>
          <w:p>
            <w:r>
              <w:t>Checkout</w:t>
            </w:r>
          </w:p>
        </w:tc>
        <w:tc>
          <w:tcPr>
            <w:tcW w:type="dxa" w:w="2880"/>
          </w:tcPr>
          <w:p>
            <w:r>
              <w:t>480–560px panel</w:t>
            </w:r>
          </w:p>
        </w:tc>
        <w:tc>
          <w:tcPr>
            <w:tcW w:type="dxa" w:w="2880"/>
          </w:tcPr>
          <w:p>
            <w:r>
              <w:t>Full screen/sheet</w:t>
            </w:r>
          </w:p>
        </w:tc>
      </w:tr>
      <w:tr>
        <w:tc>
          <w:tcPr>
            <w:tcW w:type="dxa" w:w="2880"/>
          </w:tcPr>
          <w:p>
            <w:r>
              <w:t>Charts</w:t>
            </w:r>
          </w:p>
        </w:tc>
        <w:tc>
          <w:tcPr>
            <w:tcW w:type="dxa" w:w="2880"/>
          </w:tcPr>
          <w:p>
            <w:r>
              <w:t>2-column possible</w:t>
            </w:r>
          </w:p>
        </w:tc>
        <w:tc>
          <w:tcPr>
            <w:tcW w:type="dxa" w:w="2880"/>
          </w:tcPr>
          <w:p>
            <w:r>
              <w:t>Single column</w:t>
            </w:r>
          </w:p>
        </w:tc>
      </w:tr>
      <w:tr>
        <w:tc>
          <w:tcPr>
            <w:tcW w:type="dxa" w:w="2880"/>
          </w:tcPr>
          <w:p>
            <w:r>
              <w:t>Tables</w:t>
            </w:r>
          </w:p>
        </w:tc>
        <w:tc>
          <w:tcPr>
            <w:tcW w:type="dxa" w:w="2880"/>
          </w:tcPr>
          <w:p>
            <w:r>
              <w:t>Full table</w:t>
            </w:r>
          </w:p>
        </w:tc>
        <w:tc>
          <w:tcPr>
            <w:tcW w:type="dxa" w:w="2880"/>
          </w:tcPr>
          <w:p>
            <w:r>
              <w:t>Cards/list</w:t>
            </w:r>
          </w:p>
        </w:tc>
      </w:tr>
      <w:tr>
        <w:tc>
          <w:tcPr>
            <w:tcW w:type="dxa" w:w="2880"/>
          </w:tcPr>
          <w:p>
            <w:r>
              <w:t>Hover</w:t>
            </w:r>
          </w:p>
        </w:tc>
        <w:tc>
          <w:tcPr>
            <w:tcW w:type="dxa" w:w="2880"/>
          </w:tcPr>
          <w:p>
            <w:r>
              <w:t>Supported</w:t>
            </w:r>
          </w:p>
        </w:tc>
        <w:tc>
          <w:tcPr>
            <w:tcW w:type="dxa" w:w="2880"/>
          </w:tcPr>
          <w:p>
            <w:r>
              <w:t>Never required</w:t>
            </w:r>
          </w:p>
        </w:tc>
      </w:tr>
    </w:tbl>
    <w:p>
      <w:pPr>
        <w:pStyle w:val="Heading1"/>
      </w:pPr>
      <w:r>
        <w:t>21. Public Page Theme System</w:t>
      </w:r>
    </w:p>
    <w:p>
      <w:pPr>
        <w:pStyle w:val="ListBullet"/>
      </w:pPr>
      <w:r>
        <w:t>Creators can customize their public page, but customization must remain inside safe tokens.</w:t>
      </w:r>
    </w:p>
    <w:p>
      <w:pPr>
        <w:pStyle w:val="ListBullet"/>
      </w:pPr>
      <w:r>
        <w:t>Allow background, text, accent, card style, button style, and font preset.</w:t>
      </w:r>
    </w:p>
    <w:p>
      <w:pPr>
        <w:pStyle w:val="ListBullet"/>
      </w:pPr>
      <w:r>
        <w:t>Do not allow arbitrary CSS in the MVP.</w:t>
      </w:r>
    </w:p>
    <w:p>
      <w:pPr>
        <w:pStyle w:val="ListBullet"/>
      </w:pPr>
      <w:r>
        <w:t>Provide curated presets rather than an unrestricted design editor.</w:t>
      </w:r>
    </w:p>
    <w:tbl>
      <w:tblPr>
        <w:tblW w:type="auto" w:w="0"/>
        <w:jc w:val="center"/>
        <w:tblLook w:firstColumn="1" w:firstRow="1" w:lastColumn="0" w:lastRow="0" w:noHBand="0" w:noVBand="1" w:val="04A0"/>
      </w:tblPr>
      <w:tblGrid>
        <w:gridCol w:w="2880"/>
        <w:gridCol w:w="2880"/>
        <w:gridCol w:w="2880"/>
      </w:tblGrid>
      <w:tr>
        <w:tc>
          <w:tcPr>
            <w:tcW w:type="dxa" w:w="2880"/>
          </w:tcPr>
          <w:p>
            <w:r>
              <w:t>Preset</w:t>
            </w:r>
          </w:p>
        </w:tc>
        <w:tc>
          <w:tcPr>
            <w:tcW w:type="dxa" w:w="2880"/>
          </w:tcPr>
          <w:p>
            <w:r>
              <w:t>Dark</w:t>
            </w:r>
          </w:p>
        </w:tc>
        <w:tc>
          <w:tcPr>
            <w:tcW w:type="dxa" w:w="2880"/>
          </w:tcPr>
          <w:p>
            <w:r>
              <w:t>Light</w:t>
            </w:r>
          </w:p>
        </w:tc>
      </w:tr>
      <w:tr>
        <w:tc>
          <w:tcPr>
            <w:tcW w:type="dxa" w:w="2880"/>
          </w:tcPr>
          <w:p>
            <w:r>
              <w:t>Minimal</w:t>
            </w:r>
          </w:p>
        </w:tc>
        <w:tc>
          <w:tcPr>
            <w:tcW w:type="dxa" w:w="2880"/>
          </w:tcPr>
          <w:p>
            <w:r>
              <w:t>#101010 / white</w:t>
            </w:r>
          </w:p>
        </w:tc>
        <w:tc>
          <w:tcPr>
            <w:tcW w:type="dxa" w:w="2880"/>
          </w:tcPr>
          <w:p>
            <w:r>
              <w:t>#FAFAF8 / #111111</w:t>
            </w:r>
          </w:p>
        </w:tc>
      </w:tr>
      <w:tr>
        <w:tc>
          <w:tcPr>
            <w:tcW w:type="dxa" w:w="2880"/>
          </w:tcPr>
          <w:p>
            <w:r>
              <w:t>Warm</w:t>
            </w:r>
          </w:p>
        </w:tc>
        <w:tc>
          <w:tcPr>
            <w:tcW w:type="dxa" w:w="2880"/>
          </w:tcPr>
          <w:p>
            <w:r>
              <w:t>#15120F / white</w:t>
            </w:r>
          </w:p>
        </w:tc>
        <w:tc>
          <w:tcPr>
            <w:tcW w:type="dxa" w:w="2880"/>
          </w:tcPr>
          <w:p>
            <w:r>
              <w:t>#FFF9F2 / #18130D</w:t>
            </w:r>
          </w:p>
        </w:tc>
      </w:tr>
      <w:tr>
        <w:tc>
          <w:tcPr>
            <w:tcW w:type="dxa" w:w="2880"/>
          </w:tcPr>
          <w:p>
            <w:r>
              <w:t>Soft</w:t>
            </w:r>
          </w:p>
        </w:tc>
        <w:tc>
          <w:tcPr>
            <w:tcW w:type="dxa" w:w="2880"/>
          </w:tcPr>
          <w:p>
            <w:r>
              <w:t>#101214 / white</w:t>
            </w:r>
          </w:p>
        </w:tc>
        <w:tc>
          <w:tcPr>
            <w:tcW w:type="dxa" w:w="2880"/>
          </w:tcPr>
          <w:p>
            <w:r>
              <w:t>#F5F7F8 / #151719</w:t>
            </w:r>
          </w:p>
        </w:tc>
      </w:tr>
      <w:tr>
        <w:tc>
          <w:tcPr>
            <w:tcW w:type="dxa" w:w="2880"/>
          </w:tcPr>
          <w:p>
            <w:r>
              <w:t>Creator</w:t>
            </w:r>
          </w:p>
        </w:tc>
        <w:tc>
          <w:tcPr>
            <w:tcW w:type="dxa" w:w="2880"/>
          </w:tcPr>
          <w:p>
            <w:r>
              <w:t>#0F0F12 / white</w:t>
            </w:r>
          </w:p>
        </w:tc>
        <w:tc>
          <w:tcPr>
            <w:tcW w:type="dxa" w:w="2880"/>
          </w:tcPr>
          <w:p>
            <w:r>
              <w:t>#F7F5FA / #17151A</w:t>
            </w:r>
          </w:p>
        </w:tc>
      </w:tr>
    </w:tbl>
    <w:p>
      <w:pPr>
        <w:pStyle w:val="Heading1"/>
      </w:pPr>
      <w:r>
        <w:t>22. Accessibility</w:t>
      </w:r>
    </w:p>
    <w:p>
      <w:pPr>
        <w:pStyle w:val="ListBullet"/>
      </w:pPr>
      <w:r>
        <w:t>Minimum 44×44px touch targets.</w:t>
      </w:r>
    </w:p>
    <w:p>
      <w:pPr>
        <w:pStyle w:val="ListBullet"/>
      </w:pPr>
      <w:r>
        <w:t>Keyboard navigation for all builder controls.</w:t>
      </w:r>
    </w:p>
    <w:p>
      <w:pPr>
        <w:pStyle w:val="ListBullet"/>
      </w:pPr>
      <w:r>
        <w:t>Visible focus state using accent-soft ring.</w:t>
      </w:r>
    </w:p>
    <w:p>
      <w:pPr>
        <w:pStyle w:val="ListBullet"/>
      </w:pPr>
      <w:r>
        <w:t>Do not rely on color alone for validation.</w:t>
      </w:r>
    </w:p>
    <w:p>
      <w:pPr>
        <w:pStyle w:val="ListBullet"/>
      </w:pPr>
      <w:r>
        <w:t>Respect prefers-reduced-motion.</w:t>
      </w:r>
    </w:p>
    <w:p>
      <w:pPr>
        <w:pStyle w:val="ListBullet"/>
      </w:pPr>
      <w:r>
        <w:t>Maintain readable contrast in both themes.</w:t>
      </w:r>
    </w:p>
    <w:p>
      <w:pPr>
        <w:pStyle w:val="ListBullet"/>
      </w:pPr>
      <w:r>
        <w:t>Checkout errors appear next to the affected field.</w:t>
      </w:r>
    </w:p>
    <w:p>
      <w:pPr>
        <w:pStyle w:val="ListBullet"/>
      </w:pPr>
      <w:r>
        <w:t>Form labels must remain accessible even when visually compact.</w:t>
      </w:r>
    </w:p>
    <w:p>
      <w:pPr>
        <w:pStyle w:val="Heading1"/>
      </w:pPr>
      <w:r>
        <w:t>23. Visual QA Checklist</w:t>
      </w:r>
    </w:p>
    <w:p>
      <w:pPr>
        <w:pStyle w:val="ListBullet"/>
      </w:pPr>
      <w:r>
        <w:t>Does the screen look correct in both dark and light themes?</w:t>
      </w:r>
    </w:p>
    <w:p>
      <w:pPr>
        <w:pStyle w:val="ListBullet"/>
      </w:pPr>
      <w:r>
        <w:t>Does it work at 1440px, 1280px, 1024px, 768px, 390px and 360px?</w:t>
      </w:r>
    </w:p>
    <w:p>
      <w:pPr>
        <w:pStyle w:val="ListBullet"/>
      </w:pPr>
      <w:r>
        <w:t>Are typography and spacing using tokens?</w:t>
      </w:r>
    </w:p>
    <w:p>
      <w:pPr>
        <w:pStyle w:val="ListBullet"/>
      </w:pPr>
      <w:r>
        <w:t>Are cards using the correct surface/border/radius?</w:t>
      </w:r>
    </w:p>
    <w:p>
      <w:pPr>
        <w:pStyle w:val="ListBullet"/>
      </w:pPr>
      <w:r>
        <w:t>Is there one obvious primary action?</w:t>
      </w:r>
    </w:p>
    <w:p>
      <w:pPr>
        <w:pStyle w:val="ListBullet"/>
      </w:pPr>
      <w:r>
        <w:t>Does mobile avoid horizontal overflow?</w:t>
      </w:r>
    </w:p>
    <w:p>
      <w:pPr>
        <w:pStyle w:val="ListBullet"/>
      </w:pPr>
      <w:r>
        <w:t>Does every hover interaction have a usable touch equivalent?</w:t>
      </w:r>
    </w:p>
    <w:p>
      <w:pPr>
        <w:pStyle w:val="ListBullet"/>
      </w:pPr>
      <w:r>
        <w:t>Does checkout remain understandable without animation?</w:t>
      </w:r>
    </w:p>
    <w:p>
      <w:pPr>
        <w:pStyle w:val="ListBullet"/>
      </w:pPr>
      <w:r>
        <w:t>Does the builder remain usable with one hand on mobile?</w:t>
      </w:r>
    </w:p>
    <w:p>
      <w:pPr>
        <w:pStyle w:val="ListBullet"/>
      </w:pPr>
      <w:r>
        <w:t>Are empty/loading/error/success states designed?</w:t>
      </w:r>
    </w:p>
    <w:p>
      <w:pPr>
        <w:pStyle w:val="ListBullet"/>
      </w:pPr>
      <w:r>
        <w:t>Is motion subtle and purposeful?</w:t>
      </w:r>
    </w:p>
    <w:p>
      <w:pPr>
        <w:pStyle w:val="ListBullet"/>
      </w:pPr>
      <w:r>
        <w:t>Does the public creator page feel like a creator's brand rather than an admin dashboard?</w:t>
      </w:r>
    </w:p>
    <w:p>
      <w:pPr>
        <w:pStyle w:val="Heading1"/>
      </w:pPr>
      <w:r>
        <w:t>24. MVP Design Principle</w:t>
      </w:r>
    </w:p>
    <w:p>
      <w:r>
        <w:t>The first working demo should feel like one continuous product loop, not six disconnected screens. The creator moves from account creation to identity to page creation to import to monetization without being visually reset at each step. The app chrome stays consistent; the creator-facing page becomes progressively more expressive; checkout becomes quieter and more trustworthy.</w:t>
      </w:r>
    </w:p>
    <w:p>
      <w:pPr>
        <w:pStyle w:val="Heading1"/>
      </w:pPr>
      <w:r>
        <w:t>25. Agent Implementation Priority</w:t>
      </w:r>
    </w:p>
    <w:tbl>
      <w:tblPr>
        <w:tblW w:type="auto" w:w="0"/>
        <w:jc w:val="center"/>
        <w:tblLook w:firstColumn="1" w:firstRow="1" w:lastColumn="0" w:lastRow="0" w:noHBand="0" w:noVBand="1" w:val="04A0"/>
      </w:tblPr>
      <w:tblGrid>
        <w:gridCol w:w="4320"/>
        <w:gridCol w:w="4320"/>
      </w:tblGrid>
      <w:tr>
        <w:tc>
          <w:tcPr>
            <w:tcW w:type="dxa" w:w="4320"/>
          </w:tcPr>
          <w:p>
            <w:r>
              <w:t>Priority</w:t>
            </w:r>
          </w:p>
        </w:tc>
        <w:tc>
          <w:tcPr>
            <w:tcW w:type="dxa" w:w="4320"/>
          </w:tcPr>
          <w:p>
            <w:r>
              <w:t>Build</w:t>
            </w:r>
          </w:p>
        </w:tc>
      </w:tr>
      <w:tr>
        <w:tc>
          <w:tcPr>
            <w:tcW w:type="dxa" w:w="4320"/>
          </w:tcPr>
          <w:p>
            <w:r>
              <w:t>P0</w:t>
            </w:r>
          </w:p>
        </w:tc>
        <w:tc>
          <w:tcPr>
            <w:tcW w:type="dxa" w:w="4320"/>
          </w:tcPr>
          <w:p>
            <w:r>
              <w:t>Theme tokens + typography + spacing + buttons + inputs + cards</w:t>
            </w:r>
          </w:p>
        </w:tc>
      </w:tr>
      <w:tr>
        <w:tc>
          <w:tcPr>
            <w:tcW w:type="dxa" w:w="4320"/>
          </w:tcPr>
          <w:p>
            <w:r>
              <w:t>P0</w:t>
            </w:r>
          </w:p>
        </w:tc>
        <w:tc>
          <w:tcPr>
            <w:tcW w:type="dxa" w:w="4320"/>
          </w:tcPr>
          <w:p>
            <w:r>
              <w:t>Responsive shell + mobile navigation + desktop sidebar</w:t>
            </w:r>
          </w:p>
        </w:tc>
      </w:tr>
      <w:tr>
        <w:tc>
          <w:tcPr>
            <w:tcW w:type="dxa" w:w="4320"/>
          </w:tcPr>
          <w:p>
            <w:r>
              <w:t>P0</w:t>
            </w:r>
          </w:p>
        </w:tc>
        <w:tc>
          <w:tcPr>
            <w:tcW w:type="dxa" w:w="4320"/>
          </w:tcPr>
          <w:p>
            <w:r>
              <w:t>Signup + username claim</w:t>
            </w:r>
          </w:p>
        </w:tc>
      </w:tr>
      <w:tr>
        <w:tc>
          <w:tcPr>
            <w:tcW w:type="dxa" w:w="4320"/>
          </w:tcPr>
          <w:p>
            <w:r>
              <w:t>P0</w:t>
            </w:r>
          </w:p>
        </w:tc>
        <w:tc>
          <w:tcPr>
            <w:tcW w:type="dxa" w:w="4320"/>
          </w:tcPr>
          <w:p>
            <w:r>
              <w:t>Builder canvas + blocks + inspector</w:t>
            </w:r>
          </w:p>
        </w:tc>
      </w:tr>
      <w:tr>
        <w:tc>
          <w:tcPr>
            <w:tcW w:type="dxa" w:w="4320"/>
          </w:tcPr>
          <w:p>
            <w:r>
              <w:t>P0</w:t>
            </w:r>
          </w:p>
        </w:tc>
        <w:tc>
          <w:tcPr>
            <w:tcW w:type="dxa" w:w="4320"/>
          </w:tcPr>
          <w:p>
            <w:r>
              <w:t>Public page renderer</w:t>
            </w:r>
          </w:p>
        </w:tc>
      </w:tr>
      <w:tr>
        <w:tc>
          <w:tcPr>
            <w:tcW w:type="dxa" w:w="4320"/>
          </w:tcPr>
          <w:p>
            <w:r>
              <w:t>P0</w:t>
            </w:r>
          </w:p>
        </w:tc>
        <w:tc>
          <w:tcPr>
            <w:tcW w:type="dxa" w:w="4320"/>
          </w:tcPr>
          <w:p>
            <w:r>
              <w:t>Import flow</w:t>
            </w:r>
          </w:p>
        </w:tc>
      </w:tr>
      <w:tr>
        <w:tc>
          <w:tcPr>
            <w:tcW w:type="dxa" w:w="4320"/>
          </w:tcPr>
          <w:p>
            <w:r>
              <w:t>P0</w:t>
            </w:r>
          </w:p>
        </w:tc>
        <w:tc>
          <w:tcPr>
            <w:tcW w:type="dxa" w:w="4320"/>
          </w:tcPr>
          <w:p>
            <w:r>
              <w:t>Digital product block + product editor</w:t>
            </w:r>
          </w:p>
        </w:tc>
      </w:tr>
      <w:tr>
        <w:tc>
          <w:tcPr>
            <w:tcW w:type="dxa" w:w="4320"/>
          </w:tcPr>
          <w:p>
            <w:r>
              <w:t>P0</w:t>
            </w:r>
          </w:p>
        </w:tc>
        <w:tc>
          <w:tcPr>
            <w:tcW w:type="dxa" w:w="4320"/>
          </w:tcPr>
          <w:p>
            <w:r>
              <w:t>In-page checkout</w:t>
            </w:r>
          </w:p>
        </w:tc>
      </w:tr>
      <w:tr>
        <w:tc>
          <w:tcPr>
            <w:tcW w:type="dxa" w:w="4320"/>
          </w:tcPr>
          <w:p>
            <w:r>
              <w:t>P0</w:t>
            </w:r>
          </w:p>
        </w:tc>
        <w:tc>
          <w:tcPr>
            <w:tcW w:type="dxa" w:w="4320"/>
          </w:tcPr>
          <w:p>
            <w:r>
              <w:t>Email capture + success state</w:t>
            </w:r>
          </w:p>
        </w:tc>
      </w:tr>
      <w:tr>
        <w:tc>
          <w:tcPr>
            <w:tcW w:type="dxa" w:w="4320"/>
          </w:tcPr>
          <w:p>
            <w:r>
              <w:t>P1</w:t>
            </w:r>
          </w:p>
        </w:tc>
        <w:tc>
          <w:tcPr>
            <w:tcW w:type="dxa" w:w="4320"/>
          </w:tcPr>
          <w:p>
            <w:r>
              <w:t>Motion polish</w:t>
            </w:r>
          </w:p>
        </w:tc>
      </w:tr>
      <w:tr>
        <w:tc>
          <w:tcPr>
            <w:tcW w:type="dxa" w:w="4320"/>
          </w:tcPr>
          <w:p>
            <w:r>
              <w:t>P1</w:t>
            </w:r>
          </w:p>
        </w:tc>
        <w:tc>
          <w:tcPr>
            <w:tcW w:type="dxa" w:w="4320"/>
          </w:tcPr>
          <w:p>
            <w:r>
              <w:t>Advanced creator themes</w:t>
            </w:r>
          </w:p>
        </w:tc>
      </w:tr>
      <w:tr>
        <w:tc>
          <w:tcPr>
            <w:tcW w:type="dxa" w:w="4320"/>
          </w:tcPr>
          <w:p>
            <w:r>
              <w:t>P1</w:t>
            </w:r>
          </w:p>
        </w:tc>
        <w:tc>
          <w:tcPr>
            <w:tcW w:type="dxa" w:w="4320"/>
          </w:tcPr>
          <w:p>
            <w:r>
              <w:t>Additional blocks</w:t>
            </w:r>
          </w:p>
        </w:tc>
      </w:tr>
    </w:tbl>
    <w:p>
      <w:pPr>
        <w:pStyle w:val="Heading1"/>
      </w:pPr>
      <w:r>
        <w:t>26. Final Agent Instruction</w:t>
      </w:r>
    </w:p>
    <w:p>
      <w:r>
        <w:t>Build the MVP as a premium, mobile-first creator commerce product. Use Rare UI for interaction quality and component motion, and Outpace Studios for editorial hierarchy, whitespace, confidence, and conversion-focused presentation. Keep the interface calm and extremely consistent. The product should feel custom-designed, not like a generic dashboard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w:hAnsi="Geist" w:eastAsia="Geis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 SaaS MVP Design System — Desktop + Mobile + Light/Dark</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