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CCD40" w14:textId="5272C186" w:rsidR="002B6C5D" w:rsidRDefault="002B6C5D" w:rsidP="002B6C5D">
      <w:pPr>
        <w:tabs>
          <w:tab w:val="left" w:pos="3793"/>
        </w:tabs>
        <w:spacing w:line="360" w:lineRule="auto"/>
        <w:jc w:val="both"/>
      </w:pPr>
      <w:r>
        <w:t xml:space="preserve">NTT DATA Business Solutions appreciates the opportunity to partner with </w:t>
      </w:r>
      <w:sdt>
        <w:sdtPr>
          <w:rPr>
            <w:rFonts w:cs="Arial"/>
            <w:highlight w:val="yellow"/>
          </w:rPr>
          <w:alias w:val="Customer Name"/>
          <w:tag w:val="Customer Name"/>
          <w:id w:val="428469512"/>
          <w:placeholder>
            <w:docPart w:val="5AD54BCE1F7147058C7BC664BF1EA592"/>
          </w:placeholder>
          <w:text w:multiLine="1"/>
        </w:sdtPr>
        <w:sdtContent>
          <w:r w:rsidR="00A54927" w:rsidRPr="00656447">
            <w:rPr>
              <w:rFonts w:cs="Arial"/>
              <w:highlight w:val="yellow"/>
            </w:rPr>
            <w:t>{{customerShortName}}</w:t>
          </w:r>
        </w:sdtContent>
      </w:sdt>
      <w:r>
        <w:t xml:space="preserve"> for your ERP Implementation. NTT DATA Business Solutions blends the best of both worlds by combining the deep industry and product expertise of a global consulting firm with the flexibility and efficiency of a global delivery model. There are several compelling reasons, which we discuss below, why SAP &amp; NDBS believe we are the right partner to help guide </w:t>
      </w:r>
      <w:sdt>
        <w:sdtPr>
          <w:rPr>
            <w:rFonts w:cs="Arial"/>
            <w:highlight w:val="yellow"/>
          </w:rPr>
          <w:alias w:val="Customer Name"/>
          <w:tag w:val="Customer Name"/>
          <w:id w:val="2088117207"/>
          <w:placeholder>
            <w:docPart w:val="3A2524FB222143F39E4344F077194201"/>
          </w:placeholder>
          <w:text w:multiLine="1"/>
        </w:sdtPr>
        <w:sdtContent>
          <w:r w:rsidR="00A54927" w:rsidRPr="00B61372">
            <w:rPr>
              <w:rFonts w:cs="Arial"/>
              <w:highlight w:val="yellow"/>
            </w:rPr>
            <w:t>{{customerShortName}}</w:t>
          </w:r>
        </w:sdtContent>
      </w:sdt>
      <w:r>
        <w:t xml:space="preserve"> towards your future vision.</w:t>
      </w:r>
    </w:p>
    <w:p w14:paraId="205B115B" w14:textId="77777777" w:rsidR="002B6C5D" w:rsidRDefault="002B6C5D" w:rsidP="002B6C5D">
      <w:pPr>
        <w:tabs>
          <w:tab w:val="left" w:pos="3793"/>
        </w:tabs>
        <w:spacing w:line="360" w:lineRule="auto"/>
        <w:jc w:val="both"/>
        <w:rPr>
          <w:color w:val="BC4328"/>
          <w:lang w:val="en-IN"/>
        </w:rPr>
      </w:pPr>
      <w:r>
        <w:rPr>
          <w:color w:val="BC4328"/>
          <w:lang w:val="en-IN"/>
        </w:rPr>
        <w:t>Key Differentiators</w:t>
      </w:r>
    </w:p>
    <w:p w14:paraId="60B58255" w14:textId="77777777" w:rsidR="002B6C5D" w:rsidRDefault="002B6C5D" w:rsidP="002B6C5D">
      <w:pPr>
        <w:tabs>
          <w:tab w:val="left" w:pos="3793"/>
        </w:tabs>
        <w:spacing w:line="360" w:lineRule="auto"/>
        <w:jc w:val="both"/>
      </w:pPr>
      <w:r>
        <w:rPr>
          <w:color w:val="BC4328"/>
          <w:lang w:val="en-IN"/>
        </w:rPr>
        <w:t>Success in S/4HANA Implementations:</w:t>
      </w:r>
      <w:r>
        <w:rPr>
          <w:color w:val="4472C4" w:themeColor="accent1"/>
        </w:rPr>
        <w:t xml:space="preserve"> </w:t>
      </w:r>
      <w:r>
        <w:t xml:space="preserve">NTT DATA Business Solutions has completed more S/4HANA implementations globally than any other SAP Partner with more than </w:t>
      </w:r>
      <w:r w:rsidRPr="00212403">
        <w:rPr>
          <w:highlight w:val="yellow"/>
        </w:rPr>
        <w:t>800</w:t>
      </w:r>
      <w:r>
        <w:t xml:space="preserve"> S/4HANA projects globally. We have numerous SAP awards attesting to this experience including SAP’s coveted Pinnacle Award. Our solution engineers and project team have demonstrated their commitment to your success.  </w:t>
      </w:r>
    </w:p>
    <w:p w14:paraId="2E55F283" w14:textId="77777777" w:rsidR="002B6C5D" w:rsidRDefault="002B6C5D" w:rsidP="002B6C5D">
      <w:pPr>
        <w:tabs>
          <w:tab w:val="left" w:pos="3793"/>
        </w:tabs>
        <w:spacing w:line="360" w:lineRule="auto"/>
        <w:jc w:val="both"/>
      </w:pPr>
      <w:r>
        <w:rPr>
          <w:color w:val="BC4328"/>
          <w:lang w:val="en-IN"/>
        </w:rPr>
        <w:t>People. Culture. Values:</w:t>
      </w:r>
      <w:r>
        <w:rPr>
          <w:color w:val="4472C4" w:themeColor="accent1"/>
        </w:rPr>
        <w:t xml:space="preserve"> </w:t>
      </w:r>
      <w:r>
        <w:t xml:space="preserve">Our people play an important role in successful project execution and delivery. Through our “Local Resources, Global Reach” philosophy, we deliver the right resources at the right time to the right place to fully meet each client’s requirements. </w:t>
      </w:r>
    </w:p>
    <w:p w14:paraId="32455A31" w14:textId="77777777" w:rsidR="002B6C5D" w:rsidRDefault="002B6C5D" w:rsidP="002B6C5D">
      <w:pPr>
        <w:tabs>
          <w:tab w:val="left" w:pos="3793"/>
        </w:tabs>
        <w:spacing w:line="360" w:lineRule="auto"/>
        <w:jc w:val="both"/>
      </w:pPr>
      <w:r>
        <w:t xml:space="preserve">We are fanatical in our “Client First” culture and truly believe that we exist solely to serve our clients. This is reflected in our flexible engagement models that are tailored to each client’s unique requirements and business goals. We know your people are your most valued asset, and we offer an unparalleled Organizational Change Management program.  </w:t>
      </w:r>
    </w:p>
    <w:p w14:paraId="29A1D209" w14:textId="77777777" w:rsidR="002B6C5D" w:rsidRDefault="002B6C5D" w:rsidP="002B6C5D">
      <w:pPr>
        <w:tabs>
          <w:tab w:val="left" w:pos="3793"/>
        </w:tabs>
        <w:spacing w:line="360" w:lineRule="auto"/>
        <w:jc w:val="both"/>
      </w:pPr>
      <w:r>
        <w:rPr>
          <w:color w:val="BC4328"/>
          <w:lang w:val="en-IN"/>
        </w:rPr>
        <w:t>We are your Industry and Solution Experts:</w:t>
      </w:r>
      <w:r>
        <w:rPr>
          <w:color w:val="4472C4" w:themeColor="accent1"/>
        </w:rPr>
        <w:t xml:space="preserve"> </w:t>
      </w:r>
      <w:r>
        <w:t xml:space="preserve">NTT DATA Business Solutions has built expertise in the </w:t>
      </w:r>
      <w:sdt>
        <w:sdtPr>
          <w:rPr>
            <w:highlight w:val="yellow"/>
          </w:rPr>
          <w:alias w:val="Industry Type"/>
          <w:tag w:val="Industry Type"/>
          <w:id w:val="-1521850065"/>
          <w:placeholder>
            <w:docPart w:val="6839543968E3405C828FA55C934DFE74"/>
          </w:placeholder>
          <w:text/>
        </w:sdtPr>
        <w:sdtContent>
          <w:r w:rsidRPr="00212403">
            <w:rPr>
              <w:highlight w:val="yellow"/>
            </w:rPr>
            <w:t>Industry Type</w:t>
          </w:r>
        </w:sdtContent>
      </w:sdt>
      <w:r>
        <w:t xml:space="preserve"> industry and has served multiple customers across the globe. We not only have an in-depth understanding of the industry best practices but also, we have built our own NTT DATA Business Solutions Proprietary Items that cater to the unique requirements of clients in these micro-verticals.  Embedded in our Consulting Services and AMS Engagement Model are continuous improvement events, business reviews, road mapping, and advisory service sessions that are focused on driving additional business value.  </w:t>
      </w:r>
    </w:p>
    <w:p w14:paraId="40035AA4" w14:textId="2D2D91B9" w:rsidR="002B6C5D" w:rsidRDefault="002B6C5D" w:rsidP="002B6C5D">
      <w:pPr>
        <w:tabs>
          <w:tab w:val="left" w:pos="3793"/>
        </w:tabs>
        <w:spacing w:line="360" w:lineRule="auto"/>
        <w:jc w:val="both"/>
        <w:rPr>
          <w:color w:val="4472C4" w:themeColor="accent1"/>
        </w:rPr>
      </w:pPr>
      <w:r>
        <w:rPr>
          <w:color w:val="BC4328"/>
          <w:lang w:val="en-IN"/>
        </w:rPr>
        <w:t>High-touch, financially stable, globally recognized SAP partner:</w:t>
      </w:r>
      <w:r>
        <w:rPr>
          <w:color w:val="4472C4" w:themeColor="accent1"/>
        </w:rPr>
        <w:t xml:space="preserve"> </w:t>
      </w:r>
      <w:r>
        <w:t>As part of the $</w:t>
      </w:r>
      <w:r w:rsidRPr="00212403">
        <w:rPr>
          <w:highlight w:val="yellow"/>
        </w:rPr>
        <w:t>22</w:t>
      </w:r>
      <w:r>
        <w:t xml:space="preserve"> Billion NTT DATA group, NTT DATA, is uniquely positioned to provide </w:t>
      </w:r>
      <w:sdt>
        <w:sdtPr>
          <w:rPr>
            <w:rFonts w:cs="Arial"/>
            <w:highlight w:val="yellow"/>
          </w:rPr>
          <w:alias w:val="Customer Name"/>
          <w:tag w:val="Customer Name"/>
          <w:id w:val="1701275634"/>
          <w:placeholder>
            <w:docPart w:val="A23F2AD9870C4C4EAAC99FB55CF7C499"/>
          </w:placeholder>
          <w:text w:multiLine="1"/>
        </w:sdtPr>
        <w:sdtContent>
          <w:r w:rsidR="00A54927" w:rsidRPr="00B73CF2">
            <w:rPr>
              <w:rFonts w:cs="Arial"/>
              <w:highlight w:val="yellow"/>
            </w:rPr>
            <w:t>{{customerShortName}}</w:t>
          </w:r>
        </w:sdtContent>
      </w:sdt>
      <w:r>
        <w:t xml:space="preserve"> the financial strength and service capabilities of a Global Top 10 IT service provider and the nimbleness of a responsive SAP partner. NTT DATA Business Solutions has served </w:t>
      </w:r>
      <w:r w:rsidRPr="00212403">
        <w:rPr>
          <w:highlight w:val="yellow"/>
        </w:rPr>
        <w:t>10,000</w:t>
      </w:r>
      <w:r>
        <w:t xml:space="preserve">+ SAP clients through a team of over </w:t>
      </w:r>
      <w:r w:rsidRPr="00212403">
        <w:rPr>
          <w:highlight w:val="yellow"/>
        </w:rPr>
        <w:t>12,000</w:t>
      </w:r>
      <w:r>
        <w:t xml:space="preserve"> employees across 30 global delivery locations. In partnership with NTT DATA, we have access to a pool of </w:t>
      </w:r>
      <w:r w:rsidRPr="00212403">
        <w:rPr>
          <w:highlight w:val="yellow"/>
        </w:rPr>
        <w:t>150,000</w:t>
      </w:r>
      <w:r>
        <w:t xml:space="preserve">+ employees in 58 countries, supporting both SAP and non-SAP applications, across the globe. </w:t>
      </w:r>
    </w:p>
    <w:p w14:paraId="2331BA0B" w14:textId="52C7F90F" w:rsidR="0063069C" w:rsidRDefault="002B6C5D" w:rsidP="002B6C5D">
      <w:r>
        <w:rPr>
          <w:color w:val="BC4328"/>
          <w:lang w:val="en-IN"/>
        </w:rPr>
        <w:t>Our Vision for Your Success:</w:t>
      </w:r>
      <w:r>
        <w:rPr>
          <w:color w:val="4472C4" w:themeColor="accent1"/>
        </w:rPr>
        <w:t xml:space="preserve"> </w:t>
      </w:r>
      <w:r>
        <w:t xml:space="preserve">In summary, </w:t>
      </w:r>
      <w:sdt>
        <w:sdtPr>
          <w:rPr>
            <w:rFonts w:cs="Arial"/>
            <w:highlight w:val="yellow"/>
          </w:rPr>
          <w:alias w:val="Customer Name"/>
          <w:tag w:val="Customer Name"/>
          <w:id w:val="-788817310"/>
          <w:placeholder>
            <w:docPart w:val="7296DE6EC8BA48198A8E6B4D4D99A21D"/>
          </w:placeholder>
          <w:text w:multiLine="1"/>
        </w:sdtPr>
        <w:sdtContent>
          <w:r w:rsidR="00A54927" w:rsidRPr="00155F72">
            <w:rPr>
              <w:rFonts w:cs="Arial"/>
              <w:highlight w:val="yellow"/>
            </w:rPr>
            <w:t>{{customerShortName}}</w:t>
          </w:r>
        </w:sdtContent>
      </w:sdt>
      <w:r>
        <w:t xml:space="preserve"> will achieve its immediate project goals while ensuring long-term success in the digital economy by associating with NTT DATA Business Solutions. We will work with you to deploy the best technology and services available in the marketplace today and for many years to come. This will enable </w:t>
      </w:r>
      <w:sdt>
        <w:sdtPr>
          <w:rPr>
            <w:rFonts w:cs="Arial"/>
            <w:highlight w:val="yellow"/>
          </w:rPr>
          <w:alias w:val="Customer Name"/>
          <w:tag w:val="Customer Name"/>
          <w:id w:val="-1934584909"/>
          <w:placeholder>
            <w:docPart w:val="18A60487D3D24CA78DF50F1D6AFC999B"/>
          </w:placeholder>
          <w:text w:multiLine="1"/>
        </w:sdtPr>
        <w:sdtContent>
          <w:r w:rsidR="00A54927" w:rsidRPr="00B716BD">
            <w:rPr>
              <w:rFonts w:cs="Arial"/>
              <w:highlight w:val="yellow"/>
            </w:rPr>
            <w:t>{{customerShortName}}</w:t>
          </w:r>
        </w:sdtContent>
      </w:sdt>
      <w:r>
        <w:t xml:space="preserve"> to preserve a culture of success and to maintain continuous business innovation.</w:t>
      </w:r>
    </w:p>
    <w:sectPr w:rsidR="006306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116D4" w14:textId="77777777" w:rsidR="00E37B39" w:rsidRDefault="00E37B39" w:rsidP="00A54927">
      <w:r>
        <w:separator/>
      </w:r>
    </w:p>
  </w:endnote>
  <w:endnote w:type="continuationSeparator" w:id="0">
    <w:p w14:paraId="3CB999E4" w14:textId="77777777" w:rsidR="00E37B39" w:rsidRDefault="00E37B39" w:rsidP="00A54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E8EAF" w14:textId="77777777" w:rsidR="00E37B39" w:rsidRDefault="00E37B39" w:rsidP="00A54927">
      <w:r>
        <w:separator/>
      </w:r>
    </w:p>
  </w:footnote>
  <w:footnote w:type="continuationSeparator" w:id="0">
    <w:p w14:paraId="02DC531F" w14:textId="77777777" w:rsidR="00E37B39" w:rsidRDefault="00E37B39" w:rsidP="00A549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C5D"/>
    <w:rsid w:val="00004DD3"/>
    <w:rsid w:val="00123098"/>
    <w:rsid w:val="002B6C5D"/>
    <w:rsid w:val="0063069C"/>
    <w:rsid w:val="00A54927"/>
    <w:rsid w:val="00E37B39"/>
    <w:rsid w:val="00FC1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29ED20"/>
  <w15:chartTrackingRefBased/>
  <w15:docId w15:val="{3F444BBE-E9A5-4979-8661-91EC567B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C5D"/>
    <w:pPr>
      <w:spacing w:after="0" w:line="240" w:lineRule="auto"/>
    </w:pPr>
    <w:rPr>
      <w:rFonts w:eastAsiaTheme="minorHAnsi"/>
      <w:kern w:val="0"/>
      <w:sz w:val="20"/>
      <w:szCs w:val="20"/>
      <w:lang w:val="en-GB"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927"/>
    <w:pPr>
      <w:tabs>
        <w:tab w:val="center" w:pos="4680"/>
        <w:tab w:val="right" w:pos="9360"/>
      </w:tabs>
    </w:pPr>
  </w:style>
  <w:style w:type="character" w:customStyle="1" w:styleId="HeaderChar">
    <w:name w:val="Header Char"/>
    <w:basedOn w:val="DefaultParagraphFont"/>
    <w:link w:val="Header"/>
    <w:uiPriority w:val="99"/>
    <w:rsid w:val="00A54927"/>
    <w:rPr>
      <w:rFonts w:eastAsiaTheme="minorHAnsi"/>
      <w:kern w:val="0"/>
      <w:sz w:val="20"/>
      <w:szCs w:val="20"/>
      <w:lang w:val="en-GB" w:eastAsia="en-US"/>
      <w14:ligatures w14:val="none"/>
    </w:rPr>
  </w:style>
  <w:style w:type="paragraph" w:styleId="Footer">
    <w:name w:val="footer"/>
    <w:basedOn w:val="Normal"/>
    <w:link w:val="FooterChar"/>
    <w:uiPriority w:val="99"/>
    <w:unhideWhenUsed/>
    <w:rsid w:val="00A54927"/>
    <w:pPr>
      <w:tabs>
        <w:tab w:val="center" w:pos="4680"/>
        <w:tab w:val="right" w:pos="9360"/>
      </w:tabs>
    </w:pPr>
  </w:style>
  <w:style w:type="character" w:customStyle="1" w:styleId="FooterChar">
    <w:name w:val="Footer Char"/>
    <w:basedOn w:val="DefaultParagraphFont"/>
    <w:link w:val="Footer"/>
    <w:uiPriority w:val="99"/>
    <w:rsid w:val="00A54927"/>
    <w:rPr>
      <w:rFonts w:eastAsiaTheme="minorHAnsi"/>
      <w:kern w:val="0"/>
      <w:sz w:val="20"/>
      <w:szCs w:val="20"/>
      <w:lang w:val="en-GB"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D54BCE1F7147058C7BC664BF1EA592"/>
        <w:category>
          <w:name w:val="General"/>
          <w:gallery w:val="placeholder"/>
        </w:category>
        <w:types>
          <w:type w:val="bbPlcHdr"/>
        </w:types>
        <w:behaviors>
          <w:behavior w:val="content"/>
        </w:behaviors>
        <w:guid w:val="{2DABE8A2-9E4E-44FA-B5BF-2CAF5558DB9C}"/>
      </w:docPartPr>
      <w:docPartBody>
        <w:p w:rsidR="00A93D9A" w:rsidRDefault="00A93D9A" w:rsidP="00A93D9A">
          <w:pPr>
            <w:pStyle w:val="5AD54BCE1F7147058C7BC664BF1EA592"/>
          </w:pPr>
          <w:r>
            <w:rPr>
              <w:rStyle w:val="PlaceholderText"/>
            </w:rPr>
            <w:t>[Customer Name]</w:t>
          </w:r>
        </w:p>
      </w:docPartBody>
    </w:docPart>
    <w:docPart>
      <w:docPartPr>
        <w:name w:val="3A2524FB222143F39E4344F077194201"/>
        <w:category>
          <w:name w:val="General"/>
          <w:gallery w:val="placeholder"/>
        </w:category>
        <w:types>
          <w:type w:val="bbPlcHdr"/>
        </w:types>
        <w:behaviors>
          <w:behavior w:val="content"/>
        </w:behaviors>
        <w:guid w:val="{E5A21CB6-5D16-4772-9059-924A1F867447}"/>
      </w:docPartPr>
      <w:docPartBody>
        <w:p w:rsidR="00A93D9A" w:rsidRDefault="00A93D9A" w:rsidP="00A93D9A">
          <w:pPr>
            <w:pStyle w:val="3A2524FB222143F39E4344F077194201"/>
          </w:pPr>
          <w:r>
            <w:rPr>
              <w:rStyle w:val="PlaceholderText"/>
            </w:rPr>
            <w:t>[Customer Name]</w:t>
          </w:r>
        </w:p>
      </w:docPartBody>
    </w:docPart>
    <w:docPart>
      <w:docPartPr>
        <w:name w:val="6839543968E3405C828FA55C934DFE74"/>
        <w:category>
          <w:name w:val="General"/>
          <w:gallery w:val="placeholder"/>
        </w:category>
        <w:types>
          <w:type w:val="bbPlcHdr"/>
        </w:types>
        <w:behaviors>
          <w:behavior w:val="content"/>
        </w:behaviors>
        <w:guid w:val="{0C2C3580-687B-4EC4-90B5-1ED8F3BBA4AB}"/>
      </w:docPartPr>
      <w:docPartBody>
        <w:p w:rsidR="00A93D9A" w:rsidRDefault="00A93D9A" w:rsidP="00A93D9A">
          <w:pPr>
            <w:pStyle w:val="6839543968E3405C828FA55C934DFE74"/>
          </w:pPr>
          <w:r w:rsidRPr="001E3079">
            <w:rPr>
              <w:rStyle w:val="PlaceholderText"/>
            </w:rPr>
            <w:t>Click or tap here to enter text.</w:t>
          </w:r>
        </w:p>
      </w:docPartBody>
    </w:docPart>
    <w:docPart>
      <w:docPartPr>
        <w:name w:val="A23F2AD9870C4C4EAAC99FB55CF7C499"/>
        <w:category>
          <w:name w:val="General"/>
          <w:gallery w:val="placeholder"/>
        </w:category>
        <w:types>
          <w:type w:val="bbPlcHdr"/>
        </w:types>
        <w:behaviors>
          <w:behavior w:val="content"/>
        </w:behaviors>
        <w:guid w:val="{43B106E0-AC6B-47B0-AEAE-D899C1D1DC67}"/>
      </w:docPartPr>
      <w:docPartBody>
        <w:p w:rsidR="00A93D9A" w:rsidRDefault="00A93D9A" w:rsidP="00A93D9A">
          <w:pPr>
            <w:pStyle w:val="A23F2AD9870C4C4EAAC99FB55CF7C499"/>
          </w:pPr>
          <w:r>
            <w:rPr>
              <w:rStyle w:val="PlaceholderText"/>
            </w:rPr>
            <w:t>[Customer Name]</w:t>
          </w:r>
        </w:p>
      </w:docPartBody>
    </w:docPart>
    <w:docPart>
      <w:docPartPr>
        <w:name w:val="7296DE6EC8BA48198A8E6B4D4D99A21D"/>
        <w:category>
          <w:name w:val="General"/>
          <w:gallery w:val="placeholder"/>
        </w:category>
        <w:types>
          <w:type w:val="bbPlcHdr"/>
        </w:types>
        <w:behaviors>
          <w:behavior w:val="content"/>
        </w:behaviors>
        <w:guid w:val="{D67BFFDF-73A4-47EC-A5D2-636AA4C13163}"/>
      </w:docPartPr>
      <w:docPartBody>
        <w:p w:rsidR="00A93D9A" w:rsidRDefault="00A93D9A" w:rsidP="00A93D9A">
          <w:pPr>
            <w:pStyle w:val="7296DE6EC8BA48198A8E6B4D4D99A21D"/>
          </w:pPr>
          <w:r>
            <w:rPr>
              <w:rStyle w:val="PlaceholderText"/>
            </w:rPr>
            <w:t>[Customer Name]</w:t>
          </w:r>
        </w:p>
      </w:docPartBody>
    </w:docPart>
    <w:docPart>
      <w:docPartPr>
        <w:name w:val="18A60487D3D24CA78DF50F1D6AFC999B"/>
        <w:category>
          <w:name w:val="General"/>
          <w:gallery w:val="placeholder"/>
        </w:category>
        <w:types>
          <w:type w:val="bbPlcHdr"/>
        </w:types>
        <w:behaviors>
          <w:behavior w:val="content"/>
        </w:behaviors>
        <w:guid w:val="{89FED837-9F1D-4382-BA6A-04AD29C7FE0D}"/>
      </w:docPartPr>
      <w:docPartBody>
        <w:p w:rsidR="00A93D9A" w:rsidRDefault="00A93D9A" w:rsidP="00A93D9A">
          <w:pPr>
            <w:pStyle w:val="18A60487D3D24CA78DF50F1D6AFC999B"/>
          </w:pPr>
          <w:r>
            <w:rPr>
              <w:rStyle w:val="PlaceholderText"/>
            </w:rPr>
            <w:t>[Customer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D9A"/>
    <w:rsid w:val="00107A55"/>
    <w:rsid w:val="00515204"/>
    <w:rsid w:val="00A93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3D9A"/>
    <w:rPr>
      <w:color w:val="808080"/>
    </w:rPr>
  </w:style>
  <w:style w:type="paragraph" w:customStyle="1" w:styleId="5AD54BCE1F7147058C7BC664BF1EA592">
    <w:name w:val="5AD54BCE1F7147058C7BC664BF1EA592"/>
    <w:rsid w:val="00A93D9A"/>
  </w:style>
  <w:style w:type="paragraph" w:customStyle="1" w:styleId="3A2524FB222143F39E4344F077194201">
    <w:name w:val="3A2524FB222143F39E4344F077194201"/>
    <w:rsid w:val="00A93D9A"/>
  </w:style>
  <w:style w:type="paragraph" w:customStyle="1" w:styleId="6839543968E3405C828FA55C934DFE74">
    <w:name w:val="6839543968E3405C828FA55C934DFE74"/>
    <w:rsid w:val="00A93D9A"/>
  </w:style>
  <w:style w:type="paragraph" w:customStyle="1" w:styleId="A23F2AD9870C4C4EAAC99FB55CF7C499">
    <w:name w:val="A23F2AD9870C4C4EAAC99FB55CF7C499"/>
    <w:rsid w:val="00A93D9A"/>
  </w:style>
  <w:style w:type="paragraph" w:customStyle="1" w:styleId="7296DE6EC8BA48198A8E6B4D4D99A21D">
    <w:name w:val="7296DE6EC8BA48198A8E6B4D4D99A21D"/>
    <w:rsid w:val="00A93D9A"/>
  </w:style>
  <w:style w:type="paragraph" w:customStyle="1" w:styleId="18A60487D3D24CA78DF50F1D6AFC999B">
    <w:name w:val="18A60487D3D24CA78DF50F1D6AFC999B"/>
    <w:rsid w:val="00A93D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480</Words>
  <Characters>2738</Characters>
  <Application>Microsoft Office Word</Application>
  <DocSecurity>0</DocSecurity>
  <Lines>22</Lines>
  <Paragraphs>6</Paragraphs>
  <ScaleCrop>false</ScaleCrop>
  <Company>NTT DATA Business Solutions AG</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Somalapuri, Naveen</dc:creator>
  <cp:keywords/>
  <dc:description/>
  <cp:lastModifiedBy>Somalapuri, Naveen</cp:lastModifiedBy>
  <cp:revision>5</cp:revision>
  <dcterms:created xsi:type="dcterms:W3CDTF">2024-11-20T02:59:00Z</dcterms:created>
  <dcterms:modified xsi:type="dcterms:W3CDTF">2024-11-27T01:51:00Z</dcterms:modified>
  <dc:identifier/>
  <dc:language/>
</cp:coreProperties>
</file>