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### TECHNICAL COMPLIANCE &amp; ANALYSIS REPORT</w:t>
        <w:br/>
        <w:t xml:space="preserve">**Active File:** `p&amp;is1.jpg`  </w:t>
        <w:br/>
        <w:t xml:space="preserve">**Query Addressed:** "explain the p&amp;id and Look at the primary separation control loops: the Pressure Control Loop (PT, PC, PV on the vapor outlet), the Water Level Control Loop (left-side LT, LC, LV on the water outlet), and the Oil Level/Interface Control Loop (right-side LT, LC, LV on the oil outlet separated by the internal weir)."  </w:t>
        <w:br/>
        <w:br/>
        <w:t>#### 1. Evaluation Findings</w:t>
        <w:br/>
        <w:t>* **Error / Status:** Model response timed out or returned empty despite optimizations. Please check terminal logs for Ollama status.</w:t>
        <w:br/>
        <w:t>* **Troubleshooting:** Ensure Ollama is running locally (`ollama serve`) and `llava` model is fully downloaded (`ollama pull llava`).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