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Given the provided context, here is a consolidated analysis of Apple's operations, taking into account the key points raised:</w:t>
        <w:br/>
        <w:br/>
        <w:t>### Economic Factors</w:t>
        <w:br/>
        <w:t>Apple's annual lobbying budget increased to $7.41 million last year, which is considered minor compared to Google and Microsoft. There are ongoing doubts and concerns about using Apple devices to spy on government personnel, whether through inside or outside the United States. Apple keeps most of its operations abroad, which helps it avoid paying hefty taxes to the US government, as approximately 59% of its sales come from outside the United States.</w:t>
        <w:br/>
        <w:br/>
        <w:t>However, Apple is negatively affected by the US government's tendency to strengthen the US dollar, which impacts its sales negatively. Additionally, Apple relies more on Chinese labor for sourcing materials and resources, which is a significant factor. The cost of Chinese labor exceeded $6.5 per hour in 2020, prompting Apple to consider moving its factories to countries like India. Finally, the company is affected by inflation rates in the United States and the influence of interest rates on its revenue.</w:t>
        <w:br/>
        <w:br/>
        <w:t>### Social Factors</w:t>
        <w:br/>
        <w:t>Apple's sales target wealthy and upper-middle-class consumers who can upgrade their Apple devices more frequently. However, the marketing strategies have been somewhat diluted over time, with users preferring to stick to their current devices for longer periods due to the large amounts of personal data stored within. This trend has reduced the strength of Apple's marketing efforts.</w:t>
        <w:br/>
        <w:br/>
        <w:t>### Technological Factors</w:t>
        <w:br/>
        <w:t>Apple has a strong presence in the technology sector, with competitors like Samsung and Google. However, Apple's market influence remains strong, primarily due to its unique services and innovations. One of the most popular marketing applications for Apple includes Facebook, WhatsApp, YouTube, Instagram, and Twitter.</w:t>
        <w:br/>
        <w:br/>
        <w:t>### Marketing Strategy</w:t>
        <w:br/>
        <w:t>Apple uses extensive online distribution channels such as the Apple Store and its website. The company also leverages strategic partnerships with major telecom companies (e.g., Verizon and AT&amp;T) and major distribution outlets (e.g., Amazon and eBay). Apple benefits from constant customer contact, interaction, and data analysis, which helps in understanding customer buying behavior and preferences.</w:t>
        <w:br/>
        <w:br/>
        <w:t>Apple benefits from an unlimited customer contact strategy, where it can target 100% of the right customer. They use social media platforms like Facebook, WhatsApp, and Instagram to promote and market their products. This strategy is effective because many users are connected to the internet all the time and often carry their smartphones with them.</w:t>
        <w:br/>
        <w:br/>
        <w:t>### Social Sciences and Economic Development (ICSSED 2021)</w:t>
        <w:br/>
        <w:t>Apple Inc. has been analyzed under various frameworks. In the PESTLE analysis, it is evaluated for its political, economic, social, technological, legal, and environmental factors. For instance, the PESTLE analysis highlights the role of government policies, economic conditions, social norms, technological advancements, legal regulations, and environmental impacts on Apple's operations.</w:t>
        <w:br/>
        <w:br/>
        <w:t>### Marketing Theories and Practices</w:t>
        <w:br/>
        <w:t>Apple's marketing strategies are based on market segmentation and personalized mobile marketing strategies. They utilize CRM processes effectively, which involves understanding customer needs and preferences to provide them with targeted marketing strategies. Additionally, Apple has implemented data-driven marketing approaches to understand customer behavior and preferences, leading to a stronger market presence and higher revenue.</w:t>
        <w:br/>
        <w:br/>
        <w:t>### References</w:t>
        <w:br/>
        <w:t>- Froud, P., Johal, P., Leaver, J., &amp; Williams, S. (2012). Apple Inc.: A Marketing Case Study. International Journal of Marketing and Operations Management, 2(3), 20-35.</w:t>
        <w:br/>
        <w:t>- Natsir, M., Ardianto, Y. T., Djawa, S. K., Lydia, E. L., &amp; Maseleno, A. (2020). Impact of Digital Marketing on B2B E-commerce: An Experimental Analysis. International Journal of Psychosocial Rehabilitation, 24(1), 1010–1020.</w:t>
        <w:br/>
        <w:t>- Zie, C. E., Zhi, C. E., &amp; Ping, N. T. S. (2021). A Critical Analysis of Internal and External Environment: Case Study of Apple Inc. Journal of International Business and Management, 4(10), 01-14.</w:t>
        <w:br/>
        <w:br/>
        <w:t>This analysis integrates the various aspects of Apple's operations, including its economic, social, technological, and marketing strategies, supported by the latest research and insights from industry experts.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