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CONFIDENTIAL - SOVEREIGN AI WORKBENCH</w:t>
      </w:r>
    </w:p>
    <w:p>
      <w:pPr>
        <w:pStyle w:val="Heading1"/>
      </w:pPr>
      <w:r>
        <w:t>General Report</w:t>
      </w:r>
    </w:p>
    <w:p>
      <w:r>
        <w:t>This text is an introduction to the Hyperon project, a software research project aimed at creating a general artificial intelligence (AGI) system. The authors, a group of researchers and engineers, provide an overview of the project's approach and goals.</w:t>
        <w:br/>
        <w:br/>
        <w:t>The text begins by acknowledging that the field of AI and AGI is a major commercial and practical pursuit, but notes that the OpenCog project emerged from a previous phase in the AI field, where hardware and data resources were limited, and progress was driven by conceptual investigation.</w:t>
        <w:br/>
        <w:br/>
        <w:t>The authors then provide a summary of the conception of general intelligence underlying the Hyperon system, based on a talk given by Ben Goertzel, one of the project's co-founders. Goertzel discusses his personal journey in understanding intelligence, from reading science fiction and popular science articles in the 1970s, to formalizing the concept of general intelligence in his 1991 book, "The Structure of Intelligence".</w:t>
        <w:br/>
        <w:br/>
        <w:t>Goertzel also discusses the work of David Weinbaum, who has written extensively on open-ended intelligence and the concept of individuation and self-transcendence. He notes that Weinbaum's perspective resonates with his own experiences and thoughts on intelligence, and that it has led him to reevaluate his previous fixation on achieving complex goals in complex environments.</w:t>
        <w:br/>
        <w:br/>
        <w:t>The text then transitions to a discussion of what a mind that we might build one is, and how the Hyperon project is intended to achieve this. Goertzel notes that human-level general intelligence is an arbitrary waypoint on the path to more generally intelligent systems, and that Hyperon's basic architecture draws richly on human cognitive science, but does not try to emulate human mind or brain in detail.</w:t>
        <w:br/>
        <w:br/>
        <w:t>Overall, the text provides an introduction to the Hyperon project and its approach to AGI, and highlights the contributions of Ben Goertzel and David Weinbaum to the field.</w:t>
        <w:br/>
        <w:br/>
        <w:t>Some key points from the text include:</w:t>
        <w:br/>
        <w:br/>
        <w:t>* The Hyperon project is a software research project aimed at creating a general artificial intelligence (AGI) system.</w:t>
        <w:br/>
        <w:t>* The project's approach is based on a conceptual investigation of intelligence, rather than a focus on rapid experimentation with current AI tools.</w:t>
        <w:br/>
        <w:t>* Ben Goertzel, one of the project's co-founders, has a personal journey in understanding intelligence, from reading science fiction and popular science articles in the 1970s, to formalizing the concept of general intelligence in his 1991 book.</w:t>
        <w:br/>
        <w:t>* The work of David Weinbaum, who has written extensively on open-ended intelligence and the concept of individuation and self-transcendence, has influenced Goertzel's thinking on intelligence.</w:t>
        <w:br/>
        <w:t>* Human-level general intelligence is an arbitrary waypoint on the path to more generally intelligent systems, and Hyperon's basic architecture draws richly on human cognitive science, but does not try to emulate human mind or brain in detail.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