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General Report</w:t>
      </w:r>
    </w:p>
    <w:p>
      <w:r>
        <w:t>I can provide a summary of the annual general meeting (AGM) notice in the format you requested. However, please note that the notice is a long document and I'll have to condense it to fit in this format.</w:t>
        <w:br/>
        <w:br/>
        <w:t>**Standard Industries Limited**</w:t>
        <w:br/>
        <w:br/>
        <w:t>**Annual General Meeting (AGM) Notice**</w:t>
        <w:br/>
        <w:br/>
        <w:t>**Date:** August 5, 2025</w:t>
        <w:br/>
        <w:t>**Time:** 10:00 AM IST</w:t>
        <w:br/>
        <w:t>**Location:** Virtual Meeting (VC/OAVM)</w:t>
        <w:br/>
        <w:br/>
        <w:t>**To All Shareholders,**</w:t>
        <w:br/>
        <w:br/>
        <w:t>You are hereby summoned to attend the Annual General Meeting (AGM) of Standard Industries Limited, the 30th Annual General Meeting, to be held through Virtual Conferencing (VC/OAVM) on August 5, 2025, at 10:00 AM IST. The purpose of the meeting is to transact the following business:</w:t>
        <w:br/>
        <w:br/>
        <w:t>1. Re-appointment of Shri D.H. Parekh as Executive Director</w:t>
        <w:br/>
        <w:t>2. Approval of Remuneration of Shri D.H. Parekh</w:t>
        <w:br/>
        <w:t>3. Approval of Secretarial Auditors</w:t>
        <w:br/>
        <w:t>4. Approval of other resolutions</w:t>
        <w:br/>
        <w:br/>
        <w:t>**Business to be Transacted:**</w:t>
        <w:br/>
        <w:br/>
        <w:t>1. Re-appointment of Shri D.H. Parekh as Executive Director</w:t>
        <w:br/>
        <w:t>2. Approval of Remuneration of Shri D.H. Parekh</w:t>
        <w:br/>
        <w:t>3. Approval of Secretarial Auditors</w:t>
        <w:br/>
        <w:t>4. Approval of other resolutions</w:t>
        <w:br/>
        <w:br/>
        <w:t>**Documents to be Considered:**</w:t>
        <w:br/>
        <w:br/>
        <w:t>* Explanatory Statement</w:t>
        <w:br/>
        <w:t>* Annual Report for the Financial Year 2024-25</w:t>
        <w:br/>
        <w:t>* Notice of AGM</w:t>
        <w:br/>
        <w:br/>
        <w:t>**How to Attend:**</w:t>
        <w:br/>
        <w:br/>
        <w:t>To attend the AGM, please follow the instructions below:</w:t>
        <w:br/>
        <w:br/>
        <w:t>* Log in to your e-voting account on the Company's website or through the e-voting platform.</w:t>
        <w:br/>
        <w:t>* Cast your votes on the resolutions to be transacted.</w:t>
        <w:br/>
        <w:t>* No physical attendance is required.</w:t>
        <w:br/>
        <w:br/>
        <w:t>**Important Dates:**</w:t>
        <w:br/>
        <w:br/>
        <w:t>* August 5, 2025: Date of AGM</w:t>
        <w:br/>
        <w:t>* August 10, 2025: Last date for receipt of proxy forms (if required)</w:t>
        <w:br/>
        <w:t>* August 15, 2025: Last date for receipt of written requests for e-voting</w:t>
        <w:br/>
        <w:br/>
        <w:t>**Contact Information:**</w:t>
        <w:br/>
        <w:br/>
        <w:t>For any queries or concerns, please contact:</w:t>
        <w:br/>
        <w:br/>
        <w:t>* KFin Technologies Limited (Registrar and Transfer Agent)</w:t>
        <w:br/>
        <w:t>* Phone: +91-22-2648 3000</w:t>
        <w:br/>
        <w:t>* Email: einward.ris@kfintech.com</w:t>
        <w:br/>
        <w:br/>
        <w:t>**Note:**</w:t>
        <w:br/>
        <w:br/>
        <w:t>The AGM will be conducted in accordance with the provisions of the Companies Act, 2013, and the SEBI (Listing Obligations and Disclosure Requirements) Regulations, 2015. The meeting will be held through Virtual Conferencing (VC/OAVM) due to the ongoing COVID-19 pandemic.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