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1. Short answer with the direct result:</w:t>
        <w:br/>
        <w:t>Not enough evidence in the uploaded file.</w:t>
        <w:br/>
        <w:br/>
        <w:t>2. Evidence from the uploaded file:</w:t>
        <w:br/>
        <w:t>None.</w:t>
        <w:br/>
        <w:br/>
        <w:t>3. Data limitation note:</w:t>
        <w:br/>
        <w:t>The uploaded file does not provide sufficient information to answer the question. There is no evidence of uptime, incident trends, service health, SLA status, security issues, ticket volume, or operational risk from the uploaded system records.</w:t>
        <w:br/>
        <w:br/>
        <w:t>4. Recommendation or conclusion:</w:t>
        <w:br/>
        <w:t>None.</w:t>
        <w:br/>
        <w:br/>
        <w:t>5. Data limitation note:</w:t>
        <w:br/>
        <w:t>(Repeats the previous note)</w:t>
        <w:br/>
        <w:br/>
        <w:t>⚠️ Citation check: the following cited author name(s) were not found anywhere in the uploaded document and may be fabricated or misattributed: Repeats. Verify against the original references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