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Guayaquil</w:t>
      </w:r>
      <w:r>
        <w:rPr>
          <w:rFonts w:ascii="Calibri" w:hAnsi="Calibri"/>
          <w:sz w:val="24"/>
        </w:rPr>
      </w:r>
    </w:p>
    <w:p>
      <w:pPr>
        <w:pStyle w:val="Heading1"/>
      </w:pPr>
      <w:r>
        <w:t>Day 3</w:t>
      </w:r>
    </w:p>
    <w:p>
      <w:pPr>
        <w:pStyle w:val="Heading2"/>
      </w:pPr>
      <w:r>
        <w:t>Experiences</w:t>
      </w:r>
    </w:p>
    <w:p>
      <w:pPr>
        <w:pStyle w:val="Heading3"/>
      </w:pPr>
      <w:r>
        <w:t>Guayaquil Test Experiences 1</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t>Next we going to, 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br w:type="page"/>
      </w:r>
    </w:p>
    <w:p>
      <w:pPr>
        <w:pStyle w:val="Heading3"/>
      </w:pPr>
      <w:r>
        <w:t>Guayaquil Test Experiences 2</w:t>
      </w:r>
      <w:r>
        <w:rPr>
          <w:rFonts w:ascii="Calibri" w:hAnsi="Calibri"/>
          <w:sz w:val="24"/>
        </w:rPr>
      </w:r>
    </w:p>
    <w:p>
      <w:r>
        <w:t>Special Coaching training with the owner of the Hotel where you will be finding a deeper family connection, wild and relaxing experiences, or for some life empowerment. Family  Well coordinated family and group activities where your skills will be delighted and you will discover your greatest potential as a human being.</w:t>
      </w:r>
      <w:r>
        <w:rPr>
          <w:rFonts w:ascii="Calibri" w:hAnsi="Calibri"/>
          <w:sz w:val="24"/>
        </w:rPr>
      </w:r>
    </w:p>
    <w:p>
      <w:r>
        <w:drawing>
          <wp:inline xmlns:a="http://schemas.openxmlformats.org/drawingml/2006/main" xmlns:pic="http://schemas.openxmlformats.org/drawingml/2006/picture">
            <wp:extent cx="3657600" cy="3657600"/>
            <wp:docPr id="2" name="Picture 2"/>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3657600"/>
                    </a:xfrm>
                    <a:prstGeom prst="rect"/>
                  </pic:spPr>
                </pic:pic>
              </a:graphicData>
            </a:graphic>
          </wp:inline>
        </w:drawing>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