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C4C" w:rsidRPr="00F75189" w:rsidRDefault="006E7C4C">
      <w:pPr>
        <w:rPr>
          <w:sz w:val="18"/>
          <w:szCs w:val="18"/>
        </w:rPr>
      </w:pPr>
    </w:p>
    <w:p w:rsidR="00F75189" w:rsidRPr="00F75189" w:rsidRDefault="00F75189">
      <w:pPr>
        <w:rPr>
          <w:sz w:val="18"/>
          <w:szCs w:val="18"/>
        </w:rPr>
      </w:pPr>
      <w:r w:rsidRPr="00F75189">
        <w:rPr>
          <w:sz w:val="18"/>
          <w:szCs w:val="18"/>
        </w:rPr>
        <w:t xml:space="preserve">Note du </w:t>
      </w:r>
      <w:r w:rsidR="00070BDF">
        <w:rPr>
          <w:sz w:val="18"/>
          <w:szCs w:val="18"/>
        </w:rPr>
        <w:t>16</w:t>
      </w:r>
      <w:r w:rsidRPr="00F75189">
        <w:rPr>
          <w:sz w:val="18"/>
          <w:szCs w:val="18"/>
        </w:rPr>
        <w:t>/</w:t>
      </w:r>
      <w:r w:rsidR="00903C35">
        <w:rPr>
          <w:sz w:val="18"/>
          <w:szCs w:val="18"/>
        </w:rPr>
        <w:t>0</w:t>
      </w:r>
      <w:r w:rsidRPr="00F75189">
        <w:rPr>
          <w:sz w:val="18"/>
          <w:szCs w:val="18"/>
        </w:rPr>
        <w:t>2/2017</w:t>
      </w:r>
    </w:p>
    <w:p w:rsidR="00F75189" w:rsidRDefault="00903C35">
      <w:pPr>
        <w:rPr>
          <w:sz w:val="18"/>
          <w:szCs w:val="18"/>
        </w:rPr>
      </w:pPr>
      <w:r w:rsidRPr="00903C35">
        <w:rPr>
          <w:sz w:val="18"/>
          <w:szCs w:val="18"/>
          <w:u w:val="single"/>
        </w:rPr>
        <w:t>Problème identifié</w:t>
      </w:r>
      <w:r>
        <w:rPr>
          <w:sz w:val="18"/>
          <w:szCs w:val="18"/>
        </w:rPr>
        <w:t> : des vibrations sont générées lors du déplacement à faible vitesse (&lt; 200rpm)</w:t>
      </w:r>
    </w:p>
    <w:p w:rsidR="00903C35" w:rsidRDefault="00903C35">
      <w:pPr>
        <w:rPr>
          <w:sz w:val="18"/>
          <w:szCs w:val="18"/>
        </w:rPr>
      </w:pPr>
      <w:r w:rsidRPr="00903C35">
        <w:rPr>
          <w:sz w:val="18"/>
          <w:szCs w:val="18"/>
          <w:u w:val="single"/>
        </w:rPr>
        <w:t>Action corrective</w:t>
      </w:r>
      <w:r>
        <w:rPr>
          <w:sz w:val="18"/>
          <w:szCs w:val="18"/>
        </w:rPr>
        <w:t> : ajustement des gains de la boucle de vitesse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903C35" w:rsidRPr="00903C35" w:rsidTr="00903C35">
        <w:tc>
          <w:tcPr>
            <w:tcW w:w="4606" w:type="dxa"/>
          </w:tcPr>
          <w:p w:rsidR="00903C35" w:rsidRPr="00903C35" w:rsidRDefault="00903C35" w:rsidP="00903C35">
            <w:pPr>
              <w:jc w:val="center"/>
              <w:rPr>
                <w:b/>
                <w:sz w:val="18"/>
                <w:szCs w:val="18"/>
              </w:rPr>
            </w:pPr>
            <w:r w:rsidRPr="00903C35">
              <w:rPr>
                <w:b/>
                <w:sz w:val="18"/>
                <w:szCs w:val="18"/>
              </w:rPr>
              <w:t>avant</w:t>
            </w:r>
          </w:p>
        </w:tc>
        <w:tc>
          <w:tcPr>
            <w:tcW w:w="4606" w:type="dxa"/>
          </w:tcPr>
          <w:p w:rsidR="00903C35" w:rsidRPr="00903C35" w:rsidRDefault="00903C35" w:rsidP="00903C35">
            <w:pPr>
              <w:jc w:val="center"/>
              <w:rPr>
                <w:b/>
                <w:sz w:val="18"/>
                <w:szCs w:val="18"/>
              </w:rPr>
            </w:pPr>
            <w:r w:rsidRPr="00903C35">
              <w:rPr>
                <w:b/>
                <w:sz w:val="18"/>
                <w:szCs w:val="18"/>
              </w:rPr>
              <w:t>modifié</w:t>
            </w:r>
          </w:p>
        </w:tc>
      </w:tr>
      <w:tr w:rsidR="00903C35" w:rsidTr="00903C35">
        <w:tc>
          <w:tcPr>
            <w:tcW w:w="4606" w:type="dxa"/>
          </w:tcPr>
          <w:p w:rsidR="00903C35" w:rsidRDefault="00903C35" w:rsidP="00903C35">
            <w:pPr>
              <w:pStyle w:val="Sansinterligne"/>
              <w:jc w:val="center"/>
              <w:rPr>
                <w:sz w:val="18"/>
                <w:szCs w:val="18"/>
              </w:rPr>
            </w:pPr>
            <w:r w:rsidRPr="00256D3A">
              <w:rPr>
                <w:noProof/>
                <w:lang w:eastAsia="fr-FR"/>
              </w:rPr>
              <w:drawing>
                <wp:inline distT="0" distB="0" distL="0" distR="0" wp14:anchorId="20BA42C5" wp14:editId="24A04D1A">
                  <wp:extent cx="2392594" cy="10668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722" cy="1086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6" w:type="dxa"/>
          </w:tcPr>
          <w:p w:rsidR="00903C35" w:rsidRDefault="00903C35" w:rsidP="00903C35">
            <w:pPr>
              <w:pStyle w:val="Sansinterligne"/>
              <w:jc w:val="center"/>
              <w:rPr>
                <w:sz w:val="18"/>
                <w:szCs w:val="18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C570A5F" wp14:editId="2377F4A7">
                  <wp:extent cx="2372062" cy="106680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266" cy="1097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3C35" w:rsidRPr="00F75189" w:rsidRDefault="00903C35">
      <w:pPr>
        <w:rPr>
          <w:sz w:val="18"/>
          <w:szCs w:val="18"/>
        </w:rPr>
      </w:pPr>
    </w:p>
    <w:p w:rsidR="00903C35" w:rsidRDefault="00903C35">
      <w:pPr>
        <w:rPr>
          <w:sz w:val="18"/>
          <w:szCs w:val="18"/>
        </w:rPr>
      </w:pPr>
      <w:r>
        <w:rPr>
          <w:sz w:val="18"/>
          <w:szCs w:val="18"/>
        </w:rPr>
        <w:t>Les nouveaux fichiers ont été générés à partir des fichiers du 04/11/2016 ;</w:t>
      </w:r>
    </w:p>
    <w:p w:rsidR="00903C35" w:rsidRDefault="00903C35">
      <w:pPr>
        <w:rPr>
          <w:sz w:val="18"/>
          <w:szCs w:val="18"/>
        </w:rPr>
      </w:pPr>
      <w:r>
        <w:rPr>
          <w:sz w:val="18"/>
          <w:szCs w:val="18"/>
        </w:rPr>
        <w:t xml:space="preserve">Nouveaux fichiers : </w:t>
      </w:r>
      <w:r>
        <w:rPr>
          <w:noProof/>
          <w:lang w:eastAsia="fr-FR"/>
        </w:rPr>
        <w:drawing>
          <wp:inline distT="0" distB="0" distL="0" distR="0" wp14:anchorId="025F8683" wp14:editId="5AA72039">
            <wp:extent cx="3867150" cy="409575"/>
            <wp:effectExtent l="57150" t="57150" r="38100" b="285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09575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contourW="6350"/>
                  </pic:spPr>
                </pic:pic>
              </a:graphicData>
            </a:graphic>
          </wp:inline>
        </w:drawing>
      </w:r>
    </w:p>
    <w:p w:rsidR="00903C35" w:rsidRPr="00F75189" w:rsidRDefault="00903C35">
      <w:pPr>
        <w:rPr>
          <w:sz w:val="18"/>
          <w:szCs w:val="18"/>
        </w:rPr>
      </w:pPr>
      <w:bookmarkStart w:id="0" w:name="_GoBack"/>
      <w:bookmarkEnd w:id="0"/>
    </w:p>
    <w:sectPr w:rsidR="00903C35" w:rsidRPr="00F75189" w:rsidSect="006E7C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75189"/>
    <w:rsid w:val="00070BDF"/>
    <w:rsid w:val="001C68FB"/>
    <w:rsid w:val="002069F0"/>
    <w:rsid w:val="002448B4"/>
    <w:rsid w:val="00300059"/>
    <w:rsid w:val="0037462F"/>
    <w:rsid w:val="00375166"/>
    <w:rsid w:val="003B7ECF"/>
    <w:rsid w:val="00570B59"/>
    <w:rsid w:val="005D0958"/>
    <w:rsid w:val="006756BD"/>
    <w:rsid w:val="006E7C4C"/>
    <w:rsid w:val="007D4B99"/>
    <w:rsid w:val="00903C35"/>
    <w:rsid w:val="00DC7002"/>
    <w:rsid w:val="00F15847"/>
    <w:rsid w:val="00F75189"/>
    <w:rsid w:val="00FF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68421D1-1551-4E36-B447-578A8469D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C4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03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903C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46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eric.senart</dc:creator>
  <cp:keywords/>
  <dc:description/>
  <cp:lastModifiedBy>Eric Senart</cp:lastModifiedBy>
  <cp:revision>4</cp:revision>
  <dcterms:created xsi:type="dcterms:W3CDTF">2017-02-07T08:26:00Z</dcterms:created>
  <dcterms:modified xsi:type="dcterms:W3CDTF">2017-02-16T08:26:00Z</dcterms:modified>
</cp:coreProperties>
</file>