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7C" w:rsidRPr="00B6547C" w:rsidRDefault="00B6547C" w:rsidP="005F26CD">
      <w:pPr>
        <w:pStyle w:val="Akapitzlist"/>
        <w:numPr>
          <w:ilvl w:val="0"/>
          <w:numId w:val="2"/>
        </w:numPr>
      </w:pPr>
      <w:r w:rsidRPr="005F26CD">
        <w:rPr>
          <w:bCs/>
        </w:rPr>
        <w:t xml:space="preserve">Rozpoznawanie wzorców jest polem badawczym w obrębie uczenia maszynowego. Może zostać zdefiniowane także jako pobieranie surowych danych i podejmowanie dalszych czynności bądź też sporządzanie wyników w zależności </w:t>
      </w:r>
      <w:bookmarkStart w:id="0" w:name="_GoBack"/>
      <w:bookmarkEnd w:id="0"/>
      <w:r w:rsidRPr="005F26CD">
        <w:rPr>
          <w:bCs/>
        </w:rPr>
        <w:t xml:space="preserve">od kategorii jakie te dane reprezentują. </w:t>
      </w:r>
    </w:p>
    <w:p w:rsidR="00B6547C" w:rsidRDefault="00B6547C" w:rsidP="00B6547C">
      <w:pPr>
        <w:pStyle w:val="Akapitzlist"/>
        <w:ind w:left="1416"/>
        <w:rPr>
          <w:bCs/>
          <w:u w:val="single"/>
        </w:rPr>
      </w:pPr>
      <w:r w:rsidRPr="00B6547C">
        <w:rPr>
          <w:bCs/>
          <w:u w:val="single"/>
        </w:rPr>
        <w:t>W rozpoznawaniu wzorców dążymy do klasyfikacji danych inaczej wzorców w oparciu o znane nam założenia, bądź informacje jakie uzyskamy w drodze statycznej analizy danych, służącej wydobywaniu cech obiektów.</w:t>
      </w:r>
    </w:p>
    <w:p w:rsidR="00B6547C" w:rsidRDefault="00B6547C" w:rsidP="00B6547C">
      <w:pPr>
        <w:pStyle w:val="Akapitzlist"/>
        <w:ind w:left="1416"/>
        <w:rPr>
          <w:bCs/>
          <w:u w:val="single"/>
        </w:rPr>
      </w:pPr>
    </w:p>
    <w:p w:rsidR="00E43782" w:rsidRPr="00E43782" w:rsidRDefault="00B6547C" w:rsidP="00E43782">
      <w:pPr>
        <w:ind w:firstLine="708"/>
        <w:rPr>
          <w:bCs/>
          <w:u w:val="single"/>
        </w:rPr>
      </w:pPr>
      <w:r w:rsidRPr="00B6547C">
        <w:rPr>
          <w:bCs/>
        </w:rPr>
        <w:t>Kompletny system rozpoznawania wzorców składa się z.: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  <w:t xml:space="preserve">Czujnika – </w:t>
      </w:r>
      <w:r w:rsidRPr="00E43782">
        <w:rPr>
          <w:bCs/>
          <w:u w:val="single"/>
        </w:rPr>
        <w:t>który na podstawie obserwacji dostarcza informacji, które mogą być klasyfikowane / opisywane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  <w:t xml:space="preserve">Mechanizmu wydobywania cech – </w:t>
      </w:r>
      <w:r w:rsidRPr="00E43782">
        <w:rPr>
          <w:bCs/>
          <w:u w:val="single"/>
        </w:rPr>
        <w:t>Wydobywa on cechy, które najlepiej charakteryzują i separują klasę, do której dana obserwacja należy</w:t>
      </w:r>
      <w:r w:rsidR="00E43782" w:rsidRPr="00E43782">
        <w:rPr>
          <w:bCs/>
          <w:u w:val="single"/>
        </w:rPr>
        <w:t>, następnie mechanizm ten przekształca wydobyte cechy w symboliczne informacje</w:t>
      </w:r>
      <w:r w:rsidR="00E43782" w:rsidRPr="00E43782">
        <w:rPr>
          <w:bCs/>
          <w:u w:val="single"/>
        </w:rPr>
        <w:br/>
      </w:r>
      <w:r w:rsidR="00E43782">
        <w:rPr>
          <w:bCs/>
        </w:rPr>
        <w:tab/>
      </w:r>
      <w:r w:rsidR="00E43782">
        <w:rPr>
          <w:bCs/>
        </w:rPr>
        <w:tab/>
        <w:t xml:space="preserve">Schematu decyzyjnego </w:t>
      </w:r>
      <w:r w:rsidR="00E43782" w:rsidRPr="00811C89">
        <w:rPr>
          <w:bCs/>
          <w:u w:val="single"/>
        </w:rPr>
        <w:t>lub też schematu opisywania</w:t>
      </w:r>
      <w:r w:rsidR="00E43782">
        <w:rPr>
          <w:bCs/>
        </w:rPr>
        <w:t xml:space="preserve"> – </w:t>
      </w:r>
      <w:r w:rsidR="00E43782" w:rsidRPr="00E43782">
        <w:rPr>
          <w:bCs/>
          <w:u w:val="single"/>
        </w:rPr>
        <w:t>realizuje on właściwą część procesu klasyfikacji w oparciu o wydobyte wcześniej cechy</w:t>
      </w:r>
    </w:p>
    <w:p w:rsidR="005F26CD" w:rsidRPr="005F26CD" w:rsidRDefault="005F26CD" w:rsidP="005F26CD">
      <w:pPr>
        <w:pStyle w:val="Akapitzlist"/>
        <w:numPr>
          <w:ilvl w:val="0"/>
          <w:numId w:val="2"/>
        </w:numPr>
      </w:pPr>
      <w:r w:rsidRPr="005F26CD">
        <w:rPr>
          <w:bCs/>
        </w:rPr>
        <w:t>Wzorcem może być przykładowo zeskanowany obraz litery podczas rozpoznawania znaków, przy czym litera ta może być drukowana lub też pisana ręcznie</w:t>
      </w:r>
      <w:r>
        <w:rPr>
          <w:bCs/>
        </w:rPr>
        <w:t xml:space="preserve"> – </w:t>
      </w:r>
      <w:r w:rsidRPr="005F26CD">
        <w:rPr>
          <w:bCs/>
          <w:u w:val="single"/>
        </w:rPr>
        <w:t>przykładem może być tutaj automatyczne rozpoznawanie kodów pocztowych na listach</w:t>
      </w:r>
    </w:p>
    <w:p w:rsidR="005F26CD" w:rsidRDefault="005F26CD" w:rsidP="005F26CD">
      <w:pPr>
        <w:pStyle w:val="Akapitzlist"/>
      </w:pPr>
    </w:p>
    <w:p w:rsidR="005F26CD" w:rsidRDefault="005F26CD" w:rsidP="005F26CD">
      <w:pPr>
        <w:pStyle w:val="Akapitzlist"/>
        <w:rPr>
          <w:bCs/>
        </w:rPr>
      </w:pPr>
      <w:r w:rsidRPr="005F26CD">
        <w:rPr>
          <w:bCs/>
        </w:rPr>
        <w:t>Wzorcem może być również kształt części maszyny, sygnał akustyczny, bądź dane z giełdy papierów wartościowych</w:t>
      </w:r>
      <w:r>
        <w:rPr>
          <w:bCs/>
        </w:rPr>
        <w:t xml:space="preserve"> – </w:t>
      </w:r>
      <w:r>
        <w:rPr>
          <w:bCs/>
          <w:u w:val="single"/>
        </w:rPr>
        <w:t>Na podstawie analizy takich danych można przewidywać kursy akcji giełdowych</w:t>
      </w:r>
    </w:p>
    <w:p w:rsidR="005F26CD" w:rsidRDefault="005F26CD" w:rsidP="005F26CD">
      <w:pPr>
        <w:pStyle w:val="Akapitzlist"/>
        <w:rPr>
          <w:bCs/>
        </w:rPr>
      </w:pPr>
    </w:p>
    <w:p w:rsidR="004F6E54" w:rsidRPr="004F6E54" w:rsidRDefault="004F6E54" w:rsidP="004F6E54">
      <w:pPr>
        <w:pStyle w:val="Akapitzlist"/>
      </w:pPr>
      <w:r w:rsidRPr="004F6E54">
        <w:rPr>
          <w:bCs/>
        </w:rPr>
        <w:t>Co zatem jeszcze możemy rozpoznawać?</w:t>
      </w:r>
    </w:p>
    <w:p w:rsidR="004F6E54" w:rsidRPr="004F6E54" w:rsidRDefault="004F6E54" w:rsidP="004F6E54">
      <w:pPr>
        <w:pStyle w:val="Akapitzlist"/>
        <w:rPr>
          <w:u w:val="single"/>
        </w:rPr>
      </w:pPr>
      <w:r w:rsidRPr="004F6E54">
        <w:rPr>
          <w:bCs/>
        </w:rPr>
        <w:tab/>
        <w:t>Można analizować dźwięk danej maszyny i na podstawie tego porównując z odpowiednio zestrojoną i prawidłowo pracującą doszukiwać się przyszłego powstawania awarii</w:t>
      </w:r>
      <w:r>
        <w:rPr>
          <w:bCs/>
        </w:rPr>
        <w:t xml:space="preserve"> – </w:t>
      </w:r>
      <w:r>
        <w:rPr>
          <w:bCs/>
          <w:u w:val="single"/>
        </w:rPr>
        <w:t>Można również analizować dane jakie klient dostarcza do banku by potwierdzić jego wiarygodność jako kredytobiorcy</w:t>
      </w:r>
    </w:p>
    <w:p w:rsidR="005F26CD" w:rsidRDefault="005F26CD" w:rsidP="005F26CD">
      <w:pPr>
        <w:pStyle w:val="Akapitzlist"/>
      </w:pPr>
    </w:p>
    <w:p w:rsidR="00B33AA0" w:rsidRPr="00B33AA0" w:rsidRDefault="00B33AA0" w:rsidP="00B33AA0">
      <w:pPr>
        <w:pStyle w:val="Akapitzlist"/>
        <w:numPr>
          <w:ilvl w:val="0"/>
          <w:numId w:val="2"/>
        </w:numPr>
      </w:pPr>
      <w:r w:rsidRPr="00B33AA0">
        <w:rPr>
          <w:bCs/>
        </w:rPr>
        <w:t>Podstawową cechą różniącą sztuczne sieci neuronowe od programów do realizacji algorytmów przetwarzania informacji jest zdolność do generalizacji czyli umiejętności uogólniania wiedzy dla nowych wzorców czyli nie prezentowanych w trakcie nauki.</w:t>
      </w:r>
    </w:p>
    <w:p w:rsidR="00B33AA0" w:rsidRPr="00B33AA0" w:rsidRDefault="00B33AA0" w:rsidP="00B33AA0">
      <w:pPr>
        <w:pStyle w:val="Akapitzlist"/>
        <w:rPr>
          <w:bCs/>
        </w:rPr>
      </w:pPr>
    </w:p>
    <w:p w:rsidR="00B33AA0" w:rsidRPr="00B33AA0" w:rsidRDefault="00B33AA0" w:rsidP="00B33AA0">
      <w:pPr>
        <w:pStyle w:val="Akapitzlist"/>
      </w:pPr>
      <w:r w:rsidRPr="00B33AA0">
        <w:rPr>
          <w:bCs/>
        </w:rPr>
        <w:t>Oznacza to iż wszystkie, lub zdecydowaną większość problemów jakie zostały przytłoczone wcześniej można scharakteryzować tym, że nie mają one rozwiązania algorytmicznego, a jeżeli istnieje to jest obecnie zbyt skomplikowane do znalezienia. Dlatego sztuczne sieci neuronowe w takich wypadkach są niezastąpione</w:t>
      </w:r>
      <w:r>
        <w:rPr>
          <w:bCs/>
        </w:rPr>
        <w:t xml:space="preserve"> – </w:t>
      </w:r>
      <w:r w:rsidRPr="00B33AA0">
        <w:rPr>
          <w:bCs/>
          <w:u w:val="single"/>
        </w:rPr>
        <w:t>Algorytmy muszę mieć suche dane i zakodowane schematy rozwiązania, nie potrafią operować i decydować o wagach, czy później wynikach</w:t>
      </w:r>
    </w:p>
    <w:p w:rsidR="00B33AA0" w:rsidRDefault="00B33AA0" w:rsidP="00B33AA0">
      <w:pPr>
        <w:pStyle w:val="Akapitzlist"/>
      </w:pPr>
    </w:p>
    <w:p w:rsidR="00A318E8" w:rsidRPr="00A318E8" w:rsidRDefault="00A318E8" w:rsidP="00A318E8">
      <w:pPr>
        <w:pStyle w:val="Akapitzlist"/>
        <w:numPr>
          <w:ilvl w:val="0"/>
          <w:numId w:val="2"/>
        </w:numPr>
      </w:pPr>
      <w:r w:rsidRPr="00A318E8">
        <w:rPr>
          <w:bCs/>
        </w:rPr>
        <w:t>Obraz cyfrowy tworzony jest poprzez próbkowanie i kwantowanie sygnału wizyjnego, a jego najmniejszym elementem jest piksel. Do każdego z pikseli przypisany jest poziom jasności różnych kolorów.</w:t>
      </w:r>
    </w:p>
    <w:p w:rsidR="00A318E8" w:rsidRPr="00A318E8" w:rsidRDefault="00A318E8" w:rsidP="00A318E8">
      <w:pPr>
        <w:pStyle w:val="Akapitzlist"/>
      </w:pPr>
    </w:p>
    <w:p w:rsidR="00A318E8" w:rsidRPr="00A318E8" w:rsidRDefault="00A318E8" w:rsidP="00A318E8">
      <w:pPr>
        <w:pStyle w:val="Akapitzlist"/>
      </w:pPr>
      <w:r w:rsidRPr="00A318E8">
        <w:rPr>
          <w:bCs/>
        </w:rPr>
        <w:t>Istnieje kilka sposobów określania barw danych pikseli.:</w:t>
      </w:r>
    </w:p>
    <w:p w:rsidR="00A318E8" w:rsidRPr="00A318E8" w:rsidRDefault="00A318E8" w:rsidP="00A318E8">
      <w:pPr>
        <w:pStyle w:val="Akapitzlist"/>
        <w:rPr>
          <w:u w:val="single"/>
        </w:rPr>
      </w:pPr>
      <w:r w:rsidRPr="00A318E8">
        <w:rPr>
          <w:bCs/>
        </w:rPr>
        <w:lastRenderedPageBreak/>
        <w:t>- Model RGB</w:t>
      </w:r>
      <w:r>
        <w:rPr>
          <w:bCs/>
        </w:rPr>
        <w:t xml:space="preserve"> – </w:t>
      </w:r>
      <w:r w:rsidRPr="00A318E8">
        <w:rPr>
          <w:bCs/>
          <w:u w:val="single"/>
        </w:rPr>
        <w:t>Składa się z wiązek światła (czerwonego, zielonego oraz niebieskiego, mieszanych ze sobą w pewnych proporcjach</w:t>
      </w:r>
      <w:r w:rsidRPr="00A318E8">
        <w:rPr>
          <w:bCs/>
        </w:rPr>
        <w:br/>
      </w:r>
      <w:r w:rsidRPr="00A318E8">
        <w:rPr>
          <w:bCs/>
        </w:rPr>
        <w:br/>
        <w:t>- Model HSB</w:t>
      </w:r>
      <w:r>
        <w:rPr>
          <w:bCs/>
        </w:rPr>
        <w:t xml:space="preserve"> – </w:t>
      </w:r>
      <w:r>
        <w:rPr>
          <w:bCs/>
          <w:u w:val="single"/>
        </w:rPr>
        <w:t>Również oparty jest na wiązce światła i składa się z H-częstotliwości, S – nasycenia koloru, oraz B – mocy światła białego</w:t>
      </w:r>
    </w:p>
    <w:p w:rsidR="00A318E8" w:rsidRPr="00A318E8" w:rsidRDefault="00A318E8" w:rsidP="00A318E8">
      <w:pPr>
        <w:pStyle w:val="Akapitzlist"/>
        <w:rPr>
          <w:u w:val="single"/>
        </w:rPr>
      </w:pPr>
      <w:r w:rsidRPr="00A318E8">
        <w:rPr>
          <w:bCs/>
        </w:rPr>
        <w:tab/>
      </w:r>
      <w:r w:rsidRPr="00A318E8">
        <w:rPr>
          <w:bCs/>
        </w:rPr>
        <w:br/>
        <w:t>- Model CMYK</w:t>
      </w:r>
      <w:r>
        <w:rPr>
          <w:bCs/>
        </w:rPr>
        <w:t xml:space="preserve"> – </w:t>
      </w:r>
      <w:r>
        <w:rPr>
          <w:bCs/>
          <w:u w:val="single"/>
        </w:rPr>
        <w:t xml:space="preserve">Oparty na pigmentach kolorów składa się z podstawowych kolorów </w:t>
      </w:r>
      <w:proofErr w:type="spellStart"/>
      <w:r>
        <w:rPr>
          <w:bCs/>
          <w:u w:val="single"/>
        </w:rPr>
        <w:t>Cyan</w:t>
      </w:r>
      <w:proofErr w:type="spellEnd"/>
      <w:r>
        <w:rPr>
          <w:bCs/>
          <w:u w:val="single"/>
        </w:rPr>
        <w:t xml:space="preserve">, Magenta, </w:t>
      </w:r>
      <w:proofErr w:type="spellStart"/>
      <w:r>
        <w:rPr>
          <w:bCs/>
          <w:u w:val="single"/>
        </w:rPr>
        <w:t>Yellow</w:t>
      </w:r>
      <w:proofErr w:type="spellEnd"/>
      <w:r>
        <w:rPr>
          <w:bCs/>
          <w:u w:val="single"/>
        </w:rPr>
        <w:t xml:space="preserve">(żółty), </w:t>
      </w:r>
      <w:proofErr w:type="spellStart"/>
      <w:r>
        <w:rPr>
          <w:bCs/>
          <w:u w:val="single"/>
        </w:rPr>
        <w:t>BlacK</w:t>
      </w:r>
      <w:proofErr w:type="spellEnd"/>
      <w:r>
        <w:rPr>
          <w:bCs/>
          <w:u w:val="single"/>
        </w:rPr>
        <w:t>(czarny)</w:t>
      </w:r>
    </w:p>
    <w:p w:rsidR="00A318E8" w:rsidRDefault="00A318E8" w:rsidP="00A318E8">
      <w:pPr>
        <w:pStyle w:val="Akapitzlist"/>
        <w:rPr>
          <w:bCs/>
          <w:u w:val="single"/>
        </w:rPr>
      </w:pPr>
      <w:r w:rsidRPr="00A318E8">
        <w:rPr>
          <w:bCs/>
        </w:rPr>
        <w:tab/>
      </w:r>
      <w:r w:rsidRPr="00A318E8">
        <w:rPr>
          <w:bCs/>
        </w:rPr>
        <w:br/>
        <w:t>- Model Lab</w:t>
      </w:r>
      <w:r>
        <w:rPr>
          <w:bCs/>
        </w:rPr>
        <w:t xml:space="preserve"> – </w:t>
      </w:r>
      <w:r>
        <w:rPr>
          <w:bCs/>
          <w:u w:val="single"/>
        </w:rPr>
        <w:t xml:space="preserve">Nie jest zależny od światła i pigmentów, składa się z L-Luminacji(jasności pikseli), parametrów „a” – zakresie kolorów od zielonego do różowego, oraz b – zakresie kolorów od niebieskiego do </w:t>
      </w:r>
      <w:proofErr w:type="spellStart"/>
      <w:r>
        <w:rPr>
          <w:bCs/>
          <w:u w:val="single"/>
        </w:rPr>
        <w:t>uguru</w:t>
      </w:r>
      <w:proofErr w:type="spellEnd"/>
      <w:r w:rsidRPr="00A318E8">
        <w:rPr>
          <w:bCs/>
          <w:u w:val="single"/>
        </w:rPr>
        <w:sym w:font="Wingdings" w:char="F0DF"/>
      </w:r>
      <w:r>
        <w:rPr>
          <w:bCs/>
          <w:u w:val="single"/>
        </w:rPr>
        <w:br/>
      </w:r>
    </w:p>
    <w:p w:rsidR="00A318E8" w:rsidRDefault="00A318E8" w:rsidP="00A318E8">
      <w:pPr>
        <w:pStyle w:val="Akapitzlist"/>
        <w:rPr>
          <w:bCs/>
          <w:u w:val="single"/>
        </w:rPr>
      </w:pPr>
      <w:r>
        <w:rPr>
          <w:bCs/>
          <w:u w:val="single"/>
        </w:rPr>
        <w:t>Obrazy cyfrowe mają postać tablicy prostokątnej która posiada N wierszy oraz M kolumn, a każdy Jej element jest pikselem obrazu cyfrowego.</w:t>
      </w:r>
    </w:p>
    <w:p w:rsidR="00A318E8" w:rsidRDefault="00A318E8" w:rsidP="00A318E8">
      <w:pPr>
        <w:pStyle w:val="Akapitzlist"/>
        <w:rPr>
          <w:bCs/>
          <w:u w:val="single"/>
        </w:rPr>
      </w:pPr>
    </w:p>
    <w:p w:rsidR="00A318E8" w:rsidRDefault="00A318E8" w:rsidP="00A318E8">
      <w:pPr>
        <w:pStyle w:val="Akapitzlist"/>
        <w:rPr>
          <w:bCs/>
        </w:rPr>
      </w:pPr>
      <w:r>
        <w:rPr>
          <w:bCs/>
          <w:u w:val="single"/>
        </w:rPr>
        <w:t xml:space="preserve">Zapisanie obrazu cyfrowego w formie tablicy umożliwia wykonanie transformacji klas – czyli przekształceń klasy z niższej w wyższą (segmentacja, </w:t>
      </w:r>
      <w:proofErr w:type="spellStart"/>
      <w:r>
        <w:rPr>
          <w:bCs/>
          <w:u w:val="single"/>
        </w:rPr>
        <w:t>binaryzacjia</w:t>
      </w:r>
      <w:proofErr w:type="spellEnd"/>
      <w:r>
        <w:rPr>
          <w:bCs/>
          <w:u w:val="single"/>
        </w:rPr>
        <w:t xml:space="preserve">, </w:t>
      </w:r>
      <w:proofErr w:type="spellStart"/>
      <w:r>
        <w:rPr>
          <w:bCs/>
          <w:u w:val="single"/>
        </w:rPr>
        <w:t>konturyzacja</w:t>
      </w:r>
      <w:proofErr w:type="spellEnd"/>
      <w:r>
        <w:rPr>
          <w:bCs/>
          <w:u w:val="single"/>
        </w:rPr>
        <w:t>, szkieletowanie</w:t>
      </w:r>
      <w:r w:rsidR="00B81AD3">
        <w:rPr>
          <w:bCs/>
          <w:u w:val="single"/>
        </w:rPr>
        <w:t>) lub odwrotnie (interpolacja, aproksymacja, uwypuklenie, cieniowanie, czy rekonstrukcja.</w:t>
      </w:r>
    </w:p>
    <w:p w:rsidR="00B81AD3" w:rsidRDefault="00B81AD3" w:rsidP="00A318E8">
      <w:pPr>
        <w:pStyle w:val="Akapitzlist"/>
        <w:rPr>
          <w:bCs/>
        </w:rPr>
      </w:pPr>
    </w:p>
    <w:p w:rsidR="00C94D16" w:rsidRPr="00C94D16" w:rsidRDefault="00C94D16" w:rsidP="00C94D16">
      <w:pPr>
        <w:pStyle w:val="Akapitzlist"/>
        <w:numPr>
          <w:ilvl w:val="0"/>
          <w:numId w:val="2"/>
        </w:numPr>
      </w:pPr>
      <w:r w:rsidRPr="00C94D16">
        <w:rPr>
          <w:bCs/>
        </w:rPr>
        <w:t xml:space="preserve">OCR (Optical </w:t>
      </w:r>
      <w:proofErr w:type="spellStart"/>
      <w:r w:rsidRPr="00C94D16">
        <w:rPr>
          <w:bCs/>
        </w:rPr>
        <w:t>Character</w:t>
      </w:r>
      <w:proofErr w:type="spellEnd"/>
      <w:r w:rsidRPr="00C94D16">
        <w:rPr>
          <w:bCs/>
        </w:rPr>
        <w:t xml:space="preserve"> </w:t>
      </w:r>
      <w:proofErr w:type="spellStart"/>
      <w:r w:rsidRPr="00C94D16">
        <w:rPr>
          <w:bCs/>
        </w:rPr>
        <w:t>Recognition</w:t>
      </w:r>
      <w:proofErr w:type="spellEnd"/>
      <w:r w:rsidRPr="00C94D16">
        <w:rPr>
          <w:bCs/>
        </w:rPr>
        <w:t>) – Jest to oprogramowanie służące do rozpoznawania znaków i całych tekstów w plikach graficznych. Głównie zadaniem OCR jest rozpoznawanie tekstu w zeskanowanych dokumentach</w:t>
      </w:r>
    </w:p>
    <w:p w:rsidR="00C94D16" w:rsidRDefault="00C94D16" w:rsidP="00C94D16">
      <w:pPr>
        <w:pStyle w:val="Akapitzlist"/>
        <w:rPr>
          <w:bCs/>
        </w:rPr>
      </w:pPr>
      <w:r w:rsidRPr="00C94D16">
        <w:rPr>
          <w:bCs/>
        </w:rPr>
        <w:t>Zastosowania OCR?</w:t>
      </w:r>
    </w:p>
    <w:p w:rsidR="00C94D16" w:rsidRDefault="00C94D16" w:rsidP="00C94D16">
      <w:pPr>
        <w:pStyle w:val="Akapitzlist"/>
        <w:rPr>
          <w:bCs/>
        </w:rPr>
      </w:pPr>
    </w:p>
    <w:p w:rsidR="00363523" w:rsidRDefault="00363523" w:rsidP="00C94D16">
      <w:pPr>
        <w:pStyle w:val="Akapitzlist"/>
        <w:rPr>
          <w:bCs/>
          <w:u w:val="single"/>
        </w:rPr>
      </w:pPr>
      <w:r>
        <w:rPr>
          <w:bCs/>
          <w:u w:val="single"/>
        </w:rPr>
        <w:t>Kiedyś OCR rozpoznawało wyłącznie ciągi znaków, głównie drukowanych, które są łatwiejsze do rozpoznania. Aktualnie OCR rozpoznaje nawet pismo odręczne, którego zdjęcia zostały wykonane w niespecjalnie dobrej jakości (np.: obrazy zawierające szumy)</w:t>
      </w:r>
    </w:p>
    <w:p w:rsidR="00363523" w:rsidRDefault="00363523" w:rsidP="00C94D16">
      <w:pPr>
        <w:pStyle w:val="Akapitzlist"/>
        <w:rPr>
          <w:bCs/>
          <w:u w:val="single"/>
        </w:rPr>
      </w:pPr>
    </w:p>
    <w:p w:rsidR="00363523" w:rsidRDefault="00363523" w:rsidP="00C94D16">
      <w:pPr>
        <w:pStyle w:val="Akapitzlist"/>
        <w:rPr>
          <w:bCs/>
        </w:rPr>
      </w:pPr>
      <w:r>
        <w:rPr>
          <w:bCs/>
          <w:u w:val="single"/>
        </w:rPr>
        <w:t xml:space="preserve">Techniki OCR są wykorzystywane np.: do odczytywania danych z formularzy wypełnionych pismem odręcznych. </w:t>
      </w:r>
      <w:r>
        <w:rPr>
          <w:bCs/>
          <w:u w:val="single"/>
        </w:rPr>
        <w:br/>
        <w:t xml:space="preserve">Nowoczesne metody współpracy OCR z ludźmi jest technika </w:t>
      </w:r>
      <w:proofErr w:type="spellStart"/>
      <w:r>
        <w:rPr>
          <w:bCs/>
          <w:u w:val="single"/>
        </w:rPr>
        <w:t>reCAPTCHA</w:t>
      </w:r>
      <w:proofErr w:type="spellEnd"/>
      <w:r>
        <w:rPr>
          <w:bCs/>
          <w:u w:val="single"/>
        </w:rPr>
        <w:t>, wykorzystuje ona wzmożoną aktywność użytkowników, którzy wchodząc na strony internetowe rozpoznają fragment tekstu w celu wymaganej weryfikacji.</w:t>
      </w:r>
    </w:p>
    <w:p w:rsidR="00363523" w:rsidRDefault="00363523" w:rsidP="00C94D16">
      <w:pPr>
        <w:pStyle w:val="Akapitzlist"/>
        <w:rPr>
          <w:bCs/>
        </w:rPr>
      </w:pPr>
    </w:p>
    <w:p w:rsidR="004F5EE6" w:rsidRPr="004F5EE6" w:rsidRDefault="004F5EE6" w:rsidP="004F5EE6">
      <w:pPr>
        <w:pStyle w:val="Akapitzlist"/>
        <w:numPr>
          <w:ilvl w:val="0"/>
          <w:numId w:val="2"/>
        </w:numPr>
      </w:pPr>
      <w:r w:rsidRPr="004F5EE6">
        <w:rPr>
          <w:bCs/>
        </w:rPr>
        <w:t>Do rozpoznawania znaków potrzeba odpowiedniego dobrania sztucznej sieci neuronowej, oraz zapewnienia odpowiednich danych i wymagań jakie chcemy by ta sieć realizowała.</w:t>
      </w:r>
    </w:p>
    <w:p w:rsidR="004F5EE6" w:rsidRPr="004F5EE6" w:rsidRDefault="004F5EE6" w:rsidP="004F5EE6">
      <w:pPr>
        <w:pStyle w:val="Akapitzlist"/>
      </w:pPr>
      <w:r w:rsidRPr="004F5EE6">
        <w:rPr>
          <w:bCs/>
        </w:rPr>
        <w:t>Wiemy iż sztuczny neuron składa się z wejść, na które podawane są dane, tymi danymi może być obraz, w którymś z wcześniej wymienionych modeli.</w:t>
      </w:r>
    </w:p>
    <w:p w:rsidR="00363523" w:rsidRPr="004F5EE6" w:rsidRDefault="00363523" w:rsidP="004F5EE6">
      <w:pPr>
        <w:pStyle w:val="Akapitzlist"/>
      </w:pPr>
    </w:p>
    <w:p w:rsidR="0079485C" w:rsidRPr="0079485C" w:rsidRDefault="0079485C" w:rsidP="0079485C">
      <w:pPr>
        <w:pStyle w:val="Akapitzlist"/>
        <w:numPr>
          <w:ilvl w:val="0"/>
          <w:numId w:val="2"/>
        </w:numPr>
      </w:pPr>
      <w:r w:rsidRPr="0079485C">
        <w:rPr>
          <w:bCs/>
        </w:rPr>
        <w:t>Proces rozpoznawania znaków przez sieć neuronową możemy podzielić na trzy etapy.:</w:t>
      </w:r>
    </w:p>
    <w:p w:rsidR="0079485C" w:rsidRPr="0079485C" w:rsidRDefault="0079485C" w:rsidP="0079485C">
      <w:pPr>
        <w:pStyle w:val="Akapitzlist"/>
      </w:pPr>
      <w:r w:rsidRPr="0079485C">
        <w:rPr>
          <w:bCs/>
        </w:rPr>
        <w:t>- Obróbkę graficzną</w:t>
      </w:r>
      <w:r>
        <w:rPr>
          <w:bCs/>
        </w:rPr>
        <w:t xml:space="preserve">, </w:t>
      </w:r>
      <w:r w:rsidRPr="0079485C">
        <w:rPr>
          <w:bCs/>
          <w:u w:val="single"/>
        </w:rPr>
        <w:t>w której przygotowuje się materiały podawane na wejście sieci</w:t>
      </w:r>
    </w:p>
    <w:p w:rsidR="0079485C" w:rsidRPr="0079485C" w:rsidRDefault="0079485C" w:rsidP="0079485C">
      <w:pPr>
        <w:pStyle w:val="Akapitzlist"/>
        <w:rPr>
          <w:u w:val="single"/>
        </w:rPr>
      </w:pPr>
      <w:r w:rsidRPr="0079485C">
        <w:rPr>
          <w:bCs/>
        </w:rPr>
        <w:t>- Sieć neuronową</w:t>
      </w:r>
      <w:r>
        <w:rPr>
          <w:bCs/>
        </w:rPr>
        <w:t xml:space="preserve"> – </w:t>
      </w:r>
      <w:r>
        <w:rPr>
          <w:bCs/>
          <w:u w:val="single"/>
        </w:rPr>
        <w:t>w której tworzy się zbiór uczący i przeprowadza proces uczenia</w:t>
      </w:r>
    </w:p>
    <w:p w:rsidR="0079485C" w:rsidRPr="0079485C" w:rsidRDefault="0079485C" w:rsidP="0079485C">
      <w:pPr>
        <w:pStyle w:val="Akapitzlist"/>
      </w:pPr>
      <w:r w:rsidRPr="0079485C">
        <w:rPr>
          <w:bCs/>
        </w:rPr>
        <w:t>- Testowanie</w:t>
      </w:r>
      <w:r>
        <w:rPr>
          <w:bCs/>
        </w:rPr>
        <w:t xml:space="preserve"> – </w:t>
      </w:r>
      <w:r>
        <w:rPr>
          <w:bCs/>
          <w:u w:val="single"/>
        </w:rPr>
        <w:t>w którym sprawdza się czy sieć nauczyła się rozpoznawania wzorców liter i liczb, podawanych w formie obrazu</w:t>
      </w:r>
    </w:p>
    <w:p w:rsidR="00B81AD3" w:rsidRDefault="00B81AD3" w:rsidP="0079485C">
      <w:pPr>
        <w:pStyle w:val="Akapitzlist"/>
      </w:pPr>
    </w:p>
    <w:p w:rsidR="00043922" w:rsidRDefault="00043922" w:rsidP="0079485C">
      <w:pPr>
        <w:pStyle w:val="Akapitzlist"/>
      </w:pPr>
    </w:p>
    <w:p w:rsidR="0079485C" w:rsidRPr="00043922" w:rsidRDefault="00043922" w:rsidP="0079485C">
      <w:pPr>
        <w:pStyle w:val="Akapitzlist"/>
        <w:numPr>
          <w:ilvl w:val="0"/>
          <w:numId w:val="2"/>
        </w:numPr>
      </w:pPr>
      <w:r>
        <w:lastRenderedPageBreak/>
        <w:t xml:space="preserve">Segmentacja – </w:t>
      </w:r>
      <w:r>
        <w:rPr>
          <w:u w:val="single"/>
        </w:rPr>
        <w:t>Obraz staje się czarno-biały, i zawiera kolory w skali szarości.</w:t>
      </w:r>
    </w:p>
    <w:p w:rsidR="0025664D" w:rsidRDefault="00043922" w:rsidP="0025664D">
      <w:pPr>
        <w:pStyle w:val="Akapitzlist"/>
        <w:rPr>
          <w:u w:val="single"/>
        </w:rPr>
      </w:pPr>
      <w:r>
        <w:rPr>
          <w:u w:val="single"/>
        </w:rPr>
        <w:t xml:space="preserve">Obraz wciąż zazwyczaj posiada wtedy zakłócenia występujące w formie szumów i kurzu. Chcąc poprawić ostrość takiego obrazu używa się filtrów medianowych, następnie obraz po takiej obróbce zostanie poddany procesowi BINARYZACJI, czyli zamianie odcieni szarości na dwa kolory, czarny oraz biały. </w:t>
      </w:r>
      <w:r>
        <w:rPr>
          <w:u w:val="single"/>
        </w:rPr>
        <w:br/>
      </w:r>
      <w:r>
        <w:rPr>
          <w:u w:val="single"/>
        </w:rPr>
        <w:br/>
        <w:t>Tak przygotowany obraz w formie tablicowej zostaje załadowany na wejście sieci neuronowej, gdzie czarny kolor odpowiada liczbie 1, natomiast biały 0, w ten sposób oprogramowania w łatwiejszy sposób może analizować i porównywać ze znanymi wzorcami dane, dając nam w odpowiedzi odczyt znaków tablicy rejestracyjnej w formie cyfrowej, w formacie ASCII zamiast obrazu cyfrowego stworzonego z ogromnej liczby danych.</w:t>
      </w:r>
    </w:p>
    <w:p w:rsidR="0025664D" w:rsidRDefault="0025664D" w:rsidP="0025664D">
      <w:pPr>
        <w:pStyle w:val="Akapitzlist"/>
      </w:pPr>
    </w:p>
    <w:p w:rsidR="0025664D" w:rsidRPr="0025664D" w:rsidRDefault="0025664D" w:rsidP="0025664D">
      <w:pPr>
        <w:pStyle w:val="NormalnyWeb"/>
        <w:numPr>
          <w:ilvl w:val="0"/>
          <w:numId w:val="2"/>
        </w:numPr>
        <w:spacing w:before="96" w:beforeAutospacing="0" w:after="0" w:afterAutospacing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J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est szczególnym przypadkiem sieci samoorganizujących (SOM).</w:t>
      </w:r>
    </w:p>
    <w:p w:rsidR="0025664D" w:rsidRPr="0025664D" w:rsidRDefault="0025664D" w:rsidP="0025664D">
      <w:pPr>
        <w:pStyle w:val="NormalnyWeb"/>
        <w:spacing w:before="96" w:beforeAutospacing="0" w:after="0" w:afterAutospacing="0"/>
        <w:ind w:left="960" w:hanging="300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 xml:space="preserve">Sieci te : </w:t>
      </w:r>
    </w:p>
    <w:p w:rsidR="0025664D" w:rsidRPr="0025664D" w:rsidRDefault="0025664D" w:rsidP="0025664D">
      <w:pPr>
        <w:pStyle w:val="NormalnyWeb"/>
        <w:numPr>
          <w:ilvl w:val="0"/>
          <w:numId w:val="3"/>
        </w:numPr>
        <w:tabs>
          <w:tab w:val="clear" w:pos="720"/>
          <w:tab w:val="num" w:pos="1440"/>
        </w:tabs>
        <w:spacing w:before="96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Przekształcają złożone sygnały wejściowe w prostsze odwzorowania</w:t>
      </w:r>
    </w:p>
    <w:p w:rsidR="0025664D" w:rsidRPr="0025664D" w:rsidRDefault="0025664D" w:rsidP="0025664D">
      <w:pPr>
        <w:pStyle w:val="NormalnyWeb"/>
        <w:numPr>
          <w:ilvl w:val="0"/>
          <w:numId w:val="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Neurony położone bliżej siebie są bardziej podobne do siebie niż do innych neuronów znajdujących się dalej</w:t>
      </w:r>
    </w:p>
    <w:p w:rsidR="0025664D" w:rsidRPr="0025664D" w:rsidRDefault="0025664D" w:rsidP="0025664D">
      <w:pPr>
        <w:pStyle w:val="NormalnyWeb"/>
        <w:spacing w:before="96" w:beforeAutospacing="0" w:after="0" w:afterAutospacing="0"/>
        <w:ind w:left="72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Procesy sieci samoorganizujących : 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96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Rywalizacja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neurony wyjściowe rywalizują ze sobą, by uzyskać najlepszą wartość odległości. Węzeł wyjściowy z najmniejszą odległością euklidesową pomiędzy danymi wejściowymi a wagami zostaje zwycięzcą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Współdziałanie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pobudzany jest neuron wygrywający oraz inne neurony z nim sąsiadujące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Adaptacja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 xml:space="preserve">wszystkie neurony z sąsiedztwa neuronu wygrywającego uczestniczą w adaptacji (uczeniu). </w:t>
      </w:r>
    </w:p>
    <w:p w:rsidR="002F4CE4" w:rsidRDefault="002F4CE4" w:rsidP="002F4CE4">
      <w:pPr>
        <w:pStyle w:val="Akapitzlist"/>
        <w:rPr>
          <w:b/>
          <w:bCs/>
        </w:rPr>
      </w:pPr>
    </w:p>
    <w:p w:rsidR="002F4CE4" w:rsidRPr="002F4CE4" w:rsidRDefault="002F4CE4" w:rsidP="002F4CE4">
      <w:pPr>
        <w:pStyle w:val="Akapitzlist"/>
      </w:pPr>
      <w:r w:rsidRPr="002F4CE4">
        <w:rPr>
          <w:b/>
          <w:bCs/>
        </w:rPr>
        <w:t xml:space="preserve">Przykład : </w:t>
      </w:r>
    </w:p>
    <w:p w:rsidR="00000000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Zbiór danych, w</w:t>
      </w:r>
      <w:r w:rsidRPr="002F4CE4">
        <w:t xml:space="preserve"> którym każdy rekord jest opisany przez 10 zmiennych, zatem mamy dziesięcio-wymiarowy wektor wejściowy</w:t>
      </w:r>
    </w:p>
    <w:p w:rsidR="00000000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Chcemy użyć sieci o rozmiarze 5x5.</w:t>
      </w:r>
    </w:p>
    <w:p w:rsidR="00000000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Każdy neuron jest również opisany przed 10-wymiarowy wektor wag</w:t>
      </w:r>
    </w:p>
    <w:p w:rsidR="00000000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W procesie uczenia sieci wagi są modyfikowane</w:t>
      </w:r>
    </w:p>
    <w:p w:rsidR="00000000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Każda obserwacja otrzymuje swoją reprezentację w siatce neuronów</w:t>
      </w:r>
    </w:p>
    <w:p w:rsidR="0025664D" w:rsidRDefault="002F4CE4" w:rsidP="002F4CE4">
      <w:pPr>
        <w:pStyle w:val="Akapitzlist"/>
      </w:pPr>
      <w:r w:rsidRPr="002F4CE4">
        <w:t>Ponieważ każda kratka odpowiada jednemu skupieniu, zatem liczba rekordów musi być większa niż liczba zadeklarowanych węzłów w siatce</w:t>
      </w:r>
    </w:p>
    <w:p w:rsidR="002F4CE4" w:rsidRDefault="002F4CE4" w:rsidP="002F4CE4">
      <w:pPr>
        <w:pStyle w:val="Akapitzlist"/>
      </w:pPr>
    </w:p>
    <w:p w:rsidR="002F4CE4" w:rsidRDefault="002F4CE4" w:rsidP="002F4CE4">
      <w:pPr>
        <w:pStyle w:val="Akapitzlist"/>
        <w:numPr>
          <w:ilvl w:val="0"/>
          <w:numId w:val="2"/>
        </w:numPr>
      </w:pP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Każdy neuron jest zdefiniowany przez wektor wag i lokalizację w siatce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W procesie budowy sieci wagi neuronów są modyfikowane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Wektory wag podążają w stronę punktów centralnych skupień danych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Obszar utworzony przez neurony, w którym znajduje się dana obser</w:t>
      </w:r>
      <w:r w:rsidRPr="002F4CE4">
        <w:t>wacja jest następnie zacieśniany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 xml:space="preserve">Proces jest kontynuowany dla wszystkich pozostałych obserwacji 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 xml:space="preserve">Ostatecznie otrzymujemy siatkę </w:t>
      </w:r>
      <w:r w:rsidRPr="002F4CE4">
        <w:t>z neuronami odzwierciedlającymi skupienia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Sąsiadujące neurony reprezentują grupy rekordów o zbliżonych cechach</w:t>
      </w:r>
    </w:p>
    <w:p w:rsidR="00000000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Na rysunku większ</w:t>
      </w:r>
      <w:r w:rsidRPr="002F4CE4">
        <w:t xml:space="preserve">e natężenie koloru odpowiada większej liczebności danego skupienia </w:t>
      </w:r>
    </w:p>
    <w:p w:rsidR="002F4CE4" w:rsidRDefault="002F4CE4" w:rsidP="002F4CE4"/>
    <w:sectPr w:rsidR="002F4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6E9"/>
    <w:multiLevelType w:val="hybridMultilevel"/>
    <w:tmpl w:val="E6783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5EE"/>
    <w:multiLevelType w:val="hybridMultilevel"/>
    <w:tmpl w:val="49D86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727B"/>
    <w:multiLevelType w:val="multilevel"/>
    <w:tmpl w:val="62E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0062"/>
    <w:multiLevelType w:val="hybridMultilevel"/>
    <w:tmpl w:val="AC0AABC0"/>
    <w:lvl w:ilvl="0" w:tplc="6564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61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5CF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AAF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303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36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A1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CD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2B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16735D"/>
    <w:multiLevelType w:val="hybridMultilevel"/>
    <w:tmpl w:val="BCE0717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9330D"/>
    <w:multiLevelType w:val="hybridMultilevel"/>
    <w:tmpl w:val="4B380E5A"/>
    <w:lvl w:ilvl="0" w:tplc="02F00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66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0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8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03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CD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3C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D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57426D1"/>
    <w:multiLevelType w:val="multilevel"/>
    <w:tmpl w:val="C63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7C"/>
    <w:rsid w:val="00043922"/>
    <w:rsid w:val="00135A37"/>
    <w:rsid w:val="0025664D"/>
    <w:rsid w:val="002F4CE4"/>
    <w:rsid w:val="00363523"/>
    <w:rsid w:val="004F5EE6"/>
    <w:rsid w:val="004F6E54"/>
    <w:rsid w:val="005F26CD"/>
    <w:rsid w:val="0079485C"/>
    <w:rsid w:val="00811C89"/>
    <w:rsid w:val="00A318E8"/>
    <w:rsid w:val="00A97816"/>
    <w:rsid w:val="00B33AA0"/>
    <w:rsid w:val="00B6547C"/>
    <w:rsid w:val="00B81AD3"/>
    <w:rsid w:val="00C94D16"/>
    <w:rsid w:val="00D05F57"/>
    <w:rsid w:val="00E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A5BC"/>
  <w15:chartTrackingRefBased/>
  <w15:docId w15:val="{924748FB-35C5-4D56-9F17-A69F13C9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47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5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2F4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6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7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2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9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3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8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7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9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5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8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9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8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4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5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0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2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3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1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4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1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1094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Spidii</dc:creator>
  <cp:keywords/>
  <dc:description/>
  <cp:lastModifiedBy>Patryk Kurzeja</cp:lastModifiedBy>
  <cp:revision>13</cp:revision>
  <dcterms:created xsi:type="dcterms:W3CDTF">2018-01-07T20:10:00Z</dcterms:created>
  <dcterms:modified xsi:type="dcterms:W3CDTF">2018-01-08T11:26:00Z</dcterms:modified>
</cp:coreProperties>
</file>