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ГОСУДАРСТВЕННОЕ БЮДЖЕТНОЕ ПРОФЕССИОНАЛЬНОЕ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ОБРАЗОВАТЕЛЬНОЕ УЧРЕЖДЕНИЕ РЕСПУБЛИКИ ХАКАСИЯ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«ХАКАССКИЙ ПОЛИТЕХНИЧЕСКИЙ КОЛЛЕДЖ»</w:t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учебной практике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профессиональному модулю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i/>
          <w:i/>
          <w:smallCaps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ПМ.02 </w:t>
      </w:r>
      <w:r>
        <w:rPr>
          <w:rFonts w:eastAsia="Times New Roman" w:cs="Times New Roman" w:ascii="Times New Roman" w:hAnsi="Times New Roman"/>
          <w:b/>
          <w:smallCaps/>
          <w:sz w:val="20"/>
          <w:szCs w:val="20"/>
        </w:rPr>
        <w:t>ОСУЩЕСТВЛЕНИЕ ИНТЕГРАЦИИ ПРОГРАММНЫХ МОДУЛЕЙ</w:t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специальности </w:t>
      </w:r>
      <w:r>
        <w:rPr>
          <w:rFonts w:eastAsia="Times New Roman" w:cs="Times New Roman" w:ascii="Times New Roman" w:hAnsi="Times New Roman"/>
        </w:rPr>
        <w:t xml:space="preserve">09.02.07 Информационные системы и программирование </w:t>
        <w:br/>
        <w:t xml:space="preserve">Квалификация </w:t>
      </w:r>
      <w:r>
        <w:rPr>
          <w:rFonts w:eastAsia="Times New Roman" w:cs="Times New Roman" w:ascii="Times New Roman" w:hAnsi="Times New Roman"/>
        </w:rPr>
        <w:t>Технический писатель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1"/>
        <w:tblW w:w="960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83"/>
        <w:gridCol w:w="1685"/>
        <w:gridCol w:w="567"/>
        <w:gridCol w:w="1690"/>
        <w:gridCol w:w="436"/>
        <w:gridCol w:w="3543"/>
      </w:tblGrid>
      <w:tr>
        <w:trPr/>
        <w:tc>
          <w:tcPr>
            <w:tcW w:w="1683" w:type="dxa"/>
            <w:tcBorders/>
            <w:vAlign w:val="bottom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Студент гр.</w:t>
            </w:r>
          </w:p>
        </w:tc>
        <w:tc>
          <w:tcPr>
            <w:tcW w:w="168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rFonts w:ascii="Calibri" w:hAnsi="Calibri" w:eastAsia="Calibri" w:cs="Calibri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ТП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)-31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9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36" w:type="dxa"/>
            <w:tcBorders/>
            <w:vAlign w:val="bottom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4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683" w:type="dxa"/>
            <w:tcBorders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5" w:type="dxa"/>
            <w:tcBorders>
              <w:top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67" w:type="dxa"/>
            <w:tcBorders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90" w:type="dxa"/>
            <w:tcBorders>
              <w:top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36" w:type="dxa"/>
            <w:tcBorders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43" w:type="dxa"/>
            <w:tcBorders>
              <w:top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988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92"/>
        <w:gridCol w:w="1234"/>
        <w:gridCol w:w="237"/>
        <w:gridCol w:w="1541"/>
        <w:gridCol w:w="290"/>
        <w:gridCol w:w="1375"/>
        <w:gridCol w:w="241"/>
        <w:gridCol w:w="2875"/>
      </w:tblGrid>
      <w:tr>
        <w:trPr/>
        <w:tc>
          <w:tcPr>
            <w:tcW w:w="2092" w:type="dxa"/>
            <w:tcBorders/>
            <w:vAlign w:val="bottom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Руководитель практики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</w:rPr>
              <w:t>от ГБПОУ РХ ХПК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7" w:type="dxa"/>
            <w:tcBorders/>
            <w:vAlign w:val="bottom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4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0" w:type="dxa"/>
            <w:tcBorders/>
            <w:vAlign w:val="bottom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7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7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>оценка</w:t>
            </w:r>
          </w:p>
        </w:tc>
        <w:tc>
          <w:tcPr>
            <w:tcW w:w="237" w:type="dxa"/>
            <w:tcBorders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41" w:type="dxa"/>
            <w:tcBorders>
              <w:top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290" w:type="dxa"/>
            <w:tcBorders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75" w:type="dxa"/>
            <w:tcBorders>
              <w:top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41" w:type="dxa"/>
            <w:tcBorders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75" w:type="dxa"/>
            <w:tcBorders>
              <w:top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tabs>
          <w:tab w:val="clear" w:pos="720"/>
          <w:tab w:val="left" w:pos="4039" w:leader="none"/>
        </w:tabs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ab/>
      </w:r>
    </w:p>
    <w:p>
      <w:pPr>
        <w:pStyle w:val="normal1"/>
        <w:tabs>
          <w:tab w:val="clear" w:pos="720"/>
          <w:tab w:val="left" w:pos="4039" w:leader="none"/>
        </w:tabs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tabs>
          <w:tab w:val="clear" w:pos="720"/>
          <w:tab w:val="left" w:pos="4039" w:leader="none"/>
        </w:tabs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tabs>
          <w:tab w:val="clear" w:pos="720"/>
          <w:tab w:val="left" w:pos="4039" w:leader="none"/>
        </w:tabs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0" w:after="160"/>
        <w:jc w:val="center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Абакан 202</w:t>
      </w:r>
      <w:r>
        <w:rPr>
          <w:rFonts w:eastAsia="Times New Roman" w:cs="Times New Roman" w:ascii="Times New Roman" w:hAnsi="Times New Roman"/>
          <w:sz w:val="26"/>
          <w:szCs w:val="26"/>
        </w:rPr>
        <w:t>5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г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alibr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Unifont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Unifon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Unifont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LibreOffice_project/480$Build-2</Application>
  <AppVersion>15.0000</AppVersion>
  <Pages>1</Pages>
  <Words>51</Words>
  <Characters>406</Characters>
  <CharactersWithSpaces>448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2025-05-12T09:29:54Z</dcterms:modified>
  <cp:revision>1</cp:revision>
  <dc:subject/>
  <dc:title/>
</cp:coreProperties>
</file>