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Anvesh Observability Challenge</w:t>
      </w:r>
    </w:p>
    <w:p>
      <w:pPr>
        <w:spacing w:after="160"/>
      </w:pPr>
      <w:r>
        <w:rPr>
          <w:i/>
          <w:iCs/>
        </w:rPr>
        <w:t xml:space="preserve">From an unobserved fraud/AML investigation agent to a fully-traced, fully-monitored one — OpenTelemetry, Jaeger, Prometheus, Grafana, and the complete metrics/eval/drift/alerting/feedback layer, built by participants using GitHub Copilot.</w:t>
      </w:r>
    </w:p>
    <w:p>
      <w:pPr>
        <w:pBdr>
          <w:bottom w:val="single" w:color="999999" w:sz="6"/>
        </w:pBdr>
        <w:spacing w:after="200"/>
      </w:pPr>
    </w:p>
    <w:p>
      <w:pPr>
        <w:spacing w:after="160"/>
      </w:pPr>
      <w:r>
        <w:t xml:space="preserve">The starter kit (Anvesh Challenge — Starter Kit) has zero observability of any kind and three inconsistencies seeded into it on purpose — a tool-call bug, a silent model drift, and a sub-agent context-loss bug. Section 1 shows the complete target picture. Section 2 names the three inconsistencies and, for each, what will eventually catch it. Sections 3-4 are the step-by-step build plan with Copilot prompts — tracing first, then the five files that turn traces into something a duty engineer would actually watch.</w:t>
      </w:r>
    </w:p>
    <w:p>
      <w:pPr>
        <w:pStyle w:val="Heading1"/>
        <w:spacing w:after="120" w:before="300"/>
      </w:pPr>
      <w:r>
        <w:t xml:space="preserve">1. Target Architecture — The Complete Picture</w:t>
      </w:r>
    </w:p>
    <w:p>
      <w:pPr>
        <w:spacing w:after="160"/>
      </w:pPr>
      <w:r>
        <w:t xml:space="preserve">This is the END STATE — what the repo looks like once every step in Section 3 is complete. The blue agent-orchestration block at the top is already built and working; every dashed-border block is what participants build.</w:t>
      </w:r>
    </w:p>
    <w:p>
      <w:pPr>
        <w:spacing w:after="14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20"/>
          <w:szCs w:val="20"/>
        </w:rPr>
        <w:t xml:space="preserve">How to read it: requests flow top to bottom through the orchestration layer you already have (agent_loop.py, the 4 tools, and the sub-agent delegation). Purple dashed = instrumentation (Steps 1-2). Orange dashed = metrics + dashboard (Steps 3-4). Red dashed = evaluation, drift &amp; alerting (Steps 5-7). Purple dashed (bottom right) = human feedback (Step 8). The two orange tool/sub-agent boxes mark exactly where incidents 1 and 3 live; incident 2 lives in llm_provider.py itself.</w:t>
      </w:r>
    </w:p>
    <w:p>
      <w:pPr>
        <w:pStyle w:val="Heading2"/>
        <w:spacing w:after="100" w:before="200"/>
      </w:pPr>
      <w:r>
        <w:t xml:space="preserve">Five new layers, five new responsibilities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Tracing (OTel + Jaeger) — makes a SINGLE request's shape inspectable: which tools were called, in what order, with what arguments, and what the sub-agent delegation actually looked like.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 &amp; Dashboard — turns every finished request into running numbers (cost, latency, failure counts), visible on one Grafana screen instead of one trace at a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 Evaluation — samples real investigation outcomes and has a second model grade the SAR narrative against the evidence actually gathered, because that's the only way incident 3 becomes visible at 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Drift &amp; Alerting — compares requested vs. served model (catches incident 2 almost immediately) and watches cost and eval-score trends for anything else that degrades silently.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Human Feedback — a reviewer's thumbs-down on a SAR narrative that doesn't match the evidence, merged with the judge model's own worst scores into one queue.</w:t>
      </w:r>
    </w:p>
    <w:p>
      <w:pPr>
        <w:pStyle w:val="Heading1"/>
        <w:spacing w:after="120" w:before="300"/>
      </w:pPr>
      <w:r>
        <w:t xml:space="preserve">2. The Three Seeded Inconsistencies</w:t>
      </w:r>
    </w:p>
    <w:p>
      <w:pPr>
        <w:spacing w:after="160"/>
      </w:pPr>
      <w:r>
        <w:t xml:space="preserve">All three are live in the starter kit the moment you run it — not something you need to break yourself. Use POST /seed-incident/{1,2,3} and POST /clear-incident to study one at a time. None of them throw an error or fail an HTTP call; all three were written so that reading one trace, by itself, will not make them obvious.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632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632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2632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actually wrong</w:t>
            </w:r>
          </w:p>
        </w:tc>
        <w:tc>
          <w:tcPr>
            <w:shd w:fill="2632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one trace alone won't catch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Tool call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check_aml_typology() is silently rerouted to always run the 'rapid_fund_rotation' rule — CUST-10587's structuring pattern stops being flagged, no matter what typology the model actually requested.</w:t>
            </w:r>
          </w:p>
        </w:tc>
        <w:tc>
          <w:tcPr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tool-call span still shows the correct tool name and the correct requested typology argument — the mismatch is entirely inside the function body, invisible to anything that only inspects what the model asked for.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drift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gpt-4o-mini request is silently served by gpt-4o instead — higher cost, subtly different behaviour, no error.</w:t>
            </w:r>
          </w:p>
        </w:tc>
        <w:tc>
          <w:tcPr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Whatever attribute records the REQUESTED model still says gpt-4o-mini; only the attribute recording what the API actually RESPONDED with disagrees — and nothing captures that distinction until you instrument 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Sub-agent call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SAR-drafting sub-agent delegation drops all of the investigation evidence — it still returns a confident, fluent SAR narrative, just one that reflects nothing that was actually found.</w:t>
            </w:r>
          </w:p>
        </w:tc>
        <w:tc>
          <w:tcPr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sub-agent call succeeds, finish_reason is 'stop', and the narrative reads perfectly well on its own. Nothing about the SPAN SHAPE is wrong; only the narrative's content is — which only a judge model or a human reviewer comparing it against the evidence will catch.</w:t>
            </w:r>
          </w:p>
        </w:tc>
      </w:tr>
    </w:tbl>
    <w:p>
      <w:pPr>
        <w:pStyle w:val="Heading1"/>
        <w:spacing w:after="120" w:before="300"/>
      </w:pPr>
      <w:r>
        <w:t xml:space="preserve">3. Step-by-Step Implementation Outline</w:t>
      </w:r>
    </w:p>
    <w:p>
      <w:pPr>
        <w:spacing w:after="160"/>
      </w:pPr>
      <w:r>
        <w:t xml:space="preserve">Each step names its own Copilot prompt — a starting point for a conversation, not a magic incantation. Steps 5-7 involve real statistics and LLM-as-judge prompting — expect to correct Copilot's first attempt at least once per step.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1: Add OpenTelemetry tracing to every model call, tool call, and the sub-agent delegation</w:t>
      </w:r>
    </w:p>
    <w:p>
      <w:pPr>
        <w:spacing w:after="160"/>
      </w:pPr>
      <w:r>
        <w:t xml:space="preserve">Create otel_setup.py with a TracerProvider exporting to the OTel Collector, then wrap llm_provider.chat_raw(), each tool in investigation_tools.py, and sub_agent.run_sar_drafting_subagent() in spans — with the sub-agent call nested correctly inside the parent investigation span so the delegation is visible as a child, not a sibling.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new file: src/core/otel_setup.py; edited: src/core/llm_provider.py, src/tools/investigation_tools.py, src/core/sub_agent.py, src/core/agent_loop.py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Add OpenTelemetry tracing to every model call, tool call, and the sub-agent delegation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Create src/core/otel_setup.py with a TracerProvider and OTLP span exporter pointed at an OTel Collector endpoint, plus a get_tracer(name) function. Wrap chat_raw() in llm_provider.py in a 'model_call' span recording requested model, served model, token usage, and cost as attributes. Wrap each of the 4 tool functions in investigation_tools.py in their own span. Wrap run_sar_drafting_subagent() in a span too, and make sure it's started while the parent investigation span from agent_loop.py is still the current span, so it nests correctly.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Running agent.py and opening Jaeger shows one trace per /investigate call, with the sub-agent's model call correctly nested as a CHILD span of the main investigation, not a separate top-level trace.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2: Stand up Jaeger and the OTel Collector</w:t>
      </w:r>
    </w:p>
    <w:p>
      <w:pPr>
        <w:spacing w:after="160"/>
      </w:pPr>
      <w:r>
        <w:t xml:space="preserve">Bring up the trace backend itself so Step 1's spans actually land somewhere to look at.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new files: docker-compose.yml, otel-collector-config.yaml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Stand up Jaeger and the OTel Collector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Create docker-compose.yml with a Jaeger all-in-one service and an OTel Collector service. Create otel-collector-config.yaml with an OTLP receiver and an exporter to Jaeger. Point otel_setup.py's OTLP exporter at the Collector's endpoint.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docker compose up brings up Jaeger and the Collector with no errors, and Jaeger's UI at :16686 shows real traces from running agent.py.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3: Add a MeterProvider and build metrics.py</w:t>
      </w:r>
    </w:p>
    <w:p>
      <w:pPr>
        <w:spacing w:after="160"/>
      </w:pPr>
      <w:r>
        <w:t xml:space="preserve">Tracing shows ONE request's shape; metrics turn many requests into running numbers. Add a MeterProvider alongside the TracerProvider, then define instruments for request count, latency, cost, and outcome/tool failures, and call them once per finished investigation.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edited: src/core/otel_setup.py; new file: src/core/metrics.py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Add a MeterProvider and build metrics.py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Add a MeterProvider to otel_setup.py, mirroring the existing TracerProvider — an OTLP metric exporter, a PeriodicExportingMetricReader, and a get_meter(name) function. Create src/core/metrics.py defining a request counter, duration and cost histograms, and a tool-failure counter, with one record_investigation_turn() function called once from agent_loop.py after each finished investigation.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Every /investigate call increments a request counter and records a non-zero duration and cost, visible in the OTel Collector's debug output within seconds.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4: Stand up Prometheus + Grafana and build the dashboard</w:t>
      </w:r>
    </w:p>
    <w:p>
      <w:pPr>
        <w:spacing w:after="160"/>
      </w:pPr>
      <w:r>
        <w:t xml:space="preserve">The Collector needs a metrics pipeline and a Prometheus exporter; Prometheus needs to scrape it; Grafana needs a dashboard answering a duty engineer's first questions at a glance.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edited: docker-compose.yml, otel-collector-config.yaml; new: prometheus.yml, grafana/ provisioning + dashboard JSON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Stand up Prometheus + Grafana and build the dashboard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Add a metrics pipeline with a Prometheus exporter on :8889 to otel-collector-config.yaml. Add Prometheus and Grafana services to docker-compose.yml, with Grafana's datasource pre-provisioned to point at Prometheus. Build a dashboard JSON with panels for request rate, p50/p95 latency, cost per hour, and tool-failure rate, auto-provisioned on Grafana startup.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docker compose up now also brings up Prometheus (:9090) and Grafana (:3000), and after running agent.py a few times, request-rate, latency, and cost panels all show real, moving numbers.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5: Build online_eval.py — judge the SAR narrative against the evidence</w:t>
      </w:r>
    </w:p>
    <w:p>
      <w:pPr>
        <w:spacing w:after="160"/>
      </w:pPr>
      <w:r>
        <w:t xml:space="preserve">For a sample of real investigations, make a second model call whose only job is to compare the SAR narrative against the gathered_evidence dict and score how well it reflects it. This is the step that finally makes incident 3 visible.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new file: src/core/online_eval.py; edited: src/core/agent_loop.py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Build online_eval.py — judge the SAR narrative against the evidence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Create src/core/online_eval.py with a maybe_grade(gathered_evidence, sar_narrative) function. Sample a configurable fraction of real investigations. When sampled, make a second chat_raw() call with a system prompt instructing the judge to compare the SAR narrative against the evidence dict specifically, scoring 1-5 with a one-line reason, and flag low agreement. Store results in a capped recent-history list with a rolling_average_score() helper. Wire it into agent_loop.py right after the sub-agent call returns.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Seeding incident 3 and running a handful of investigations produces /eval/recent entries with noticeably lower scores than a clean run — specifically flagging that the narrative doesn't mention findings present in gathered_evidence.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6: Build drift.py</w:t>
      </w:r>
    </w:p>
    <w:p>
      <w:pPr>
        <w:spacing w:after="160"/>
      </w:pPr>
      <w:r>
        <w:t xml:space="preserve">Freeze a baseline from early investigations' SAR-narrative embeddings and tool-usage mix, then watch later investigations for drift from both.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new file: src/core/drift.py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Build drift.py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Create src/core/drift.py. Embed each SAR narrative using an embeddings call. Freeze the first N narratives' embeddings as a baseline centroid, then compute rolling cosine distance from it for every investigation after that. Separately track tool-usage counts and compute total variation distance between the baseline window and a rolling window. Expose observe(narrative, tool_sequence) and status() functions.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/drift/status flips from baseline_ready: false to true after the configured baseline size, and keeps producing an updated drift score on every investigation after that.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7: Build alerting.py</w:t>
      </w:r>
    </w:p>
    <w:p>
      <w:pPr>
        <w:spacing w:after="160"/>
      </w:pPr>
      <w:r>
        <w:t xml:space="preserve">Four checks, run after every investigation: model-version mismatch (catches incident 2 almost immediately), cost spike, eval-score drop (helps surface incident 3), and drift.py's own flags.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new file: src/core/alerting.py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Build alerting.py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Create src/core/alerting.py with observe_and_alert(requested_model, served_model, cost_usd, sar_narrative, tool_sequence). Implement: a direct string comparison between requested and served model; a cost-spike check against a rolling baseline mean; a check against online_eval.py's rolling average score; and a call into drift.py's observe(), raising an alert for either signal it flags. Each firing rule appends a structured alert to a capped in-memory list, retrievable via GET /alerts.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Seeding incident 2 and running ~10-12 investigations produces a fired model_version_mismatch alert in /alerts, naming the exact requested-vs-served mismatch.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8: Build feedback.py</w:t>
      </w:r>
    </w:p>
    <w:p>
      <w:pPr>
        <w:spacing w:after="160"/>
      </w:pPr>
      <w:r>
        <w:t xml:space="preserve">Accept a reviewer's rating on a specific investigation's SAR narrative, and merge negative feedback with online_eval.py's own lowest-scoring sampled narratives into one annotation queue.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new file: src/core/feedback.py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Build feedback.py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Create src/core/feedback.py with record_feedback(investigation_id, rating, note) and annotation_queue(), merging thumbs-down entries with online_eval.py's low-scoring (fail-verdict) sampled narratives, de-duplicated by investigation_id.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Submitting negative feedback on one investigation, then checking /annotation-queue, shows that entry — and separately, a naturally low-scoring sampled narrative from Step 5 shows up without any feedback being submitted on it.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9: The blind-diagnosis exercise</w:t>
      </w:r>
    </w:p>
    <w:p>
      <w:pPr>
        <w:spacing w:after="160"/>
      </w:pPr>
      <w:r>
        <w:t xml:space="preserve">A facilitator seeds one of the three incidents without saying which. A partner who did not write the instrumentation must diagnose it using Jaeger, the Grafana dashboard, and /alerts — not by being told the incident number.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no new code — this step exercises Steps 1-8's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Copilot prompt — The blind-diagnosis exercise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311B92"/>
                <w:sz w:val="20"/>
                <w:szCs w:val="20"/>
              </w:rPr>
              <w:t xml:space="preserve">No Copilot prompt for this step — it's a diagnosis exercise. If Copilot is used at all here, it should only help the facilitator script repeated /investigate calls to generate traffic quickly.</w:t>
            </w:r>
          </w:p>
        </w:tc>
      </w:tr>
    </w:tbl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The diagnosing partner correctly names which incident is active and cites the specific signal that gave it away, before checking GET /reveal-incident/{n}.</w:t>
      </w:r>
    </w:p>
    <w:p>
      <w:pPr>
        <w:spacing w:after="100" w:before="280"/>
      </w:pPr>
      <w:r>
        <w:rPr>
          <w:b/>
          <w:bCs/>
          <w:sz w:val="26"/>
          <w:szCs w:val="26"/>
        </w:rPr>
        <w:t xml:space="preserve">Step 10: Written reflection (150-200 words)</w:t>
      </w:r>
    </w:p>
    <w:p>
      <w:pPr>
        <w:spacing w:after="160"/>
      </w:pPr>
      <w:r>
        <w:t xml:space="preserve">Which of the three incidents was hardest to catch even WITH the full stack built, and why? What did Copilot's first draft of drift.py or the online-eval judge prompt get wrong, and what did you have to correct?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submitted alongside the completed repo</w:t>
      </w:r>
    </w:p>
    <w:p>
      <w:pPr>
        <w:spacing w:after="220" w:before="100"/>
      </w:pPr>
      <w:r>
        <w:rPr>
          <w:b/>
          <w:bCs/>
        </w:rPr>
        <w:t xml:space="preserve">Done when: </w:t>
      </w:r>
      <w:r>
        <w:t xml:space="preserve">A short written answer addressing both questions above.</w:t>
      </w:r>
    </w:p>
    <w:p>
      <w:pPr>
        <w:pStyle w:val="Heading1"/>
        <w:spacing w:after="120" w:before="300"/>
      </w:pPr>
      <w:r>
        <w:t xml:space="preserve">4. Working with GitHub Copilot on This Exercise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Steps 2 and 4 (compose files, collector/Prometheus/Grafana config) are repetitive and well-scoped for Copilot's agent/multi-file mode.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trust Copilot's first draft of drift.py's cosine-distance or total-variation-distance math without checking it by hand against a worked example — it is easy to get subtly backwards in a way that still runs without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Step 5 (online_eval.py), review the judge system prompt closely — ask Copilot to explain exactly what comparison it's instructing the judge to make. A vague judge prompt ('is this a good SAR narrative?') will miss incident 3 entirely; it has to explicitly compare the narrative against gathered_evidence.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Step 1, watch the span nesting specifically. It's easy for Copilot to start the sub-agent's span as a sibling of the main investigation span rather than a true child — ask it to explain how context propagation works for the nested call before accepting the diff.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attribute cheat sheet (Section 6) open in a second tab — Copilot does not know your naming convention.</w:t>
      </w:r>
    </w:p>
    <w:p>
      <w:pPr>
        <w:pStyle w:val="Heading1"/>
        <w:spacing w:after="120" w:before="300"/>
      </w:pPr>
      <w:r>
        <w:t xml:space="preserve">5. Definition of Done — Submission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compose up brings up Jaeger, the Collector, Prometheus, and Grafana with no errors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Jaeger shows one trace per /investigate call with the sub-agent call correctly nested as a child span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Grafana dashboard has at least 4 panels: request rate, latency, cost, and tool-failure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sample of real investigations produce /eval/recent entries comparing the SAR narrative against gathered evidence, with scores and rationale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/drift/status correctly flips baseline_ready from false to true and keeps producing a drift score after that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Seeding incident 2 and generating ~10-12 investigations produces a fired model_version_mismatch alert in /alerts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Seeding incident 3 produces a visibly lower average eval score within a handful of sampled investigations than a clean run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Submitting feedback and checking /annotation-queue shows both your submitted feedback AND at least one low-scoring narrative you never rated yourself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Step 9 diagnosis was completed by someone other than the instrumentation's author, using Jaeger/Grafana/alerts, without being told the incident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Step 10 written reflection is submitted alongside the repo</w:t>
      </w:r>
    </w:p>
    <w:p>
      <w:pPr>
        <w:pStyle w:val="Heading1"/>
        <w:spacing w:after="120" w:before="300"/>
      </w:pPr>
      <w:r>
        <w:t xml:space="preserve">6. Appendix — Metric &amp; Attribute Naming Cheat Sheet</w:t>
      </w:r>
    </w:p>
    <w:p>
      <w:pPr>
        <w:spacing w:after="160"/>
      </w:pPr>
      <w:r>
        <w:t xml:space="preserve">Reuse OpenTelemetry's own gen_ai.* semantic conventions wherever they already cover something (request/response model, token usage); keep everything new in your own clearly-namespaced block.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 / metric name</w:t>
            </w:r>
          </w:p>
        </w:tc>
        <w:tc>
          <w:tcPr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set</w:t>
            </w:r>
          </w:p>
        </w:tc>
        <w:tc>
          <w:tcPr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gen_ai.request.model / gen_ai.response.model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llm_provider.py's model_call span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compare these two directly to catch incident 2 — the one signal that stays reliable even when cost/eval data is ambiguous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anvesh.tool.name / anvesh.tool.requested_typology / anvesh.tool.actual_typology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tool's span, check_aml_typology especially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two diverging is incident 1 — the model asked for one typology, the function ran another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anvesh.subagent.evidence_passed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sub_agent.py's span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false means incident 3 is active — the sub-agent never received the investigation evidence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anvesh.requests.total / anvesh.request.duration_ms / anvesh.request.cost_usd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metrics.py's instruments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three numbers Grafana's first three panels are built from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anvesh.eval.sampled / anvesh.eval.score / anvesh.eval.verdict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online_eval.py's maybe_grade()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this investigation was judged, its 1-5 score, and pass/fail against your threshold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anvesh.drift.score / anvesh.drift.flagged / anvesh.drift.dimension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drift.py's observe()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far from baseline, whether that crossed your threshold, and whether it's the 'narrative' or 'tool_mix' axis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anvesh.feedback.rating / anvesh.feedback.has_note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feedback.py's record_feedback()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up/down, and whether a note was attached</w:t>
            </w:r>
          </w:p>
        </w:tc>
      </w:tr>
    </w:tbl>
    <w:p>
      <w:pPr>
        <w:pBdr>
          <w:bottom w:val="single" w:color="999999" w:sz="6"/>
        </w:pBdr>
        <w:spacing w:after="200"/>
      </w:pPr>
    </w:p>
    <w:p>
      <w:pPr>
        <w:spacing w:after="160"/>
      </w:pPr>
      <w:r>
        <w:rPr>
          <w:i/>
          <w:iCs/>
          <w:sz w:val="20"/>
          <w:szCs w:val="20"/>
        </w:rPr>
        <w:t xml:space="preserve">Submit the completed repo, the Step 9 diagnosis note, and the Step 10 reflection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dda5d5719e8ba98834d2bda51bc8f8f8b815a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2026-10-21T16:36:41.227Z</dcterms:created>
  <dcterms:modified xsi:type="dcterms:W3CDTF">2026-10-21T16:36:41.232Z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