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E5C99" w14:textId="55872F53" w:rsidR="000F24A1" w:rsidRPr="00D646B1" w:rsidRDefault="005B10D4" w:rsidP="0020351B">
      <w:pPr>
        <w:pStyle w:val="1"/>
      </w:pPr>
      <w:r w:rsidRPr="005B10D4">
        <w:t>空間醫學AI 智能體</w:t>
      </w:r>
      <w:r>
        <w:rPr>
          <w:rFonts w:hint="eastAsia"/>
        </w:rPr>
        <w:t>之技術評估</w:t>
      </w:r>
    </w:p>
    <w:p w14:paraId="3D76AE9D" w14:textId="77777777" w:rsidR="00D646B1" w:rsidRPr="001B42CB" w:rsidRDefault="00D646B1" w:rsidP="00D646B1"/>
    <w:p w14:paraId="34FD3530" w14:textId="7FD44D91" w:rsidR="00444617" w:rsidRPr="005C3866" w:rsidRDefault="00444617" w:rsidP="005C3866">
      <w:pPr>
        <w:pStyle w:val="2"/>
      </w:pPr>
      <w:r w:rsidRPr="00D646B1">
        <w:rPr>
          <w:rFonts w:hint="eastAsia"/>
        </w:rPr>
        <w:t>一、　摘要</w:t>
      </w:r>
    </w:p>
    <w:p w14:paraId="0EB0C0D8" w14:textId="77777777" w:rsidR="00444617" w:rsidRPr="00444617" w:rsidRDefault="00444617" w:rsidP="000A0714">
      <w:pPr>
        <w:spacing w:after="240" w:line="240" w:lineRule="auto"/>
      </w:pPr>
    </w:p>
    <w:p w14:paraId="39651DF5" w14:textId="366F8E95" w:rsidR="00EC477F" w:rsidRDefault="00EC477F" w:rsidP="00A07FF4">
      <w:pPr>
        <w:rPr>
          <w:szCs w:val="24"/>
        </w:rPr>
      </w:pPr>
      <w:r>
        <w:rPr>
          <w:rFonts w:hint="eastAsia"/>
          <w:szCs w:val="24"/>
        </w:rPr>
        <w:t>新一代</w:t>
      </w:r>
      <w:r w:rsidRPr="00A07FF4">
        <w:rPr>
          <w:szCs w:val="24"/>
        </w:rPr>
        <w:t>掃描系統</w:t>
      </w:r>
      <w:r w:rsidR="00B14E37">
        <w:rPr>
          <w:rFonts w:hint="eastAsia"/>
          <w:szCs w:val="24"/>
        </w:rPr>
        <w:t>，</w:t>
      </w:r>
      <w:r w:rsidRPr="00EC477F">
        <w:rPr>
          <w:szCs w:val="24"/>
        </w:rPr>
        <w:t>採用高靈敏度的</w:t>
      </w:r>
      <w:r w:rsidR="00B14E37">
        <w:rPr>
          <w:rFonts w:hint="eastAsia"/>
          <w:szCs w:val="24"/>
        </w:rPr>
        <w:t>彩色</w:t>
      </w:r>
      <w:r w:rsidR="00BB7D9B">
        <w:rPr>
          <w:rFonts w:hint="eastAsia"/>
          <w:szCs w:val="24"/>
        </w:rPr>
        <w:t>影像</w:t>
      </w:r>
      <w:r w:rsidRPr="00EC477F">
        <w:rPr>
          <w:szCs w:val="24"/>
        </w:rPr>
        <w:t>感</w:t>
      </w:r>
      <w:r w:rsidR="00BB7D9B">
        <w:rPr>
          <w:rFonts w:hint="eastAsia"/>
          <w:szCs w:val="24"/>
        </w:rPr>
        <w:t>光</w:t>
      </w:r>
      <w:r w:rsidRPr="00EC477F">
        <w:rPr>
          <w:szCs w:val="24"/>
        </w:rPr>
        <w:t>器</w:t>
      </w:r>
      <w:r>
        <w:rPr>
          <w:rFonts w:hint="eastAsia"/>
          <w:szCs w:val="24"/>
        </w:rPr>
        <w:t>與超大視野</w:t>
      </w:r>
      <w:r w:rsidR="002C42F3">
        <w:rPr>
          <w:rFonts w:hint="eastAsia"/>
          <w:szCs w:val="24"/>
        </w:rPr>
        <w:t>的</w:t>
      </w:r>
      <w:r w:rsidRPr="00EC477F">
        <w:rPr>
          <w:szCs w:val="24"/>
        </w:rPr>
        <w:t>鏡頭</w:t>
      </w:r>
      <w:r w:rsidR="002C42F3">
        <w:rPr>
          <w:rFonts w:hint="eastAsia"/>
          <w:szCs w:val="24"/>
        </w:rPr>
        <w:t>、</w:t>
      </w:r>
      <w:r w:rsidR="00B14E37">
        <w:rPr>
          <w:rFonts w:hint="eastAsia"/>
          <w:szCs w:val="24"/>
        </w:rPr>
        <w:t>搭配</w:t>
      </w:r>
      <w:r w:rsidR="002C42F3">
        <w:rPr>
          <w:rFonts w:hint="eastAsia"/>
          <w:szCs w:val="24"/>
        </w:rPr>
        <w:t>更穩定的導光</w:t>
      </w:r>
      <w:r w:rsidRPr="00EC477F">
        <w:rPr>
          <w:szCs w:val="24"/>
        </w:rPr>
        <w:t>設計，提</w:t>
      </w:r>
      <w:r w:rsidR="00B14E37">
        <w:rPr>
          <w:rFonts w:hint="eastAsia"/>
          <w:szCs w:val="24"/>
        </w:rPr>
        <w:t>供超高解析度的高彩照片</w:t>
      </w:r>
      <w:r w:rsidRPr="00EC477F">
        <w:rPr>
          <w:szCs w:val="24"/>
        </w:rPr>
        <w:t>。軟體方面，透過平行運算、即時影像處理</w:t>
      </w:r>
      <w:r w:rsidR="00B14E37">
        <w:rPr>
          <w:rFonts w:hint="eastAsia"/>
          <w:szCs w:val="24"/>
        </w:rPr>
        <w:t xml:space="preserve">, </w:t>
      </w:r>
      <w:r w:rsidRPr="00EC477F">
        <w:rPr>
          <w:szCs w:val="24"/>
        </w:rPr>
        <w:t>能快速大量回饋掃描結果。自動對位與校正功能</w:t>
      </w:r>
      <w:r w:rsidR="00B14E37">
        <w:rPr>
          <w:rFonts w:hint="eastAsia"/>
          <w:szCs w:val="24"/>
        </w:rPr>
        <w:t>則</w:t>
      </w:r>
      <w:r w:rsidRPr="00EC477F">
        <w:rPr>
          <w:szCs w:val="24"/>
        </w:rPr>
        <w:t>提升</w:t>
      </w:r>
      <w:r w:rsidR="00B14E37">
        <w:rPr>
          <w:rFonts w:hint="eastAsia"/>
          <w:szCs w:val="24"/>
        </w:rPr>
        <w:t>了</w:t>
      </w:r>
      <w:r w:rsidRPr="00EC477F">
        <w:rPr>
          <w:szCs w:val="24"/>
        </w:rPr>
        <w:t>整體運作</w:t>
      </w:r>
      <w:r w:rsidR="00B14E37">
        <w:rPr>
          <w:rFonts w:hint="eastAsia"/>
          <w:szCs w:val="24"/>
        </w:rPr>
        <w:t>的</w:t>
      </w:r>
      <w:r w:rsidRPr="00EC477F">
        <w:rPr>
          <w:szCs w:val="24"/>
        </w:rPr>
        <w:t>準確性。</w:t>
      </w:r>
      <w:r w:rsidR="00B14E37">
        <w:rPr>
          <w:rFonts w:hint="eastAsia"/>
          <w:szCs w:val="24"/>
        </w:rPr>
        <w:t>新一代</w:t>
      </w:r>
      <w:r w:rsidR="00B14E37" w:rsidRPr="00A07FF4">
        <w:rPr>
          <w:szCs w:val="24"/>
        </w:rPr>
        <w:t>掃描</w:t>
      </w:r>
      <w:r w:rsidR="00B14E37">
        <w:rPr>
          <w:rFonts w:hint="eastAsia"/>
          <w:szCs w:val="24"/>
        </w:rPr>
        <w:t>系統</w:t>
      </w:r>
      <w:r w:rsidR="00B14E37">
        <w:rPr>
          <w:rFonts w:hint="eastAsia"/>
          <w:szCs w:val="24"/>
        </w:rPr>
        <w:t>將</w:t>
      </w:r>
      <w:r w:rsidR="00B14E37">
        <w:rPr>
          <w:rFonts w:hint="eastAsia"/>
          <w:szCs w:val="24"/>
        </w:rPr>
        <w:t>適於拍攝</w:t>
      </w:r>
      <w:r w:rsidR="005B10D4">
        <w:rPr>
          <w:rFonts w:hint="eastAsia"/>
          <w:szCs w:val="24"/>
        </w:rPr>
        <w:t>空間定序</w:t>
      </w:r>
      <w:r w:rsidR="005B10D4">
        <w:rPr>
          <w:rFonts w:hint="eastAsia"/>
          <w:szCs w:val="24"/>
        </w:rPr>
        <w:t>所需的</w:t>
      </w:r>
      <w:r w:rsidR="005B10D4" w:rsidRPr="00B14E37">
        <w:rPr>
          <w:szCs w:val="24"/>
        </w:rPr>
        <w:t>「</w:t>
      </w:r>
      <w:r w:rsidR="00B14E37" w:rsidRPr="00B14E37">
        <w:rPr>
          <w:szCs w:val="24"/>
        </w:rPr>
        <w:t>組織影像</w:t>
      </w:r>
      <w:r w:rsidR="005B10D4">
        <w:rPr>
          <w:rFonts w:hint="eastAsia"/>
          <w:szCs w:val="24"/>
        </w:rPr>
        <w:t>切片</w:t>
      </w:r>
      <w:r w:rsidR="005B10D4" w:rsidRPr="00B14E37">
        <w:rPr>
          <w:szCs w:val="24"/>
        </w:rPr>
        <w:t>」</w:t>
      </w:r>
      <w:r w:rsidR="005B10D4">
        <w:rPr>
          <w:rFonts w:hint="eastAsia"/>
          <w:szCs w:val="24"/>
        </w:rPr>
        <w:t>圖像。</w:t>
      </w:r>
    </w:p>
    <w:p w14:paraId="604AD850" w14:textId="77777777" w:rsidR="00B14E37" w:rsidRPr="00B14E37" w:rsidRDefault="00B14E37" w:rsidP="00A07FF4">
      <w:pPr>
        <w:rPr>
          <w:b/>
          <w:bCs/>
          <w:szCs w:val="24"/>
        </w:rPr>
      </w:pPr>
    </w:p>
    <w:p w14:paraId="228237BB" w14:textId="1DE47435" w:rsidR="00EC477F" w:rsidRDefault="00B14E37" w:rsidP="00A07FF4">
      <w:pPr>
        <w:rPr>
          <w:szCs w:val="24"/>
        </w:rPr>
      </w:pPr>
      <w:r w:rsidRPr="00B14E37">
        <w:rPr>
          <w:b/>
          <w:bCs/>
          <w:szCs w:val="24"/>
        </w:rPr>
        <w:t>空間定序</w:t>
      </w:r>
      <w:r w:rsidRPr="00B14E37">
        <w:rPr>
          <w:szCs w:val="24"/>
        </w:rPr>
        <w:t>（又稱空間基因體學或空間轉錄組學）是一種將「基因定序」與「組織影像定位」相結合的前沿生物技術。它讓研究人員不僅能知道組織中有哪些細胞和基因在表現，還能精</w:t>
      </w:r>
      <w:proofErr w:type="gramStart"/>
      <w:r w:rsidRPr="00B14E37">
        <w:rPr>
          <w:szCs w:val="24"/>
        </w:rPr>
        <w:t>準</w:t>
      </w:r>
      <w:proofErr w:type="gramEnd"/>
      <w:r w:rsidRPr="00B14E37">
        <w:rPr>
          <w:szCs w:val="24"/>
        </w:rPr>
        <w:t>標示它們在組織切片上的「原始空間位置」，彌補了傳統</w:t>
      </w:r>
      <w:proofErr w:type="gramStart"/>
      <w:r w:rsidRPr="00B14E37">
        <w:rPr>
          <w:szCs w:val="24"/>
        </w:rPr>
        <w:t>定序會破壞</w:t>
      </w:r>
      <w:proofErr w:type="gramEnd"/>
      <w:r w:rsidRPr="00B14E37">
        <w:rPr>
          <w:szCs w:val="24"/>
        </w:rPr>
        <w:t>細胞位置資訊的缺點。</w:t>
      </w:r>
    </w:p>
    <w:p w14:paraId="67B0426F" w14:textId="77777777" w:rsidR="00B14E37" w:rsidRPr="002C42F3" w:rsidRDefault="00B14E37" w:rsidP="00A07FF4">
      <w:pPr>
        <w:rPr>
          <w:rFonts w:hint="eastAsia"/>
          <w:szCs w:val="24"/>
        </w:rPr>
      </w:pPr>
    </w:p>
    <w:p w14:paraId="188F5B1E" w14:textId="31B5B234" w:rsidR="00A07FF4" w:rsidRDefault="00C82601" w:rsidP="00A07FF4">
      <w:pPr>
        <w:rPr>
          <w:szCs w:val="24"/>
        </w:rPr>
      </w:pPr>
      <w:r w:rsidRPr="00A07FF4">
        <w:rPr>
          <w:szCs w:val="24"/>
        </w:rPr>
        <w:t>總體來說，高倍率自動化掃描技術通過提高掃描速度和圖像質量，大大提升了病理學和生物醫學研究的效率和準確性。</w:t>
      </w:r>
      <w:r w:rsidR="00A07FF4" w:rsidRPr="00A07FF4">
        <w:rPr>
          <w:rFonts w:hint="eastAsia"/>
          <w:szCs w:val="24"/>
        </w:rPr>
        <w:t xml:space="preserve"> </w:t>
      </w:r>
    </w:p>
    <w:p w14:paraId="403A75B2" w14:textId="77777777" w:rsidR="002C42F3" w:rsidRPr="00A07FF4" w:rsidRDefault="002C42F3" w:rsidP="00A07FF4">
      <w:pPr>
        <w:rPr>
          <w:szCs w:val="24"/>
        </w:rPr>
      </w:pPr>
    </w:p>
    <w:p w14:paraId="02A34020" w14:textId="73B4AA19" w:rsidR="004E31EB" w:rsidRDefault="00EA3B28" w:rsidP="00A07FF4">
      <w:pPr>
        <w:rPr>
          <w:szCs w:val="24"/>
        </w:rPr>
      </w:pPr>
      <w:r w:rsidRPr="00A07FF4">
        <w:rPr>
          <w:rFonts w:hint="eastAsia"/>
          <w:szCs w:val="24"/>
        </w:rPr>
        <w:t>本計畫</w:t>
      </w:r>
      <w:r w:rsidR="00EA67FB" w:rsidRPr="00A07FF4">
        <w:rPr>
          <w:rFonts w:hint="eastAsia"/>
          <w:szCs w:val="24"/>
        </w:rPr>
        <w:t>透過</w:t>
      </w:r>
      <w:r w:rsidR="009D15F6">
        <w:rPr>
          <w:rFonts w:hint="eastAsia"/>
          <w:szCs w:val="24"/>
        </w:rPr>
        <w:t>分析與評估</w:t>
      </w:r>
      <w:r w:rsidR="00180D46">
        <w:rPr>
          <w:rFonts w:hint="eastAsia"/>
          <w:szCs w:val="24"/>
        </w:rPr>
        <w:t>可檢視掃描演算法的效能。使核心演算法能最佳化，並減少掃描系統中之高耗時步驟的執行次數，抑或降低每次單一步驟執行所花費的時間。</w:t>
      </w:r>
    </w:p>
    <w:p w14:paraId="7B8F6E86" w14:textId="2BD97503" w:rsidR="00180D46" w:rsidRPr="006E76FE" w:rsidRDefault="006E76FE" w:rsidP="00A07FF4">
      <w:pPr>
        <w:rPr>
          <w:szCs w:val="24"/>
        </w:rPr>
      </w:pPr>
      <w:r>
        <w:rPr>
          <w:rFonts w:hint="eastAsia"/>
          <w:szCs w:val="24"/>
        </w:rPr>
        <w:t>最終，持續經由分析改進演算法後，以生物晶片YZ01為例，此晶片的單次掃描時間由原本的341秒降至152秒。</w:t>
      </w:r>
    </w:p>
    <w:p w14:paraId="1782253E" w14:textId="4FA171DF" w:rsidR="001069BA" w:rsidRPr="001069BA" w:rsidRDefault="001069BA" w:rsidP="00987355">
      <w:pPr>
        <w:spacing w:after="34" w:line="326" w:lineRule="auto"/>
        <w:ind w:left="219" w:right="173" w:firstLine="468"/>
      </w:pPr>
      <w:r>
        <w:rPr>
          <w:sz w:val="30"/>
        </w:rPr>
        <w:br w:type="page"/>
      </w:r>
    </w:p>
    <w:p w14:paraId="313EEE13" w14:textId="564028BE" w:rsidR="00B933ED" w:rsidRPr="00B933ED" w:rsidRDefault="00444617" w:rsidP="00FD792D">
      <w:pPr>
        <w:pStyle w:val="2"/>
      </w:pPr>
      <w:r w:rsidRPr="00D646B1">
        <w:rPr>
          <w:rFonts w:hint="eastAsia"/>
        </w:rPr>
        <w:lastRenderedPageBreak/>
        <w:t>二、　計畫目標</w:t>
      </w:r>
    </w:p>
    <w:p w14:paraId="71ADD625" w14:textId="77777777" w:rsidR="00444617" w:rsidRPr="00444617" w:rsidRDefault="00444617" w:rsidP="00444617"/>
    <w:p w14:paraId="149A1AF9" w14:textId="604956AA" w:rsidR="009553D2" w:rsidRPr="000A0714" w:rsidRDefault="005643BC" w:rsidP="0021722D">
      <w:r w:rsidRPr="000A0714">
        <w:t>本計畫目標為</w:t>
      </w:r>
      <w:r w:rsidR="00DD0501">
        <w:rPr>
          <w:rFonts w:hint="eastAsia"/>
        </w:rPr>
        <w:t>建立一套評估標準，用以檢視</w:t>
      </w:r>
      <w:r w:rsidR="00780B9A">
        <w:rPr>
          <w:rFonts w:hint="eastAsia"/>
        </w:rPr>
        <w:t>新一代</w:t>
      </w:r>
      <w:r w:rsidR="00DD0501">
        <w:rPr>
          <w:rFonts w:hint="eastAsia"/>
        </w:rPr>
        <w:t>掃描</w:t>
      </w:r>
      <w:r w:rsidR="006D310A">
        <w:rPr>
          <w:rFonts w:hint="eastAsia"/>
        </w:rPr>
        <w:t>系統</w:t>
      </w:r>
      <w:r w:rsidR="00DD0501">
        <w:rPr>
          <w:rFonts w:hint="eastAsia"/>
        </w:rPr>
        <w:t>的效能。</w:t>
      </w:r>
    </w:p>
    <w:p w14:paraId="7C2B00BB" w14:textId="6297FD36" w:rsidR="0020351B" w:rsidRDefault="00780B9A" w:rsidP="0021722D">
      <w:r>
        <w:rPr>
          <w:rFonts w:hint="eastAsia"/>
        </w:rPr>
        <w:t>此系統規格與需求：</w:t>
      </w:r>
      <w:r w:rsidR="001323D2">
        <w:rPr>
          <w:rFonts w:hint="eastAsia"/>
        </w:rPr>
        <w:t>鏡頭的視野FOV須完全涵蓋晶片面積，並且在相鄰照片的邊界ARUCO Code標記必須要重疊，以利後續的訊號整合。此外晶片有可能並排封裝，亦即將多個</w:t>
      </w:r>
      <w:r w:rsidR="0020351B">
        <w:rPr>
          <w:rFonts w:hint="eastAsia"/>
        </w:rPr>
        <w:t>部分</w:t>
      </w:r>
      <w:r w:rsidR="001323D2">
        <w:rPr>
          <w:rFonts w:hint="eastAsia"/>
        </w:rPr>
        <w:t>裸</w:t>
      </w:r>
      <w:r w:rsidR="0020351B">
        <w:rPr>
          <w:rFonts w:hint="eastAsia"/>
        </w:rPr>
        <w:t>晶(part)放在同一生物晶片(chip)裡，然後進行雜交染色、螢光濾鏡並拍照分析。</w:t>
      </w:r>
    </w:p>
    <w:p w14:paraId="1CC5DAFD" w14:textId="365554BB" w:rsidR="005910BD" w:rsidRDefault="00FB4467" w:rsidP="0021722D">
      <w:r w:rsidRPr="00A20ACA">
        <w:rPr>
          <w:noProof/>
        </w:rPr>
        <w:drawing>
          <wp:anchor distT="0" distB="0" distL="114300" distR="114300" simplePos="0" relativeHeight="251676674" behindDoc="0" locked="0" layoutInCell="1" allowOverlap="1" wp14:anchorId="1A052A5D" wp14:editId="4EC80AE3">
            <wp:simplePos x="0" y="0"/>
            <wp:positionH relativeFrom="column">
              <wp:posOffset>-462915</wp:posOffset>
            </wp:positionH>
            <wp:positionV relativeFrom="paragraph">
              <wp:posOffset>915670</wp:posOffset>
            </wp:positionV>
            <wp:extent cx="6700520" cy="2828925"/>
            <wp:effectExtent l="0" t="0" r="5080" b="9525"/>
            <wp:wrapTopAndBottom/>
            <wp:docPr id="1344935708" name="圖片 1" descr="一張含有 文字, Rectangle, 螢幕擷取畫面, 正方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93351" name="圖片 1" descr="一張含有 文字, Rectangle, 螢幕擷取畫面, 正方形 的圖片&#10;&#10;AI 產生的內容可能不正確。"/>
                    <pic:cNvPicPr/>
                  </pic:nvPicPr>
                  <pic:blipFill>
                    <a:blip r:embed="rId8">
                      <a:extLst>
                        <a:ext uri="{28A0092B-C50C-407E-A947-70E740481C1C}">
                          <a14:useLocalDpi xmlns:a14="http://schemas.microsoft.com/office/drawing/2010/main" val="0"/>
                        </a:ext>
                      </a:extLst>
                    </a:blip>
                    <a:stretch>
                      <a:fillRect/>
                    </a:stretch>
                  </pic:blipFill>
                  <pic:spPr>
                    <a:xfrm>
                      <a:off x="0" y="0"/>
                      <a:ext cx="6700520" cy="282892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如下圖，晶片探針區域的位置與大小、晶片圖表(ARUCO)的位置與大小、鏡頭視野(FOV)有效涵蓋區域大小、每一個FOV拍攝的中心點位置、每一個FOV的最小重疊區域，經詳細計算後，可取得每一種晶片所需要用到的圖組的相關座標資料。</w:t>
      </w:r>
    </w:p>
    <w:p w14:paraId="3659CED3" w14:textId="0C9AF8FC" w:rsidR="00E60967" w:rsidRPr="005910BD" w:rsidRDefault="005910BD" w:rsidP="0021722D">
      <w:r>
        <w:rPr>
          <w:rFonts w:hint="eastAsia"/>
        </w:rPr>
        <w:t>掃描系統</w:t>
      </w:r>
      <w:r w:rsidRPr="000A0714">
        <w:rPr>
          <w:rFonts w:hint="eastAsia"/>
        </w:rPr>
        <w:t>提供一個連續對焦拍照流程來取得</w:t>
      </w:r>
      <w:r w:rsidR="00FB4467">
        <w:rPr>
          <w:rFonts w:hint="eastAsia"/>
        </w:rPr>
        <w:t>上述</w:t>
      </w:r>
      <w:r w:rsidRPr="000A0714">
        <w:rPr>
          <w:rFonts w:hint="eastAsia"/>
        </w:rPr>
        <w:t>圖組，</w:t>
      </w:r>
      <w:r w:rsidR="00FB4467">
        <w:rPr>
          <w:rFonts w:hint="eastAsia"/>
        </w:rPr>
        <w:t>並</w:t>
      </w:r>
      <w:r>
        <w:rPr>
          <w:rFonts w:hint="eastAsia"/>
        </w:rPr>
        <w:t>分析萃取後可取得探針的生物訊息</w:t>
      </w:r>
      <w:r w:rsidRPr="000A0714">
        <w:rPr>
          <w:rFonts w:hint="eastAsia"/>
        </w:rPr>
        <w:t>。</w:t>
      </w:r>
      <w:r w:rsidR="00CE7490">
        <w:rPr>
          <w:rFonts w:hint="eastAsia"/>
        </w:rPr>
        <w:t>主</w:t>
      </w:r>
      <w:r w:rsidR="00B21665">
        <w:rPr>
          <w:rFonts w:hint="eastAsia"/>
        </w:rPr>
        <w:t>流程整理如下：</w:t>
      </w:r>
      <w:r w:rsidR="00A62484">
        <w:rPr>
          <w:rFonts w:hint="eastAsia"/>
        </w:rPr>
        <w:t>計算晶片平坦度</w:t>
      </w:r>
      <w:r w:rsidR="00AA2954">
        <w:rPr>
          <w:rFonts w:hint="eastAsia"/>
        </w:rPr>
        <w:t>、對焦演算法</w:t>
      </w:r>
      <w:r w:rsidR="00A62484">
        <w:rPr>
          <w:rFonts w:hint="eastAsia"/>
        </w:rPr>
        <w:t>、建立虛擬焦平面、執行掃描腳本</w:t>
      </w:r>
      <w:r w:rsidR="00B21665">
        <w:rPr>
          <w:rFonts w:hint="eastAsia"/>
        </w:rPr>
        <w:t>。</w:t>
      </w:r>
    </w:p>
    <w:p w14:paraId="51BEFFD9" w14:textId="77777777" w:rsidR="0021722D" w:rsidRDefault="0021722D">
      <w:pPr>
        <w:rPr>
          <w:sz w:val="32"/>
        </w:rPr>
      </w:pPr>
      <w:r>
        <w:br w:type="page"/>
      </w:r>
    </w:p>
    <w:p w14:paraId="677D7720" w14:textId="502911FD" w:rsidR="00A62484" w:rsidRDefault="00A62484" w:rsidP="00F62052">
      <w:pPr>
        <w:pStyle w:val="3"/>
        <w:spacing w:before="288" w:after="96"/>
      </w:pPr>
      <w:r w:rsidRPr="00A62484">
        <w:rPr>
          <w:rFonts w:hint="eastAsia"/>
        </w:rPr>
        <w:lastRenderedPageBreak/>
        <w:t>計算晶片平坦度</w:t>
      </w:r>
    </w:p>
    <w:p w14:paraId="7A94B1CE" w14:textId="5F9562A8" w:rsidR="00F62052" w:rsidRPr="00947646" w:rsidRDefault="00F62052" w:rsidP="00F62052">
      <w:r w:rsidRPr="00947646">
        <w:t>以下是</w:t>
      </w:r>
      <w:r>
        <w:rPr>
          <w:rFonts w:hint="eastAsia"/>
        </w:rPr>
        <w:t>計算晶片平坦度的</w:t>
      </w:r>
      <w:r w:rsidRPr="00947646">
        <w:t>步驟：</w:t>
      </w:r>
    </w:p>
    <w:p w14:paraId="5C0E61D5" w14:textId="6582923F" w:rsidR="00F62052" w:rsidRPr="00947646" w:rsidRDefault="004F791B" w:rsidP="00F62052">
      <w:r w:rsidRPr="00883D20">
        <w:rPr>
          <w:noProof/>
        </w:rPr>
        <w:drawing>
          <wp:anchor distT="0" distB="0" distL="114300" distR="114300" simplePos="0" relativeHeight="251679746" behindDoc="0" locked="0" layoutInCell="1" allowOverlap="1" wp14:anchorId="7FA47CC7" wp14:editId="615C3BBD">
            <wp:simplePos x="0" y="0"/>
            <wp:positionH relativeFrom="column">
              <wp:posOffset>-3175</wp:posOffset>
            </wp:positionH>
            <wp:positionV relativeFrom="paragraph">
              <wp:posOffset>953135</wp:posOffset>
            </wp:positionV>
            <wp:extent cx="5760720" cy="1576070"/>
            <wp:effectExtent l="0" t="0" r="0" b="5080"/>
            <wp:wrapTopAndBottom/>
            <wp:docPr id="354840161" name="圖片 1" descr="一張含有 文字, 螢幕擷取畫面, 圖表,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40161" name="圖片 1" descr="一張含有 文字, 螢幕擷取畫面, 圖表, 設計 的圖片&#10;&#10;AI 產生的內容可能不正確。"/>
                    <pic:cNvPicPr/>
                  </pic:nvPicPr>
                  <pic:blipFill>
                    <a:blip r:embed="rId9">
                      <a:extLst>
                        <a:ext uri="{28A0092B-C50C-407E-A947-70E740481C1C}">
                          <a14:useLocalDpi xmlns:a14="http://schemas.microsoft.com/office/drawing/2010/main" val="0"/>
                        </a:ext>
                      </a:extLst>
                    </a:blip>
                    <a:stretch>
                      <a:fillRect/>
                    </a:stretch>
                  </pic:blipFill>
                  <pic:spPr>
                    <a:xfrm>
                      <a:off x="0" y="0"/>
                      <a:ext cx="5760720" cy="1576070"/>
                    </a:xfrm>
                    <a:prstGeom prst="rect">
                      <a:avLst/>
                    </a:prstGeom>
                  </pic:spPr>
                </pic:pic>
              </a:graphicData>
            </a:graphic>
          </wp:anchor>
        </w:drawing>
      </w:r>
      <w:r w:rsidR="00F62052">
        <w:rPr>
          <w:rFonts w:cs="新細明體" w:hint="eastAsia"/>
          <w:b/>
          <w:bCs/>
          <w:color w:val="auto"/>
        </w:rPr>
        <w:t>對焦</w:t>
      </w:r>
      <w:r w:rsidR="00F62052" w:rsidRPr="00947646">
        <w:rPr>
          <w:rFonts w:cs="新細明體" w:hint="eastAsia"/>
          <w:color w:val="auto"/>
        </w:rPr>
        <w:t>：</w:t>
      </w:r>
      <w:r w:rsidR="00F62052">
        <w:rPr>
          <w:rFonts w:cs="新細明體" w:hint="eastAsia"/>
          <w:color w:val="auto"/>
        </w:rPr>
        <w:t>在對焦過程中取得連續照片組。</w:t>
      </w:r>
      <w:r w:rsidR="00F62052">
        <w:rPr>
          <w:rFonts w:cs="新細明體" w:hint="eastAsia"/>
          <w:b/>
          <w:bCs/>
          <w:color w:val="auto"/>
        </w:rPr>
        <w:t>視野分割</w:t>
      </w:r>
      <w:r w:rsidR="00F62052" w:rsidRPr="00947646">
        <w:rPr>
          <w:rFonts w:cs="新細明體" w:hint="eastAsia"/>
          <w:color w:val="auto"/>
        </w:rPr>
        <w:t>：</w:t>
      </w:r>
      <w:r w:rsidR="00F62052">
        <w:rPr>
          <w:rFonts w:cs="新細明體" w:hint="eastAsia"/>
          <w:color w:val="auto"/>
        </w:rPr>
        <w:t>將每一個FOV區分成數</w:t>
      </w:r>
      <w:r w:rsidR="00AA2954">
        <w:rPr>
          <w:rFonts w:cs="新細明體" w:hint="eastAsia"/>
          <w:color w:val="auto"/>
        </w:rPr>
        <w:t>小</w:t>
      </w:r>
      <w:r w:rsidR="00F62052">
        <w:rPr>
          <w:rFonts w:cs="新細明體" w:hint="eastAsia"/>
          <w:color w:val="auto"/>
        </w:rPr>
        <w:t>區域</w:t>
      </w:r>
      <w:r w:rsidR="00AA2954">
        <w:rPr>
          <w:rFonts w:cs="新細明體" w:hint="eastAsia"/>
          <w:color w:val="auto"/>
        </w:rPr>
        <w:t>，</w:t>
      </w:r>
      <w:r w:rsidR="00F62052">
        <w:rPr>
          <w:rFonts w:cs="新細明體" w:hint="eastAsia"/>
          <w:color w:val="auto"/>
        </w:rPr>
        <w:t>並計算其銳利值(強度)</w:t>
      </w:r>
      <w:r w:rsidR="00F62052" w:rsidRPr="00947646">
        <w:rPr>
          <w:rFonts w:cs="新細明體" w:hint="eastAsia"/>
          <w:color w:val="auto"/>
        </w:rPr>
        <w:t>。</w:t>
      </w:r>
      <w:r w:rsidR="00F62052">
        <w:rPr>
          <w:rFonts w:cs="新細明體" w:hint="eastAsia"/>
          <w:b/>
          <w:bCs/>
          <w:color w:val="auto"/>
        </w:rPr>
        <w:t>取樣焦點</w:t>
      </w:r>
      <w:r w:rsidR="00F62052" w:rsidRPr="00B14262">
        <w:rPr>
          <w:rFonts w:cs="新細明體"/>
          <w:color w:val="auto"/>
        </w:rPr>
        <w:t>：</w:t>
      </w:r>
      <w:r w:rsidR="00F62052">
        <w:rPr>
          <w:rFonts w:cs="新細明體" w:hint="eastAsia"/>
          <w:color w:val="auto"/>
        </w:rPr>
        <w:t>切換至螢光拍照所需的濾鏡</w:t>
      </w:r>
      <w:r w:rsidR="00F62052" w:rsidRPr="00B14262">
        <w:rPr>
          <w:rFonts w:cs="新細明體"/>
          <w:color w:val="auto"/>
        </w:rPr>
        <w:t>。</w:t>
      </w:r>
      <w:r w:rsidR="00F62052" w:rsidRPr="00947646">
        <w:rPr>
          <w:rFonts w:cs="新細明體" w:hint="eastAsia"/>
          <w:b/>
          <w:bCs/>
          <w:color w:val="auto"/>
        </w:rPr>
        <w:t>自動對焦對齊</w:t>
      </w:r>
      <w:r w:rsidR="00F62052" w:rsidRPr="00B14262">
        <w:rPr>
          <w:rFonts w:cs="新細明體"/>
          <w:color w:val="auto"/>
        </w:rPr>
        <w:t>：</w:t>
      </w:r>
      <w:r w:rsidR="00AA2954">
        <w:rPr>
          <w:rFonts w:hint="eastAsia"/>
        </w:rPr>
        <w:t>根據ARUCO的位置來定位載台座標與鏡頭的相對位置</w:t>
      </w:r>
      <w:r w:rsidR="00F62052" w:rsidRPr="00947646">
        <w:t>。</w:t>
      </w:r>
    </w:p>
    <w:p w14:paraId="3ABC39E6" w14:textId="4E426DFE" w:rsidR="00A62484" w:rsidRDefault="00F62052" w:rsidP="00AA2954">
      <w:pPr>
        <w:rPr>
          <w:szCs w:val="24"/>
        </w:rPr>
      </w:pPr>
      <w:r>
        <w:rPr>
          <w:rFonts w:hint="eastAsia"/>
          <w:szCs w:val="24"/>
        </w:rPr>
        <w:t>在對焦過程中</w:t>
      </w:r>
      <w:r w:rsidR="00AA2954">
        <w:rPr>
          <w:rFonts w:hint="eastAsia"/>
          <w:szCs w:val="24"/>
        </w:rPr>
        <w:t>，</w:t>
      </w:r>
      <w:r>
        <w:rPr>
          <w:rFonts w:hint="eastAsia"/>
          <w:szCs w:val="24"/>
        </w:rPr>
        <w:t>計算多個區域的</w:t>
      </w:r>
      <w:r w:rsidR="00AA2954">
        <w:rPr>
          <w:rFonts w:hint="eastAsia"/>
          <w:szCs w:val="24"/>
        </w:rPr>
        <w:t>多點</w:t>
      </w:r>
      <w:r>
        <w:rPr>
          <w:rFonts w:hint="eastAsia"/>
          <w:szCs w:val="24"/>
        </w:rPr>
        <w:t>焦距，進而推估出所有晶片的平坦度</w:t>
      </w:r>
      <w:r w:rsidRPr="00E176CD">
        <w:rPr>
          <w:szCs w:val="24"/>
        </w:rPr>
        <w:t>。</w:t>
      </w:r>
      <w:r w:rsidR="00EC51D9">
        <w:rPr>
          <w:rFonts w:hint="eastAsia"/>
          <w:szCs w:val="24"/>
        </w:rPr>
        <w:t>晶片傾斜對近距離(數十至數百微米)拍照的影響很大，若無適當的補償調整，就要再次對焦測量非常耗時，所以精確計算傾斜式加速的重要考量。</w:t>
      </w:r>
    </w:p>
    <w:p w14:paraId="05B6AC32" w14:textId="77777777" w:rsidR="00A74486" w:rsidRPr="00630E0A" w:rsidRDefault="00A74486" w:rsidP="00AA2954">
      <w:pPr>
        <w:rPr>
          <w:szCs w:val="24"/>
        </w:rPr>
      </w:pPr>
    </w:p>
    <w:p w14:paraId="5D98B3EA" w14:textId="77777777" w:rsidR="00AA2954" w:rsidRDefault="00AA2954" w:rsidP="00AA2954">
      <w:pPr>
        <w:pStyle w:val="3"/>
        <w:spacing w:before="288" w:after="96"/>
      </w:pPr>
      <w:r>
        <w:rPr>
          <w:rFonts w:hint="eastAsia"/>
        </w:rPr>
        <w:t>對焦演算法</w:t>
      </w:r>
    </w:p>
    <w:p w14:paraId="7B525083" w14:textId="77777777" w:rsidR="00A70900" w:rsidRPr="00947646" w:rsidRDefault="00AA2954" w:rsidP="00A70900">
      <w:r>
        <w:rPr>
          <w:rFonts w:hint="eastAsia"/>
        </w:rPr>
        <w:t>快</w:t>
      </w:r>
      <w:r w:rsidR="00A70900" w:rsidRPr="00947646">
        <w:t>以下是其關鍵特點和步驟：</w:t>
      </w:r>
    </w:p>
    <w:p w14:paraId="265CB9F7" w14:textId="5EEA2683" w:rsidR="00AA2954" w:rsidRPr="00CE7DA6" w:rsidRDefault="00A70900" w:rsidP="00A70900">
      <w:r w:rsidRPr="00883D20">
        <w:rPr>
          <w:noProof/>
        </w:rPr>
        <w:drawing>
          <wp:anchor distT="0" distB="0" distL="114300" distR="114300" simplePos="0" relativeHeight="251680770" behindDoc="0" locked="0" layoutInCell="1" allowOverlap="1" wp14:anchorId="2B62C092" wp14:editId="770C0B24">
            <wp:simplePos x="0" y="0"/>
            <wp:positionH relativeFrom="column">
              <wp:posOffset>86360</wp:posOffset>
            </wp:positionH>
            <wp:positionV relativeFrom="paragraph">
              <wp:posOffset>965835</wp:posOffset>
            </wp:positionV>
            <wp:extent cx="5667375" cy="2550795"/>
            <wp:effectExtent l="0" t="0" r="9525" b="1905"/>
            <wp:wrapSquare wrapText="bothSides"/>
            <wp:docPr id="2025772358" name="圖片 1" descr="一張含有 文字, 圖表, 行,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78051" name="圖片 1" descr="一張含有 文字, 圖表, 行, 字型 的圖片&#10;&#10;AI 產生的內容可能不正確。"/>
                    <pic:cNvPicPr/>
                  </pic:nvPicPr>
                  <pic:blipFill>
                    <a:blip r:embed="rId10">
                      <a:extLst>
                        <a:ext uri="{28A0092B-C50C-407E-A947-70E740481C1C}">
                          <a14:useLocalDpi xmlns:a14="http://schemas.microsoft.com/office/drawing/2010/main" val="0"/>
                        </a:ext>
                      </a:extLst>
                    </a:blip>
                    <a:stretch>
                      <a:fillRect/>
                    </a:stretch>
                  </pic:blipFill>
                  <pic:spPr>
                    <a:xfrm>
                      <a:off x="0" y="0"/>
                      <a:ext cx="5667375" cy="2550795"/>
                    </a:xfrm>
                    <a:prstGeom prst="rect">
                      <a:avLst/>
                    </a:prstGeom>
                  </pic:spPr>
                </pic:pic>
              </a:graphicData>
            </a:graphic>
            <wp14:sizeRelH relativeFrom="margin">
              <wp14:pctWidth>0</wp14:pctWidth>
            </wp14:sizeRelH>
            <wp14:sizeRelV relativeFrom="margin">
              <wp14:pctHeight>0</wp14:pctHeight>
            </wp14:sizeRelV>
          </wp:anchor>
        </w:drawing>
      </w:r>
      <w:r w:rsidRPr="00FA1FBB">
        <w:rPr>
          <w:rFonts w:cs="新細明體" w:hint="eastAsia"/>
          <w:b/>
          <w:bCs/>
          <w:color w:val="auto"/>
        </w:rPr>
        <w:t>晶片全域</w:t>
      </w:r>
      <w:r w:rsidRPr="00FA1FBB">
        <w:rPr>
          <w:rFonts w:cs="新細明體" w:hint="eastAsia"/>
          <w:color w:val="auto"/>
        </w:rPr>
        <w:t>：逐次列舉晶片的每一個FOV</w:t>
      </w:r>
      <w:r>
        <w:rPr>
          <w:rFonts w:cs="新細明體" w:hint="eastAsia"/>
          <w:color w:val="auto"/>
        </w:rPr>
        <w:t>，</w:t>
      </w:r>
      <w:r w:rsidRPr="00FA1FBB">
        <w:rPr>
          <w:rFonts w:cs="新細明體" w:hint="eastAsia"/>
          <w:color w:val="auto"/>
        </w:rPr>
        <w:t>鏡頭</w:t>
      </w:r>
      <w:r w:rsidRPr="00FA1FBB">
        <w:rPr>
          <w:rFonts w:cs="新細明體"/>
          <w:color w:val="auto"/>
        </w:rPr>
        <w:t>以極小的步進量移動，確保</w:t>
      </w:r>
      <w:r w:rsidRPr="00FA1FBB">
        <w:rPr>
          <w:rFonts w:cs="新細明體" w:hint="eastAsia"/>
          <w:color w:val="auto"/>
        </w:rPr>
        <w:t>準確</w:t>
      </w:r>
      <w:r w:rsidRPr="00FA1FBB">
        <w:rPr>
          <w:rFonts w:cs="新細明體"/>
          <w:color w:val="auto"/>
        </w:rPr>
        <w:t>移</w:t>
      </w:r>
      <w:r w:rsidRPr="00FA1FBB">
        <w:rPr>
          <w:rFonts w:cs="新細明體" w:hint="eastAsia"/>
          <w:color w:val="auto"/>
        </w:rPr>
        <w:t>至指定的</w:t>
      </w:r>
      <w:r w:rsidRPr="00FA1FBB">
        <w:rPr>
          <w:rFonts w:cs="新細明體"/>
          <w:color w:val="auto"/>
        </w:rPr>
        <w:t>區域。</w:t>
      </w:r>
      <w:r w:rsidRPr="00947646">
        <w:rPr>
          <w:rFonts w:cs="新細明體" w:hint="eastAsia"/>
          <w:b/>
          <w:bCs/>
          <w:color w:val="auto"/>
        </w:rPr>
        <w:t>切換濾鏡</w:t>
      </w:r>
      <w:r w:rsidRPr="00B14262">
        <w:rPr>
          <w:rFonts w:cs="新細明體"/>
          <w:color w:val="auto"/>
        </w:rPr>
        <w:t>：</w:t>
      </w:r>
      <w:r>
        <w:rPr>
          <w:rFonts w:cs="新細明體" w:hint="eastAsia"/>
          <w:color w:val="auto"/>
        </w:rPr>
        <w:t>切換至螢光拍照所需的濾鏡。</w:t>
      </w:r>
      <w:r w:rsidRPr="00947646">
        <w:rPr>
          <w:rFonts w:cs="新細明體" w:hint="eastAsia"/>
          <w:b/>
          <w:bCs/>
          <w:color w:val="auto"/>
        </w:rPr>
        <w:t>自動對焦對齊</w:t>
      </w:r>
      <w:r w:rsidRPr="00B14262">
        <w:rPr>
          <w:rFonts w:cs="新細明體"/>
          <w:color w:val="auto"/>
        </w:rPr>
        <w:t>：</w:t>
      </w:r>
      <w:r>
        <w:rPr>
          <w:rFonts w:hint="eastAsia"/>
        </w:rPr>
        <w:t>計算或自動</w:t>
      </w:r>
      <w:r w:rsidRPr="00947646">
        <w:t>焦距</w:t>
      </w:r>
      <w:r>
        <w:rPr>
          <w:rFonts w:hint="eastAsia"/>
        </w:rPr>
        <w:t>，完成後自動對齊</w:t>
      </w:r>
      <w:r w:rsidRPr="00947646">
        <w:t>。</w:t>
      </w:r>
      <w:r w:rsidR="00DE3E9B" w:rsidRPr="00EE2EE5">
        <w:rPr>
          <w:rFonts w:hint="eastAsia"/>
        </w:rPr>
        <w:t>輸入多個數對(焦距d, 銳利度 v)</w:t>
      </w:r>
      <w:r w:rsidR="00DE3E9B" w:rsidRPr="00EE2EE5">
        <w:t xml:space="preserve"> 擬合到 Lorentzian 函數</w:t>
      </w:r>
      <w:r w:rsidR="00DE3E9B" w:rsidRPr="00EE2EE5">
        <w:rPr>
          <w:rFonts w:hint="eastAsia"/>
        </w:rPr>
        <w:t>，之</w:t>
      </w:r>
      <w:r w:rsidR="00DE3E9B" w:rsidRPr="00EE2EE5">
        <w:t>後</w:t>
      </w:r>
      <w:r w:rsidR="00DE3E9B" w:rsidRPr="00EE2EE5">
        <w:rPr>
          <w:rFonts w:hint="eastAsia"/>
        </w:rPr>
        <w:lastRenderedPageBreak/>
        <w:t>即可取得銳利度</w:t>
      </w:r>
      <w:r w:rsidR="00DE3E9B" w:rsidRPr="00EE2EE5">
        <w:t>v</w:t>
      </w:r>
      <w:r w:rsidR="00DE3E9B" w:rsidRPr="00EE2EE5">
        <w:rPr>
          <w:rFonts w:hint="eastAsia"/>
        </w:rPr>
        <w:t>極大值時的焦距(此位置的</w:t>
      </w:r>
      <w:r w:rsidR="00DE3E9B" w:rsidRPr="00EE2EE5">
        <w:t>圖</w:t>
      </w:r>
      <w:r w:rsidR="00DE3E9B" w:rsidRPr="00EE2EE5">
        <w:rPr>
          <w:rFonts w:hint="eastAsia"/>
        </w:rPr>
        <w:t>片影</w:t>
      </w:r>
      <w:r w:rsidR="00DE3E9B" w:rsidRPr="00EE2EE5">
        <w:t>像</w:t>
      </w:r>
      <w:r w:rsidR="00DE3E9B" w:rsidRPr="00EE2EE5">
        <w:rPr>
          <w:rFonts w:hint="eastAsia"/>
        </w:rPr>
        <w:t>最</w:t>
      </w:r>
      <w:r w:rsidR="00DE3E9B">
        <w:rPr>
          <w:rFonts w:hint="eastAsia"/>
        </w:rPr>
        <w:t>佳</w:t>
      </w:r>
      <w:r w:rsidR="00DE3E9B" w:rsidRPr="00EE2EE5">
        <w:rPr>
          <w:rFonts w:hint="eastAsia"/>
        </w:rPr>
        <w:t>)。</w:t>
      </w:r>
      <w:r w:rsidR="00DE3E9B" w:rsidRPr="00947646">
        <w:rPr>
          <w:rFonts w:cs="新細明體" w:hint="eastAsia"/>
          <w:b/>
          <w:bCs/>
          <w:color w:val="auto"/>
        </w:rPr>
        <w:t>拍照</w:t>
      </w:r>
      <w:r w:rsidR="00DE3E9B" w:rsidRPr="00B14262">
        <w:rPr>
          <w:rFonts w:cs="新細明體"/>
          <w:color w:val="auto"/>
        </w:rPr>
        <w:t>：</w:t>
      </w:r>
      <w:r w:rsidR="00DE3E9B" w:rsidRPr="00947646">
        <w:rPr>
          <w:rFonts w:cs="新細明體" w:hint="eastAsia"/>
          <w:color w:val="auto"/>
        </w:rPr>
        <w:t>拍照並存檔</w:t>
      </w:r>
      <w:r w:rsidR="00DE3E9B" w:rsidRPr="00B14262">
        <w:rPr>
          <w:rFonts w:cs="新細明體"/>
          <w:color w:val="auto"/>
        </w:rPr>
        <w:t>。</w:t>
      </w:r>
      <w:r w:rsidR="00DE3E9B" w:rsidRPr="00947646">
        <w:rPr>
          <w:rFonts w:cs="新細明體" w:hint="eastAsia"/>
          <w:color w:val="auto"/>
        </w:rPr>
        <w:t>反覆執行步驟</w:t>
      </w:r>
      <w:r w:rsidR="00DE3E9B">
        <w:rPr>
          <w:rFonts w:cs="新細明體" w:hint="eastAsia"/>
          <w:color w:val="auto"/>
        </w:rPr>
        <w:t>2</w:t>
      </w:r>
      <w:r w:rsidR="00DE3E9B" w:rsidRPr="00947646">
        <w:rPr>
          <w:rFonts w:cs="新細明體" w:hint="eastAsia"/>
          <w:color w:val="auto"/>
        </w:rPr>
        <w:t>~</w:t>
      </w:r>
      <w:r w:rsidR="00DE3E9B">
        <w:rPr>
          <w:rFonts w:cs="新細明體" w:hint="eastAsia"/>
          <w:color w:val="auto"/>
        </w:rPr>
        <w:t>5</w:t>
      </w:r>
      <w:r w:rsidR="00DE3E9B" w:rsidRPr="00947646">
        <w:rPr>
          <w:rFonts w:cs="新細明體" w:hint="eastAsia"/>
          <w:color w:val="auto"/>
        </w:rPr>
        <w:t>，直到所有</w:t>
      </w:r>
      <w:r w:rsidR="00DE3E9B">
        <w:rPr>
          <w:rFonts w:cs="新細明體" w:hint="eastAsia"/>
          <w:color w:val="auto"/>
        </w:rPr>
        <w:t>指定螢光</w:t>
      </w:r>
      <w:r w:rsidR="00DE3E9B" w:rsidRPr="00947646">
        <w:rPr>
          <w:rFonts w:cs="新細明體" w:hint="eastAsia"/>
          <w:color w:val="auto"/>
        </w:rPr>
        <w:t>都完成拍攝</w:t>
      </w:r>
      <w:r w:rsidR="00DE3E9B" w:rsidRPr="00B14262">
        <w:rPr>
          <w:rFonts w:cs="新細明體"/>
          <w:color w:val="auto"/>
        </w:rPr>
        <w:t>。</w:t>
      </w:r>
    </w:p>
    <w:p w14:paraId="1AE74E48" w14:textId="328BCFDB" w:rsidR="00F62052" w:rsidRDefault="00F62052" w:rsidP="00AA2954">
      <w:pPr>
        <w:pStyle w:val="3"/>
        <w:spacing w:before="288" w:after="96"/>
      </w:pPr>
      <w:r>
        <w:rPr>
          <w:rFonts w:hint="eastAsia"/>
        </w:rPr>
        <w:t>建立</w:t>
      </w:r>
      <w:r w:rsidRPr="003C6659">
        <w:rPr>
          <w:rFonts w:hint="eastAsia"/>
        </w:rPr>
        <w:t>虛擬焦平面</w:t>
      </w:r>
    </w:p>
    <w:p w14:paraId="6BAE5BFC" w14:textId="77777777" w:rsidR="003E4075" w:rsidRDefault="003E4075" w:rsidP="00A70900">
      <w:r w:rsidRPr="00A20ACA">
        <w:rPr>
          <w:noProof/>
        </w:rPr>
        <w:drawing>
          <wp:anchor distT="0" distB="0" distL="114300" distR="114300" simplePos="0" relativeHeight="251678722" behindDoc="0" locked="0" layoutInCell="1" allowOverlap="1" wp14:anchorId="4F4275B7" wp14:editId="4B1D618E">
            <wp:simplePos x="0" y="0"/>
            <wp:positionH relativeFrom="column">
              <wp:posOffset>1076325</wp:posOffset>
            </wp:positionH>
            <wp:positionV relativeFrom="paragraph">
              <wp:posOffset>1125855</wp:posOffset>
            </wp:positionV>
            <wp:extent cx="3572374" cy="2419688"/>
            <wp:effectExtent l="0" t="0" r="9525" b="0"/>
            <wp:wrapTopAndBottom/>
            <wp:docPr id="270875950" name="圖片 1" descr="一張含有 文字, Rectangle,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69434" name="圖片 1" descr="一張含有 文字, Rectangle, 螢幕擷取畫面, 行 的圖片&#10;&#10;AI 產生的內容可能不正確。"/>
                    <pic:cNvPicPr/>
                  </pic:nvPicPr>
                  <pic:blipFill>
                    <a:blip r:embed="rId11">
                      <a:extLst>
                        <a:ext uri="{28A0092B-C50C-407E-A947-70E740481C1C}">
                          <a14:useLocalDpi xmlns:a14="http://schemas.microsoft.com/office/drawing/2010/main" val="0"/>
                        </a:ext>
                      </a:extLst>
                    </a:blip>
                    <a:stretch>
                      <a:fillRect/>
                    </a:stretch>
                  </pic:blipFill>
                  <pic:spPr>
                    <a:xfrm>
                      <a:off x="0" y="0"/>
                      <a:ext cx="3572374" cy="2419688"/>
                    </a:xfrm>
                    <a:prstGeom prst="rect">
                      <a:avLst/>
                    </a:prstGeom>
                  </pic:spPr>
                </pic:pic>
              </a:graphicData>
            </a:graphic>
          </wp:anchor>
        </w:drawing>
      </w:r>
      <w:r w:rsidR="00A70900">
        <w:rPr>
          <w:rFonts w:hint="eastAsia"/>
        </w:rPr>
        <w:t>快速</w:t>
      </w:r>
      <w:r w:rsidR="00A70900" w:rsidRPr="00E176CD">
        <w:t>掃描模式</w:t>
      </w:r>
      <w:r w:rsidR="00A70900" w:rsidRPr="00E176CD">
        <w:rPr>
          <w:rFonts w:hint="eastAsia"/>
        </w:rPr>
        <w:t>主要</w:t>
      </w:r>
      <w:r w:rsidR="00A70900" w:rsidRPr="00E176CD">
        <w:t>用於顯微掃描</w:t>
      </w:r>
      <w:r w:rsidR="00A70900" w:rsidRPr="00E176CD">
        <w:rPr>
          <w:rFonts w:hint="eastAsia"/>
        </w:rPr>
        <w:t>時</w:t>
      </w:r>
      <w:r w:rsidR="00A70900" w:rsidRPr="00E176CD">
        <w:t>，</w:t>
      </w:r>
      <w:r w:rsidR="00A70900" w:rsidRPr="00E176CD">
        <w:rPr>
          <w:rFonts w:hint="eastAsia"/>
        </w:rPr>
        <w:t>晶片平坦度或環境</w:t>
      </w:r>
      <w:r w:rsidR="00A70900">
        <w:rPr>
          <w:rFonts w:hint="eastAsia"/>
        </w:rPr>
        <w:t>良好</w:t>
      </w:r>
      <w:r w:rsidR="00A70900" w:rsidRPr="00E176CD">
        <w:rPr>
          <w:rFonts w:hint="eastAsia"/>
        </w:rPr>
        <w:t>的情況</w:t>
      </w:r>
      <w:r w:rsidR="00A70900" w:rsidRPr="00E176CD">
        <w:t>。</w:t>
      </w:r>
      <w:r>
        <w:rPr>
          <w:rFonts w:hint="eastAsia"/>
          <w:szCs w:val="24"/>
        </w:rPr>
        <w:t>預先將傾斜程度分級，即可找出每種掃描情境的步驟次序，分類越準確越可以將時間有效利用並且保持影像的準確度。</w:t>
      </w:r>
      <w:r w:rsidR="00A70900">
        <w:rPr>
          <w:rFonts w:hint="eastAsia"/>
        </w:rPr>
        <w:t>最好的情況(平坦度極佳)，僅對焦晶片中心點建立虛擬對焦平面，就推演至所有的FOV。</w:t>
      </w:r>
    </w:p>
    <w:p w14:paraId="01DA7A26" w14:textId="24A511F3" w:rsidR="00A70900" w:rsidRPr="00A70900" w:rsidRDefault="00A70900" w:rsidP="00A70900">
      <w:r>
        <w:rPr>
          <w:rFonts w:hint="eastAsia"/>
        </w:rPr>
        <w:t>一般而言，晶片越傾斜，推算的誤差會越大，則需要增加對焦點來補償此問題。</w:t>
      </w:r>
    </w:p>
    <w:p w14:paraId="77A5F302" w14:textId="16A97948" w:rsidR="0021722D" w:rsidRPr="00A62484" w:rsidRDefault="00A62484" w:rsidP="00A62484">
      <w:pPr>
        <w:pStyle w:val="3"/>
        <w:spacing w:before="288" w:after="96"/>
      </w:pPr>
      <w:r>
        <w:rPr>
          <w:rFonts w:hint="eastAsia"/>
        </w:rPr>
        <w:t>執行掃描</w:t>
      </w:r>
      <w:r w:rsidR="008303CA">
        <w:rPr>
          <w:rFonts w:hint="eastAsia"/>
        </w:rPr>
        <w:t>指令</w:t>
      </w:r>
      <w:r>
        <w:rPr>
          <w:rFonts w:hint="eastAsia"/>
        </w:rPr>
        <w:t>腳本</w:t>
      </w:r>
    </w:p>
    <w:p w14:paraId="7DA23938" w14:textId="287DED1A" w:rsidR="004521BB" w:rsidRPr="003E4075" w:rsidRDefault="003E4075" w:rsidP="003E4075">
      <w:pPr>
        <w:spacing w:after="3" w:line="265" w:lineRule="auto"/>
        <w:rPr>
          <w:szCs w:val="24"/>
        </w:rPr>
      </w:pPr>
      <w:r>
        <w:rPr>
          <w:rFonts w:hint="eastAsia"/>
          <w:szCs w:val="24"/>
        </w:rPr>
        <w:t>了解每一步驟所對應的機械動作，並將掃描過程做成腳本</w:t>
      </w:r>
      <w:r w:rsidR="00D5393C">
        <w:rPr>
          <w:rFonts w:hint="eastAsia"/>
          <w:szCs w:val="24"/>
        </w:rPr>
        <w:t>可以</w:t>
      </w:r>
      <w:r>
        <w:rPr>
          <w:rFonts w:hint="eastAsia"/>
          <w:szCs w:val="24"/>
        </w:rPr>
        <w:t>：</w:t>
      </w:r>
      <w:r w:rsidR="00D5393C">
        <w:rPr>
          <w:rFonts w:hint="eastAsia"/>
          <w:szCs w:val="24"/>
        </w:rPr>
        <w:t>輕易</w:t>
      </w:r>
      <w:r>
        <w:rPr>
          <w:rFonts w:hint="eastAsia"/>
          <w:szCs w:val="24"/>
        </w:rPr>
        <w:t>重現掃描過程、觀察</w:t>
      </w:r>
      <w:r w:rsidR="00D5393C">
        <w:rPr>
          <w:rFonts w:hint="eastAsia"/>
          <w:szCs w:val="24"/>
        </w:rPr>
        <w:t>掃描時所用的</w:t>
      </w:r>
      <w:r>
        <w:rPr>
          <w:rFonts w:hint="eastAsia"/>
          <w:szCs w:val="24"/>
        </w:rPr>
        <w:t>每組參數</w:t>
      </w:r>
      <w:r w:rsidR="00D5393C">
        <w:rPr>
          <w:rFonts w:hint="eastAsia"/>
          <w:szCs w:val="24"/>
        </w:rPr>
        <w:t>，這樣</w:t>
      </w:r>
      <w:r w:rsidR="004F791B">
        <w:rPr>
          <w:rFonts w:hint="eastAsia"/>
          <w:szCs w:val="24"/>
        </w:rPr>
        <w:t>使</w:t>
      </w:r>
      <w:r w:rsidR="00D5393C">
        <w:rPr>
          <w:rFonts w:hint="eastAsia"/>
          <w:szCs w:val="24"/>
        </w:rPr>
        <w:t>分析</w:t>
      </w:r>
      <w:r>
        <w:rPr>
          <w:rFonts w:hint="eastAsia"/>
          <w:szCs w:val="24"/>
        </w:rPr>
        <w:t>變得容易</w:t>
      </w:r>
      <w:r w:rsidR="0021722D">
        <w:rPr>
          <w:rFonts w:hint="eastAsia"/>
          <w:szCs w:val="24"/>
        </w:rPr>
        <w:t>。</w:t>
      </w:r>
      <w:r w:rsidR="00DE51B4">
        <w:rPr>
          <w:rFonts w:hint="eastAsia"/>
        </w:rPr>
        <w:t>掃描過程中的所有環節進行最佳化檢查，是需要同時考量多方因素</w:t>
      </w:r>
      <w:r>
        <w:rPr>
          <w:rFonts w:hint="eastAsia"/>
        </w:rPr>
        <w:t>，</w:t>
      </w:r>
      <w:r w:rsidR="00DE51B4">
        <w:rPr>
          <w:rFonts w:hint="eastAsia"/>
        </w:rPr>
        <w:t>其中包括：拍照流程次序的選定、濾鏡的切換、載台的移動、都需考慮最最短移動距離、最少拍照次數、最大對焦的共享以及最低振動影響(亦即將抗震延遲時間降至最低)。</w:t>
      </w:r>
    </w:p>
    <w:p w14:paraId="54F56DCA" w14:textId="77777777" w:rsidR="004521BB" w:rsidRPr="004521BB" w:rsidRDefault="004521BB" w:rsidP="004521BB">
      <w:pPr>
        <w:spacing w:after="3" w:line="265" w:lineRule="auto"/>
        <w:ind w:firstLine="452"/>
      </w:pPr>
    </w:p>
    <w:p w14:paraId="7703C6D6" w14:textId="424D72D9" w:rsidR="00FD792D" w:rsidRPr="00FD792D" w:rsidRDefault="0021722D" w:rsidP="00FD792D">
      <w:pPr>
        <w:rPr>
          <w:sz w:val="26"/>
        </w:rPr>
      </w:pPr>
      <w:r>
        <w:rPr>
          <w:sz w:val="26"/>
        </w:rPr>
        <w:br w:type="page"/>
      </w:r>
    </w:p>
    <w:p w14:paraId="1BB9B3B0" w14:textId="7F662D79" w:rsidR="0021722D" w:rsidRPr="00B933ED" w:rsidRDefault="0021722D" w:rsidP="00FD792D">
      <w:pPr>
        <w:pStyle w:val="2"/>
      </w:pPr>
      <w:r>
        <w:rPr>
          <w:rFonts w:hint="eastAsia"/>
        </w:rPr>
        <w:lastRenderedPageBreak/>
        <w:t>三</w:t>
      </w:r>
      <w:r w:rsidRPr="00D646B1">
        <w:t>、</w:t>
      </w:r>
      <w:r w:rsidRPr="00D646B1">
        <w:rPr>
          <w:rFonts w:hint="eastAsia"/>
        </w:rPr>
        <w:t xml:space="preserve">　</w:t>
      </w:r>
      <w:r w:rsidRPr="005D60D3">
        <w:t>研究方法</w:t>
      </w:r>
    </w:p>
    <w:p w14:paraId="30301F9E" w14:textId="77777777" w:rsidR="006D10CC" w:rsidRDefault="001B42CB">
      <w:pPr>
        <w:rPr>
          <w:szCs w:val="24"/>
        </w:rPr>
      </w:pPr>
      <w:r>
        <w:rPr>
          <w:rFonts w:hint="eastAsia"/>
          <w:szCs w:val="24"/>
        </w:rPr>
        <w:t>經由輸入每次實測所產生的大量</w:t>
      </w:r>
      <w:r w:rsidR="000F346C">
        <w:rPr>
          <w:rFonts w:hint="eastAsia"/>
          <w:szCs w:val="24"/>
        </w:rPr>
        <w:t>時間</w:t>
      </w:r>
      <w:r>
        <w:rPr>
          <w:rFonts w:hint="eastAsia"/>
          <w:szCs w:val="24"/>
        </w:rPr>
        <w:t>數據，</w:t>
      </w:r>
      <w:r w:rsidR="000F346C">
        <w:rPr>
          <w:rFonts w:hint="eastAsia"/>
          <w:szCs w:val="24"/>
        </w:rPr>
        <w:t>觀察各種狀況(包括：晶片</w:t>
      </w:r>
      <w:r w:rsidR="00A74486">
        <w:rPr>
          <w:rFonts w:hint="eastAsia"/>
          <w:szCs w:val="24"/>
        </w:rPr>
        <w:t>傾斜度</w:t>
      </w:r>
      <w:r w:rsidR="000F346C">
        <w:rPr>
          <w:rFonts w:hint="eastAsia"/>
          <w:szCs w:val="24"/>
        </w:rPr>
        <w:t>、</w:t>
      </w:r>
      <w:r w:rsidR="00A74486">
        <w:rPr>
          <w:rFonts w:hint="eastAsia"/>
          <w:szCs w:val="24"/>
        </w:rPr>
        <w:t>影像品質</w:t>
      </w:r>
      <w:r w:rsidR="003752A5">
        <w:rPr>
          <w:rFonts w:hint="eastAsia"/>
          <w:szCs w:val="24"/>
        </w:rPr>
        <w:t>、</w:t>
      </w:r>
      <w:r w:rsidR="000F346C">
        <w:rPr>
          <w:rFonts w:hint="eastAsia"/>
          <w:szCs w:val="24"/>
        </w:rPr>
        <w:t>雜交訊號的強弱)與掃描時間的相關性</w:t>
      </w:r>
      <w:r w:rsidR="00FB4467">
        <w:rPr>
          <w:rFonts w:hint="eastAsia"/>
          <w:szCs w:val="24"/>
        </w:rPr>
        <w:t>來</w:t>
      </w:r>
      <w:r w:rsidR="000F346C">
        <w:rPr>
          <w:rFonts w:hint="eastAsia"/>
          <w:szCs w:val="24"/>
        </w:rPr>
        <w:t>調整步驟(包含：對焦次數、對焦</w:t>
      </w:r>
      <w:r w:rsidR="003752A5">
        <w:rPr>
          <w:rFonts w:hint="eastAsia"/>
          <w:szCs w:val="24"/>
        </w:rPr>
        <w:t>策略</w:t>
      </w:r>
      <w:r w:rsidR="000F346C">
        <w:rPr>
          <w:rFonts w:hint="eastAsia"/>
          <w:szCs w:val="24"/>
        </w:rPr>
        <w:t>、指令次序、延遲補償)</w:t>
      </w:r>
      <w:r w:rsidR="003752A5">
        <w:rPr>
          <w:rFonts w:hint="eastAsia"/>
          <w:szCs w:val="24"/>
        </w:rPr>
        <w:t>，進而找出更高效率的對應作法</w:t>
      </w:r>
      <w:r w:rsidR="00FB4467">
        <w:rPr>
          <w:rFonts w:hint="eastAsia"/>
          <w:szCs w:val="24"/>
        </w:rPr>
        <w:t>。</w:t>
      </w:r>
    </w:p>
    <w:p w14:paraId="21ED5138" w14:textId="77777777" w:rsidR="006D10CC" w:rsidRDefault="006D10CC"/>
    <w:p w14:paraId="1401537B" w14:textId="6DDC3753" w:rsidR="00D40920" w:rsidRPr="000A0714" w:rsidRDefault="006D310A" w:rsidP="005C3866">
      <w:pPr>
        <w:pStyle w:val="3"/>
        <w:spacing w:before="288" w:after="96"/>
      </w:pPr>
      <w:r>
        <w:rPr>
          <w:rFonts w:hint="eastAsia"/>
        </w:rPr>
        <w:t>3</w:t>
      </w:r>
      <w:r w:rsidR="009A5A71" w:rsidRPr="000A0714">
        <w:t>.1</w:t>
      </w:r>
      <w:r w:rsidR="009A5A71" w:rsidRPr="000A0714">
        <w:rPr>
          <w:rFonts w:hint="eastAsia"/>
        </w:rPr>
        <w:t xml:space="preserve">　</w:t>
      </w:r>
      <w:r w:rsidR="00DE3E9B">
        <w:rPr>
          <w:rFonts w:hint="eastAsia"/>
        </w:rPr>
        <w:t>掃描</w:t>
      </w:r>
      <w:r w:rsidR="00EB4588">
        <w:rPr>
          <w:rFonts w:hint="eastAsia"/>
        </w:rPr>
        <w:t>系統</w:t>
      </w:r>
      <w:r w:rsidR="00DE3E9B">
        <w:rPr>
          <w:rFonts w:hint="eastAsia"/>
        </w:rPr>
        <w:t>的</w:t>
      </w:r>
      <w:r w:rsidR="00ED5611">
        <w:rPr>
          <w:rFonts w:hint="eastAsia"/>
        </w:rPr>
        <w:t>耗時</w:t>
      </w:r>
      <w:r w:rsidR="00DE3E9B">
        <w:rPr>
          <w:rFonts w:hint="eastAsia"/>
        </w:rPr>
        <w:t>統</w:t>
      </w:r>
      <w:r w:rsidR="00ED5611">
        <w:rPr>
          <w:rFonts w:hint="eastAsia"/>
        </w:rPr>
        <w:t>計</w:t>
      </w:r>
    </w:p>
    <w:p w14:paraId="466248B9" w14:textId="26D38620" w:rsidR="006D10CC" w:rsidRDefault="00DE3E9B" w:rsidP="006D10CC">
      <w:r>
        <w:rPr>
          <w:rFonts w:hint="eastAsia"/>
          <w:szCs w:val="24"/>
        </w:rPr>
        <w:t>掃描系統的耗時</w:t>
      </w:r>
      <w:r w:rsidR="007D789E">
        <w:rPr>
          <w:rFonts w:hint="eastAsia"/>
          <w:szCs w:val="24"/>
        </w:rPr>
        <w:t>包含</w:t>
      </w:r>
      <w:r w:rsidR="00B87386" w:rsidRPr="000A0714">
        <w:rPr>
          <w:rFonts w:hint="eastAsia"/>
          <w:szCs w:val="24"/>
        </w:rPr>
        <w:t>主</w:t>
      </w:r>
      <w:r>
        <w:rPr>
          <w:rFonts w:hint="eastAsia"/>
          <w:szCs w:val="24"/>
        </w:rPr>
        <w:t>要階段包含</w:t>
      </w:r>
      <w:r w:rsidR="00B87386" w:rsidRPr="000A0714">
        <w:rPr>
          <w:rFonts w:hint="eastAsia"/>
          <w:szCs w:val="24"/>
        </w:rPr>
        <w:t>：</w:t>
      </w:r>
      <w:r>
        <w:rPr>
          <w:rFonts w:hint="eastAsia"/>
          <w:szCs w:val="24"/>
        </w:rPr>
        <w:t>濾鏡轉動、載台平面(XY雙軸)的移動、對焦(Z軸)的移動、抗震延遲、拍照</w:t>
      </w:r>
      <w:r w:rsidR="001B42CB">
        <w:rPr>
          <w:rFonts w:hint="eastAsia"/>
          <w:szCs w:val="24"/>
        </w:rPr>
        <w:t xml:space="preserve"> </w:t>
      </w:r>
      <w:r>
        <w:rPr>
          <w:rFonts w:hint="eastAsia"/>
          <w:szCs w:val="24"/>
        </w:rPr>
        <w:t>(</w:t>
      </w:r>
      <w:r w:rsidR="006D310A">
        <w:rPr>
          <w:rFonts w:hint="eastAsia"/>
          <w:szCs w:val="24"/>
        </w:rPr>
        <w:t>包</w:t>
      </w:r>
      <w:r>
        <w:rPr>
          <w:rFonts w:hint="eastAsia"/>
          <w:szCs w:val="24"/>
        </w:rPr>
        <w:t>含存檔</w:t>
      </w:r>
      <w:r>
        <w:rPr>
          <w:szCs w:val="24"/>
        </w:rPr>
        <w:t>)</w:t>
      </w:r>
      <w:r>
        <w:rPr>
          <w:rFonts w:hint="eastAsia"/>
          <w:szCs w:val="24"/>
        </w:rPr>
        <w:t>、對焦演算法、對齊補償演算法以及系統的</w:t>
      </w:r>
      <w:r w:rsidR="006E76FE" w:rsidRPr="000A0714">
        <w:rPr>
          <w:rFonts w:hint="eastAsia"/>
          <w:szCs w:val="24"/>
        </w:rPr>
        <w:t>。</w:t>
      </w:r>
      <w:r w:rsidR="006D10CC">
        <w:rPr>
          <w:rFonts w:hint="eastAsia"/>
        </w:rPr>
        <w:t>當晶片的傾斜度較嚴重時，需要用更多的對焦次數來補償影像品質。</w:t>
      </w:r>
      <w:r w:rsidR="007154A4">
        <w:rPr>
          <w:rFonts w:hint="eastAsia"/>
        </w:rPr>
        <w:t>適當的對焦次數與時間延遲則可以在合理的時間耗損下保持影像品質。</w:t>
      </w:r>
    </w:p>
    <w:p w14:paraId="6807F868" w14:textId="6C151EDF" w:rsidR="00180D46" w:rsidRPr="006D10CC" w:rsidRDefault="00180D46" w:rsidP="00D646B1">
      <w:pPr>
        <w:spacing w:after="240" w:line="240" w:lineRule="auto"/>
        <w:ind w:right="238" w:firstLine="567"/>
        <w:jc w:val="both"/>
        <w:rPr>
          <w:szCs w:val="24"/>
        </w:rPr>
      </w:pPr>
    </w:p>
    <w:p w14:paraId="07A4D6FD" w14:textId="1BCD4155" w:rsidR="000D6993" w:rsidRDefault="007E5DB3" w:rsidP="00DE3E9B">
      <w:pPr>
        <w:spacing w:after="240" w:line="240" w:lineRule="auto"/>
        <w:ind w:right="238" w:firstLine="567"/>
        <w:jc w:val="both"/>
        <w:rPr>
          <w:szCs w:val="24"/>
        </w:rPr>
      </w:pPr>
      <w:r w:rsidRPr="007E5DB3">
        <w:rPr>
          <w:noProof/>
        </w:rPr>
        <w:drawing>
          <wp:anchor distT="0" distB="0" distL="114300" distR="114300" simplePos="0" relativeHeight="251683842" behindDoc="0" locked="0" layoutInCell="1" allowOverlap="1" wp14:anchorId="1D89FC6A" wp14:editId="52CFE521">
            <wp:simplePos x="0" y="0"/>
            <wp:positionH relativeFrom="column">
              <wp:posOffset>871220</wp:posOffset>
            </wp:positionH>
            <wp:positionV relativeFrom="paragraph">
              <wp:posOffset>1023620</wp:posOffset>
            </wp:positionV>
            <wp:extent cx="3829050" cy="2570005"/>
            <wp:effectExtent l="0" t="0" r="0" b="1905"/>
            <wp:wrapTopAndBottom/>
            <wp:docPr id="434497218"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97218" name="圖片 1" descr="一張含有 文字, 螢幕擷取畫面, 字型, 數字 的圖片&#10;&#10;AI 產生的內容可能不正確。"/>
                    <pic:cNvPicPr/>
                  </pic:nvPicPr>
                  <pic:blipFill>
                    <a:blip r:embed="rId12">
                      <a:extLst>
                        <a:ext uri="{28A0092B-C50C-407E-A947-70E740481C1C}">
                          <a14:useLocalDpi xmlns:a14="http://schemas.microsoft.com/office/drawing/2010/main" val="0"/>
                        </a:ext>
                      </a:extLst>
                    </a:blip>
                    <a:stretch>
                      <a:fillRect/>
                    </a:stretch>
                  </pic:blipFill>
                  <pic:spPr>
                    <a:xfrm>
                      <a:off x="0" y="0"/>
                      <a:ext cx="3829050" cy="2570005"/>
                    </a:xfrm>
                    <a:prstGeom prst="rect">
                      <a:avLst/>
                    </a:prstGeom>
                  </pic:spPr>
                </pic:pic>
              </a:graphicData>
            </a:graphic>
          </wp:anchor>
        </w:drawing>
      </w:r>
      <w:r w:rsidR="00D646B1" w:rsidRPr="00001879">
        <w:rPr>
          <w:rFonts w:hint="eastAsia"/>
          <w:szCs w:val="24"/>
        </w:rPr>
        <w:t>顯微鏡</w:t>
      </w:r>
      <w:r w:rsidR="00001879" w:rsidRPr="00001879">
        <w:rPr>
          <w:rFonts w:hint="eastAsia"/>
          <w:szCs w:val="24"/>
        </w:rPr>
        <w:t>掃描</w:t>
      </w:r>
      <w:r w:rsidR="00001879">
        <w:rPr>
          <w:rFonts w:hint="eastAsia"/>
          <w:szCs w:val="24"/>
        </w:rPr>
        <w:t>晶片的區域範圍相當大，所以拍照張數</w:t>
      </w:r>
      <w:r w:rsidR="00B5342C">
        <w:rPr>
          <w:rFonts w:hint="eastAsia"/>
          <w:szCs w:val="24"/>
        </w:rPr>
        <w:t>多</w:t>
      </w:r>
      <w:r w:rsidR="00001879">
        <w:rPr>
          <w:rFonts w:hint="eastAsia"/>
          <w:szCs w:val="24"/>
        </w:rPr>
        <w:t>且對焦緩慢</w:t>
      </w:r>
      <w:r w:rsidR="00001879" w:rsidRPr="00001879">
        <w:rPr>
          <w:szCs w:val="24"/>
        </w:rPr>
        <w:t>導致處理耗時長</w:t>
      </w:r>
      <w:r w:rsidR="00B5342C">
        <w:rPr>
          <w:rFonts w:hint="eastAsia"/>
          <w:szCs w:val="24"/>
        </w:rPr>
        <w:t>。</w:t>
      </w:r>
      <w:r w:rsidR="00001879">
        <w:rPr>
          <w:rFonts w:hint="eastAsia"/>
          <w:szCs w:val="24"/>
        </w:rPr>
        <w:t>若再考慮多種螢光拍照</w:t>
      </w:r>
      <w:r w:rsidR="00B5342C">
        <w:rPr>
          <w:rFonts w:hint="eastAsia"/>
          <w:szCs w:val="24"/>
        </w:rPr>
        <w:t>，</w:t>
      </w:r>
      <w:r w:rsidR="00001879" w:rsidRPr="00001879">
        <w:rPr>
          <w:szCs w:val="24"/>
        </w:rPr>
        <w:t>效能問題是速度慢影響實時觀察和分析。</w:t>
      </w:r>
      <w:r w:rsidR="00001879" w:rsidRPr="00001879">
        <w:rPr>
          <w:rFonts w:hint="eastAsia"/>
          <w:szCs w:val="24"/>
        </w:rPr>
        <w:t>此流程可</w:t>
      </w:r>
      <w:r w:rsidR="00B5342C">
        <w:rPr>
          <w:rFonts w:hint="eastAsia"/>
          <w:szCs w:val="24"/>
        </w:rPr>
        <w:t>將切換濾鏡及移動載台的次序調整至最佳狀態，並</w:t>
      </w:r>
      <w:r w:rsidR="00B5342C" w:rsidRPr="00001879">
        <w:rPr>
          <w:rFonts w:hint="eastAsia"/>
          <w:szCs w:val="24"/>
        </w:rPr>
        <w:t>有效降低對焦</w:t>
      </w:r>
      <w:r w:rsidR="00461B44">
        <w:rPr>
          <w:rFonts w:hint="eastAsia"/>
          <w:szCs w:val="24"/>
        </w:rPr>
        <w:t>以及</w:t>
      </w:r>
      <w:r w:rsidR="00461B44">
        <w:rPr>
          <w:szCs w:val="24"/>
        </w:rPr>
        <w:t>拍照</w:t>
      </w:r>
      <w:r w:rsidR="00FC44D6">
        <w:rPr>
          <w:rFonts w:hint="eastAsia"/>
          <w:szCs w:val="24"/>
        </w:rPr>
        <w:t>的次</w:t>
      </w:r>
      <w:r w:rsidR="00B5342C" w:rsidRPr="00001879">
        <w:rPr>
          <w:rFonts w:hint="eastAsia"/>
          <w:szCs w:val="24"/>
        </w:rPr>
        <w:t>數</w:t>
      </w:r>
      <w:r w:rsidR="00B5342C">
        <w:rPr>
          <w:rFonts w:hint="eastAsia"/>
          <w:szCs w:val="24"/>
        </w:rPr>
        <w:t>。</w:t>
      </w:r>
    </w:p>
    <w:p w14:paraId="1AE2D6C5" w14:textId="77777777" w:rsidR="007E5DB3" w:rsidRDefault="007E5DB3" w:rsidP="006D10CC">
      <w:pPr>
        <w:spacing w:after="240" w:line="240" w:lineRule="auto"/>
        <w:ind w:right="238" w:firstLine="567"/>
        <w:jc w:val="both"/>
        <w:rPr>
          <w:szCs w:val="24"/>
        </w:rPr>
      </w:pPr>
    </w:p>
    <w:p w14:paraId="4F7475AB" w14:textId="2C502D33" w:rsidR="006D10CC" w:rsidRDefault="007154A4" w:rsidP="006D10CC">
      <w:pPr>
        <w:spacing w:after="240" w:line="240" w:lineRule="auto"/>
        <w:ind w:right="238" w:firstLine="567"/>
        <w:jc w:val="both"/>
        <w:rPr>
          <w:szCs w:val="24"/>
        </w:rPr>
      </w:pPr>
      <w:r>
        <w:rPr>
          <w:rFonts w:hint="eastAsia"/>
          <w:szCs w:val="24"/>
        </w:rPr>
        <w:t>在掃描的多層運行</w:t>
      </w:r>
      <w:proofErr w:type="gramStart"/>
      <w:r w:rsidR="008303CA">
        <w:rPr>
          <w:rFonts w:hint="eastAsia"/>
          <w:szCs w:val="24"/>
        </w:rPr>
        <w:t>迴</w:t>
      </w:r>
      <w:proofErr w:type="gramEnd"/>
      <w:r w:rsidR="008303CA">
        <w:rPr>
          <w:rFonts w:hint="eastAsia"/>
          <w:szCs w:val="24"/>
        </w:rPr>
        <w:t>圈之中，</w:t>
      </w:r>
      <w:r>
        <w:rPr>
          <w:rFonts w:hint="eastAsia"/>
          <w:szCs w:val="24"/>
        </w:rPr>
        <w:t>把</w:t>
      </w:r>
      <w:r w:rsidR="008303CA">
        <w:rPr>
          <w:rFonts w:hint="eastAsia"/>
          <w:szCs w:val="24"/>
        </w:rPr>
        <w:t>耗時較長的動作向外移</w:t>
      </w:r>
      <w:r>
        <w:rPr>
          <w:rFonts w:hint="eastAsia"/>
          <w:szCs w:val="24"/>
        </w:rPr>
        <w:t>、</w:t>
      </w:r>
      <w:r w:rsidR="008303CA">
        <w:rPr>
          <w:rFonts w:hint="eastAsia"/>
          <w:szCs w:val="24"/>
        </w:rPr>
        <w:t>提升高耗時步驟的共用度以減少其次數</w:t>
      </w:r>
      <w:r>
        <w:rPr>
          <w:rFonts w:hint="eastAsia"/>
          <w:szCs w:val="24"/>
        </w:rPr>
        <w:t>，</w:t>
      </w:r>
      <w:r w:rsidR="008303CA">
        <w:rPr>
          <w:rFonts w:hint="eastAsia"/>
          <w:szCs w:val="24"/>
        </w:rPr>
        <w:t>如此反覆修正，可以持續調整出效率最佳的掃描指令腳本(</w:t>
      </w:r>
      <w:r w:rsidR="008303CA">
        <w:rPr>
          <w:szCs w:val="24"/>
        </w:rPr>
        <w:t>c</w:t>
      </w:r>
      <w:r w:rsidR="008303CA">
        <w:rPr>
          <w:rFonts w:hint="eastAsia"/>
          <w:szCs w:val="24"/>
        </w:rPr>
        <w:t>ommand script)。</w:t>
      </w:r>
    </w:p>
    <w:p w14:paraId="3B4502F1" w14:textId="77777777" w:rsidR="006D10CC" w:rsidRDefault="006D10CC" w:rsidP="006D10CC">
      <w:pPr>
        <w:spacing w:after="240" w:line="240" w:lineRule="auto"/>
        <w:ind w:right="238" w:firstLine="567"/>
        <w:jc w:val="both"/>
        <w:rPr>
          <w:szCs w:val="24"/>
        </w:rPr>
      </w:pPr>
    </w:p>
    <w:p w14:paraId="3AD1FCCC" w14:textId="50BEC012" w:rsidR="00DD0501" w:rsidRDefault="006D310A" w:rsidP="006D10CC">
      <w:pPr>
        <w:pStyle w:val="3"/>
        <w:spacing w:before="288" w:after="96"/>
      </w:pPr>
      <w:r>
        <w:rPr>
          <w:rFonts w:hint="eastAsia"/>
        </w:rPr>
        <w:t>3</w:t>
      </w:r>
      <w:r w:rsidR="00DD0501" w:rsidRPr="00EE2EE5">
        <w:t>.</w:t>
      </w:r>
      <w:r w:rsidR="00DD0501">
        <w:rPr>
          <w:rFonts w:hint="eastAsia"/>
        </w:rPr>
        <w:t>2</w:t>
      </w:r>
      <w:r w:rsidR="00DD0501" w:rsidRPr="00EE2EE5">
        <w:rPr>
          <w:rFonts w:hint="eastAsia"/>
        </w:rPr>
        <w:t xml:space="preserve">　</w:t>
      </w:r>
      <w:r w:rsidR="00FD792D">
        <w:rPr>
          <w:rFonts w:hint="eastAsia"/>
        </w:rPr>
        <w:t>平行</w:t>
      </w:r>
      <w:r w:rsidR="00ED5611">
        <w:rPr>
          <w:rFonts w:hint="eastAsia"/>
        </w:rPr>
        <w:t>度</w:t>
      </w:r>
      <w:r w:rsidR="00EB4588">
        <w:rPr>
          <w:rFonts w:hint="eastAsia"/>
        </w:rPr>
        <w:t>優化</w:t>
      </w:r>
    </w:p>
    <w:p w14:paraId="297BF86F" w14:textId="2FA8B461" w:rsidR="00947925" w:rsidRDefault="007E5DB3" w:rsidP="00947925">
      <w:r w:rsidRPr="00DE3E9B">
        <w:rPr>
          <w:noProof/>
          <w:szCs w:val="24"/>
        </w:rPr>
        <w:drawing>
          <wp:anchor distT="0" distB="0" distL="114300" distR="114300" simplePos="0" relativeHeight="251681794" behindDoc="0" locked="0" layoutInCell="1" allowOverlap="1" wp14:anchorId="15DBEFE2" wp14:editId="09219BF2">
            <wp:simplePos x="0" y="0"/>
            <wp:positionH relativeFrom="column">
              <wp:posOffset>-386080</wp:posOffset>
            </wp:positionH>
            <wp:positionV relativeFrom="paragraph">
              <wp:posOffset>1277620</wp:posOffset>
            </wp:positionV>
            <wp:extent cx="6386195" cy="2915920"/>
            <wp:effectExtent l="0" t="0" r="0" b="0"/>
            <wp:wrapTopAndBottom/>
            <wp:docPr id="696973751" name="圖片 1" descr="一張含有 文字, 圖表, 行,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73751" name="圖片 1" descr="一張含有 文字, 圖表, 行, 字型 的圖片&#10;&#10;AI 產生的內容可能不正確。"/>
                    <pic:cNvPicPr/>
                  </pic:nvPicPr>
                  <pic:blipFill>
                    <a:blip r:embed="rId13">
                      <a:extLst>
                        <a:ext uri="{28A0092B-C50C-407E-A947-70E740481C1C}">
                          <a14:useLocalDpi xmlns:a14="http://schemas.microsoft.com/office/drawing/2010/main" val="0"/>
                        </a:ext>
                      </a:extLst>
                    </a:blip>
                    <a:stretch>
                      <a:fillRect/>
                    </a:stretch>
                  </pic:blipFill>
                  <pic:spPr>
                    <a:xfrm>
                      <a:off x="0" y="0"/>
                      <a:ext cx="6386195" cy="2915920"/>
                    </a:xfrm>
                    <a:prstGeom prst="rect">
                      <a:avLst/>
                    </a:prstGeom>
                  </pic:spPr>
                </pic:pic>
              </a:graphicData>
            </a:graphic>
            <wp14:sizeRelH relativeFrom="margin">
              <wp14:pctWidth>0</wp14:pctWidth>
            </wp14:sizeRelH>
            <wp14:sizeRelV relativeFrom="margin">
              <wp14:pctHeight>0</wp14:pctHeight>
            </wp14:sizeRelV>
          </wp:anchor>
        </w:drawing>
      </w:r>
      <w:r w:rsidR="007154A4">
        <w:rPr>
          <w:rFonts w:hint="eastAsia"/>
        </w:rPr>
        <w:t>掃描過程中，馬達是</w:t>
      </w:r>
      <w:r w:rsidR="002812FA">
        <w:rPr>
          <w:rFonts w:hint="eastAsia"/>
        </w:rPr>
        <w:t>屬於</w:t>
      </w:r>
      <w:r w:rsidR="007154A4">
        <w:rPr>
          <w:rFonts w:hint="eastAsia"/>
        </w:rPr>
        <w:t>最耗時</w:t>
      </w:r>
      <w:r w:rsidR="002812FA">
        <w:rPr>
          <w:rFonts w:hint="eastAsia"/>
        </w:rPr>
        <w:t>的機械動作，其中包括物鏡移動、晶片載台</w:t>
      </w:r>
      <w:proofErr w:type="gramStart"/>
      <w:r w:rsidR="002812FA">
        <w:rPr>
          <w:rFonts w:hint="eastAsia"/>
        </w:rPr>
        <w:t>移動與濾鏡片</w:t>
      </w:r>
      <w:proofErr w:type="gramEnd"/>
      <w:r w:rsidR="002812FA">
        <w:rPr>
          <w:rFonts w:hint="eastAsia"/>
        </w:rPr>
        <w:t>的轉動。</w:t>
      </w:r>
      <w:r w:rsidR="00B17EDA">
        <w:rPr>
          <w:rFonts w:hint="eastAsia"/>
        </w:rPr>
        <w:t>壓電馬達的各運作階段，控制系統可繼續控制下一動作的時間點</w:t>
      </w:r>
      <w:r>
        <w:rPr>
          <w:rFonts w:hint="eastAsia"/>
        </w:rPr>
        <w:t>，選擇</w:t>
      </w:r>
      <w:r w:rsidR="00B17EDA">
        <w:rPr>
          <w:rFonts w:hint="eastAsia"/>
        </w:rPr>
        <w:t>適合同步運作</w:t>
      </w:r>
      <w:r w:rsidR="00947925">
        <w:rPr>
          <w:rFonts w:hint="eastAsia"/>
        </w:rPr>
        <w:t>與延遲等待的做法。考慮三種濾鏡的轉換時間點、X,Y,Z三軸可以同時移動的時間點，預先加以分析，即可找出可以平行運作的部分。</w:t>
      </w:r>
    </w:p>
    <w:p w14:paraId="13F68B8D" w14:textId="5B93005E" w:rsidR="00947925" w:rsidRPr="007154A4" w:rsidRDefault="00947925" w:rsidP="00947925"/>
    <w:p w14:paraId="74544FCD" w14:textId="3032B10A" w:rsidR="00947925" w:rsidRDefault="00947925" w:rsidP="00947925">
      <w:r>
        <w:rPr>
          <w:rFonts w:hint="eastAsia"/>
        </w:rPr>
        <w:t>其中包括：濾鏡切換時，載台即可開始位移。FOV移動時，物鏡同步移至焦距。載台移動時會造成振動以致無法對焦，物鏡僅能先移到對焦預備點。X,Y到定點Z軸開始對焦，完成後再補償對齊距離，補償濾鏡的波長差距，拍照前抗震所需的延遲時間。</w:t>
      </w:r>
    </w:p>
    <w:p w14:paraId="165DD9DF" w14:textId="37AABDF1" w:rsidR="00947925" w:rsidRPr="00947925" w:rsidRDefault="00947925" w:rsidP="00947925">
      <w:r>
        <w:rPr>
          <w:rFonts w:hint="eastAsia"/>
        </w:rPr>
        <w:t>此外共用焦點並透過PCA技術可以預先算出焦距，可減少對焦次數，有效減少後續動作的相依性，使得平行度更加提升。</w:t>
      </w:r>
    </w:p>
    <w:p w14:paraId="64AAB524" w14:textId="6DA4AF63" w:rsidR="00461B44" w:rsidRPr="00EE2EE5" w:rsidRDefault="006D310A" w:rsidP="006D310A">
      <w:pPr>
        <w:snapToGrid/>
        <w:spacing w:after="160"/>
      </w:pPr>
      <w:r>
        <w:br w:type="page"/>
      </w:r>
    </w:p>
    <w:p w14:paraId="268C4D7B" w14:textId="328B19B3" w:rsidR="009553D2" w:rsidRDefault="005643BC" w:rsidP="00F409B9">
      <w:pPr>
        <w:pStyle w:val="4"/>
        <w:ind w:left="0"/>
        <w:jc w:val="left"/>
      </w:pPr>
      <w:r>
        <w:lastRenderedPageBreak/>
        <w:t>四、</w:t>
      </w:r>
      <w:r w:rsidR="00444617">
        <w:rPr>
          <w:rFonts w:hint="eastAsia"/>
        </w:rPr>
        <w:t xml:space="preserve">　</w:t>
      </w:r>
      <w:r>
        <w:t xml:space="preserve"> 研究期程安排</w:t>
      </w:r>
      <w:r>
        <w:rPr>
          <w:noProof/>
        </w:rPr>
        <w:drawing>
          <wp:inline distT="0" distB="0" distL="0" distR="0" wp14:anchorId="0288346B" wp14:editId="3E4FB195">
            <wp:extent cx="3232" cy="3232"/>
            <wp:effectExtent l="0" t="0" r="0" b="0"/>
            <wp:docPr id="52387" name="Picture 52387"/>
            <wp:cNvGraphicFramePr/>
            <a:graphic xmlns:a="http://schemas.openxmlformats.org/drawingml/2006/main">
              <a:graphicData uri="http://schemas.openxmlformats.org/drawingml/2006/picture">
                <pic:pic xmlns:pic="http://schemas.openxmlformats.org/drawingml/2006/picture">
                  <pic:nvPicPr>
                    <pic:cNvPr id="52387" name="Picture 52387"/>
                    <pic:cNvPicPr/>
                  </pic:nvPicPr>
                  <pic:blipFill>
                    <a:blip r:embed="rId14"/>
                    <a:stretch>
                      <a:fillRect/>
                    </a:stretch>
                  </pic:blipFill>
                  <pic:spPr>
                    <a:xfrm>
                      <a:off x="0" y="0"/>
                      <a:ext cx="3232" cy="3232"/>
                    </a:xfrm>
                    <a:prstGeom prst="rect">
                      <a:avLst/>
                    </a:prstGeom>
                  </pic:spPr>
                </pic:pic>
              </a:graphicData>
            </a:graphic>
          </wp:inline>
        </w:drawing>
      </w:r>
    </w:p>
    <w:p w14:paraId="1D65B9ED" w14:textId="77777777" w:rsidR="00444617" w:rsidRPr="00444617" w:rsidRDefault="00444617" w:rsidP="00444617"/>
    <w:p w14:paraId="3E38DB4E" w14:textId="15EAAF94" w:rsidR="003833D4" w:rsidRPr="000F5549" w:rsidRDefault="005643BC" w:rsidP="0085799C">
      <w:pPr>
        <w:spacing w:after="716" w:line="265" w:lineRule="auto"/>
        <w:ind w:left="125" w:right="308" w:firstLine="483"/>
        <w:jc w:val="both"/>
        <w:rPr>
          <w:szCs w:val="24"/>
        </w:rPr>
      </w:pPr>
      <w:r w:rsidRPr="000F5549">
        <w:rPr>
          <w:szCs w:val="24"/>
        </w:rPr>
        <w:t>研究期程主要分為</w:t>
      </w:r>
      <w:r w:rsidR="004D27DA" w:rsidRPr="000F5549">
        <w:rPr>
          <w:rFonts w:hint="eastAsia"/>
          <w:szCs w:val="24"/>
        </w:rPr>
        <w:t>二</w:t>
      </w:r>
      <w:r w:rsidRPr="000F5549">
        <w:rPr>
          <w:szCs w:val="24"/>
        </w:rPr>
        <w:t>個階段</w:t>
      </w:r>
      <w:r w:rsidR="006E4FD0">
        <w:rPr>
          <w:rFonts w:hint="eastAsia"/>
          <w:szCs w:val="24"/>
        </w:rPr>
        <w:t>：</w:t>
      </w:r>
      <w:r w:rsidRPr="000F5549">
        <w:rPr>
          <w:szCs w:val="24"/>
        </w:rPr>
        <w:t>第一階段交付</w:t>
      </w:r>
      <w:r w:rsidR="009E2DF1" w:rsidRPr="000F5549">
        <w:rPr>
          <w:rFonts w:hint="eastAsia"/>
          <w:szCs w:val="24"/>
        </w:rPr>
        <w:t>分析程式效能</w:t>
      </w:r>
      <w:r w:rsidR="004D27DA" w:rsidRPr="000F5549">
        <w:rPr>
          <w:rFonts w:hint="eastAsia"/>
          <w:szCs w:val="24"/>
        </w:rPr>
        <w:t>與</w:t>
      </w:r>
      <w:r w:rsidR="00A47252">
        <w:rPr>
          <w:rFonts w:hint="eastAsia"/>
          <w:szCs w:val="24"/>
        </w:rPr>
        <w:t>評估</w:t>
      </w:r>
      <w:r w:rsidRPr="000F5549">
        <w:rPr>
          <w:szCs w:val="24"/>
        </w:rPr>
        <w:t>結果</w:t>
      </w:r>
      <w:r w:rsidR="0019088B" w:rsidRPr="000F5549">
        <w:rPr>
          <w:rFonts w:hint="eastAsia"/>
          <w:szCs w:val="24"/>
        </w:rPr>
        <w:t>，</w:t>
      </w:r>
      <w:r w:rsidR="00BF34B2" w:rsidRPr="000F5549">
        <w:rPr>
          <w:rFonts w:hint="eastAsia"/>
          <w:szCs w:val="24"/>
        </w:rPr>
        <w:t>找出效能瓶頸並提供</w:t>
      </w:r>
      <w:r w:rsidR="000F5549">
        <w:rPr>
          <w:rFonts w:hint="eastAsia"/>
          <w:szCs w:val="24"/>
        </w:rPr>
        <w:t>對焦</w:t>
      </w:r>
      <w:r w:rsidR="00BF34B2" w:rsidRPr="000F5549">
        <w:rPr>
          <w:rFonts w:hint="eastAsia"/>
          <w:szCs w:val="24"/>
        </w:rPr>
        <w:t>最佳化之相關建議</w:t>
      </w:r>
      <w:r w:rsidR="00356BF0" w:rsidRPr="000F5549">
        <w:rPr>
          <w:rFonts w:hint="eastAsia"/>
          <w:szCs w:val="24"/>
        </w:rPr>
        <w:t>與實作</w:t>
      </w:r>
      <w:r w:rsidRPr="000F5549">
        <w:rPr>
          <w:szCs w:val="24"/>
        </w:rPr>
        <w:t>。第二階段</w:t>
      </w:r>
      <w:r w:rsidR="00294017" w:rsidRPr="000F5549">
        <w:rPr>
          <w:rFonts w:hint="eastAsia"/>
          <w:szCs w:val="24"/>
        </w:rPr>
        <w:t>引入</w:t>
      </w:r>
      <w:r w:rsidR="006E4FD0">
        <w:rPr>
          <w:rFonts w:hint="eastAsia"/>
          <w:szCs w:val="24"/>
        </w:rPr>
        <w:t>多掃描模式，</w:t>
      </w:r>
      <w:r w:rsidR="00294017" w:rsidRPr="000F5549">
        <w:rPr>
          <w:rFonts w:hint="eastAsia"/>
          <w:szCs w:val="24"/>
        </w:rPr>
        <w:t>提升</w:t>
      </w:r>
      <w:r w:rsidR="006E4FD0">
        <w:rPr>
          <w:rFonts w:hint="eastAsia"/>
          <w:szCs w:val="24"/>
        </w:rPr>
        <w:t>對焦速度與</w:t>
      </w:r>
      <w:r w:rsidR="00F10C72">
        <w:rPr>
          <w:rFonts w:hint="eastAsia"/>
          <w:szCs w:val="24"/>
        </w:rPr>
        <w:t>焦距</w:t>
      </w:r>
      <w:r w:rsidR="00294017" w:rsidRPr="000F5549">
        <w:rPr>
          <w:rFonts w:hint="eastAsia"/>
          <w:szCs w:val="24"/>
        </w:rPr>
        <w:t>的精確度</w:t>
      </w:r>
      <w:r w:rsidRPr="000F5549">
        <w:rPr>
          <w:szCs w:val="24"/>
        </w:rPr>
        <w:t>。最終</w:t>
      </w:r>
      <w:r w:rsidR="00650414" w:rsidRPr="000F5549">
        <w:rPr>
          <w:rFonts w:hint="eastAsia"/>
          <w:szCs w:val="24"/>
        </w:rPr>
        <w:t>測試</w:t>
      </w:r>
      <w:r w:rsidR="00294017" w:rsidRPr="000F5549">
        <w:rPr>
          <w:rFonts w:hint="eastAsia"/>
          <w:szCs w:val="24"/>
        </w:rPr>
        <w:t>比對前後</w:t>
      </w:r>
      <w:r w:rsidR="00650414" w:rsidRPr="000F5549">
        <w:rPr>
          <w:rFonts w:hint="eastAsia"/>
          <w:szCs w:val="24"/>
        </w:rPr>
        <w:t>效能</w:t>
      </w:r>
      <w:r w:rsidR="00294017" w:rsidRPr="000F5549">
        <w:rPr>
          <w:rFonts w:hint="eastAsia"/>
          <w:szCs w:val="24"/>
        </w:rPr>
        <w:t>之</w:t>
      </w:r>
      <w:r w:rsidR="00650414" w:rsidRPr="000F5549">
        <w:rPr>
          <w:rFonts w:hint="eastAsia"/>
          <w:szCs w:val="24"/>
        </w:rPr>
        <w:t>差異，</w:t>
      </w:r>
      <w:r w:rsidR="001B517D" w:rsidRPr="000F5549">
        <w:rPr>
          <w:rFonts w:hint="eastAsia"/>
          <w:szCs w:val="24"/>
        </w:rPr>
        <w:t>並</w:t>
      </w:r>
      <w:r w:rsidRPr="000F5549">
        <w:rPr>
          <w:szCs w:val="24"/>
        </w:rPr>
        <w:t>交付</w:t>
      </w:r>
      <w:r w:rsidR="00813228" w:rsidRPr="000F5549">
        <w:rPr>
          <w:rFonts w:hint="eastAsia"/>
          <w:szCs w:val="24"/>
        </w:rPr>
        <w:t>相關</w:t>
      </w:r>
      <w:r w:rsidRPr="000F5549">
        <w:rPr>
          <w:szCs w:val="24"/>
        </w:rPr>
        <w:t>結果與完整開發文件。</w:t>
      </w:r>
    </w:p>
    <w:p w14:paraId="17231CDE" w14:textId="0BD5868B" w:rsidR="009553D2" w:rsidRDefault="005643BC" w:rsidP="00F409B9">
      <w:pPr>
        <w:pStyle w:val="4"/>
        <w:ind w:left="0"/>
        <w:jc w:val="left"/>
      </w:pPr>
      <w:r>
        <w:t>五、</w:t>
      </w:r>
      <w:r w:rsidR="00444617">
        <w:rPr>
          <w:rFonts w:hint="eastAsia"/>
        </w:rPr>
        <w:t xml:space="preserve">　</w:t>
      </w:r>
      <w:r>
        <w:t>產學合作運作說明</w:t>
      </w:r>
    </w:p>
    <w:p w14:paraId="1997275D" w14:textId="77777777" w:rsidR="00444617" w:rsidRPr="00444617" w:rsidRDefault="00444617" w:rsidP="00444617"/>
    <w:p w14:paraId="39171F08" w14:textId="5B362830" w:rsidR="009553D2" w:rsidRPr="000F5549" w:rsidRDefault="005643BC" w:rsidP="0019088B">
      <w:pPr>
        <w:pStyle w:val="a3"/>
        <w:numPr>
          <w:ilvl w:val="0"/>
          <w:numId w:val="4"/>
        </w:numPr>
        <w:spacing w:after="3" w:line="265" w:lineRule="auto"/>
        <w:jc w:val="both"/>
        <w:rPr>
          <w:szCs w:val="24"/>
        </w:rPr>
      </w:pPr>
      <w:r w:rsidRPr="000F5549">
        <w:rPr>
          <w:szCs w:val="24"/>
        </w:rPr>
        <w:t>對</w:t>
      </w:r>
      <w:r w:rsidR="002C42F3">
        <w:rPr>
          <w:rFonts w:hint="eastAsia"/>
          <w:szCs w:val="24"/>
        </w:rPr>
        <w:t>生捷科技</w:t>
      </w:r>
      <w:r w:rsidRPr="000F5549">
        <w:rPr>
          <w:szCs w:val="24"/>
        </w:rPr>
        <w:t>之服務或輔導規劃</w:t>
      </w:r>
    </w:p>
    <w:p w14:paraId="470E3A17" w14:textId="77118A35" w:rsidR="009553D2" w:rsidRPr="000F5549" w:rsidRDefault="002C42F3">
      <w:pPr>
        <w:spacing w:after="175" w:line="265" w:lineRule="auto"/>
        <w:ind w:left="497" w:right="314" w:hanging="10"/>
        <w:jc w:val="both"/>
        <w:rPr>
          <w:szCs w:val="24"/>
        </w:rPr>
      </w:pPr>
      <w:proofErr w:type="gramStart"/>
      <w:r>
        <w:rPr>
          <w:rFonts w:hint="eastAsia"/>
          <w:szCs w:val="24"/>
        </w:rPr>
        <w:t>生捷科技</w:t>
      </w:r>
      <w:proofErr w:type="gramEnd"/>
      <w:r w:rsidR="005643BC" w:rsidRPr="000F5549">
        <w:rPr>
          <w:szCs w:val="24"/>
        </w:rPr>
        <w:t>提</w:t>
      </w:r>
      <w:r w:rsidR="006E4FD0">
        <w:rPr>
          <w:rFonts w:hint="eastAsia"/>
          <w:szCs w:val="24"/>
        </w:rPr>
        <w:t>供掃描儀</w:t>
      </w:r>
      <w:r w:rsidR="00C27F32">
        <w:rPr>
          <w:rFonts w:hint="eastAsia"/>
          <w:szCs w:val="24"/>
        </w:rPr>
        <w:t>系統與</w:t>
      </w:r>
      <w:r w:rsidR="005643BC" w:rsidRPr="000F5549">
        <w:rPr>
          <w:szCs w:val="24"/>
        </w:rPr>
        <w:t>驗證用之生物晶片</w:t>
      </w:r>
      <w:r w:rsidR="00D10FFB">
        <w:rPr>
          <w:rFonts w:hint="eastAsia"/>
          <w:szCs w:val="24"/>
        </w:rPr>
        <w:t>(含</w:t>
      </w:r>
      <w:r w:rsidR="005643BC" w:rsidRPr="000F5549">
        <w:rPr>
          <w:szCs w:val="24"/>
        </w:rPr>
        <w:t>雜交</w:t>
      </w:r>
      <w:r w:rsidR="004D27DA" w:rsidRPr="000F5549">
        <w:rPr>
          <w:rFonts w:hint="eastAsia"/>
          <w:szCs w:val="24"/>
        </w:rPr>
        <w:t>試劑</w:t>
      </w:r>
      <w:r w:rsidR="00D10FFB">
        <w:rPr>
          <w:rFonts w:hint="eastAsia"/>
          <w:szCs w:val="24"/>
        </w:rPr>
        <w:t>)</w:t>
      </w:r>
      <w:r w:rsidR="0019088B" w:rsidRPr="000F5549">
        <w:rPr>
          <w:rFonts w:hint="eastAsia"/>
          <w:szCs w:val="24"/>
        </w:rPr>
        <w:t>，</w:t>
      </w:r>
      <w:r w:rsidR="005643BC" w:rsidRPr="000F5549">
        <w:rPr>
          <w:szCs w:val="24"/>
        </w:rPr>
        <w:t>供本實驗室</w:t>
      </w:r>
      <w:r w:rsidR="00C27F32">
        <w:rPr>
          <w:rFonts w:hint="eastAsia"/>
          <w:szCs w:val="24"/>
        </w:rPr>
        <w:t>評估其</w:t>
      </w:r>
      <w:r w:rsidR="00D10FFB" w:rsidRPr="000F5549">
        <w:rPr>
          <w:rFonts w:hint="eastAsia"/>
          <w:szCs w:val="24"/>
        </w:rPr>
        <w:t>軟體</w:t>
      </w:r>
      <w:r w:rsidR="00C27F32">
        <w:rPr>
          <w:rFonts w:hint="eastAsia"/>
          <w:szCs w:val="24"/>
        </w:rPr>
        <w:t>系統運作之效能</w:t>
      </w:r>
      <w:r w:rsidR="00B425F8" w:rsidRPr="000F5549">
        <w:rPr>
          <w:rFonts w:hint="eastAsia"/>
          <w:szCs w:val="24"/>
        </w:rPr>
        <w:t>。</w:t>
      </w:r>
      <w:r w:rsidR="005643BC" w:rsidRPr="000F5549">
        <w:rPr>
          <w:szCs w:val="24"/>
        </w:rPr>
        <w:t>日後可作為</w:t>
      </w:r>
      <w:r>
        <w:rPr>
          <w:rFonts w:hint="eastAsia"/>
          <w:szCs w:val="24"/>
        </w:rPr>
        <w:t>生捷科技</w:t>
      </w:r>
      <w:r w:rsidR="00F10C72">
        <w:rPr>
          <w:rFonts w:hint="eastAsia"/>
          <w:szCs w:val="24"/>
        </w:rPr>
        <w:t>掃描儀</w:t>
      </w:r>
      <w:r w:rsidR="00C27F32">
        <w:rPr>
          <w:rFonts w:hint="eastAsia"/>
          <w:szCs w:val="24"/>
        </w:rPr>
        <w:t>軟體</w:t>
      </w:r>
      <w:r w:rsidR="004D27DA" w:rsidRPr="000F5549">
        <w:rPr>
          <w:rFonts w:hint="eastAsia"/>
          <w:szCs w:val="24"/>
        </w:rPr>
        <w:t>系統之</w:t>
      </w:r>
      <w:r w:rsidR="00C27F32">
        <w:rPr>
          <w:rFonts w:hint="eastAsia"/>
          <w:szCs w:val="24"/>
        </w:rPr>
        <w:t>改良依據</w:t>
      </w:r>
      <w:r w:rsidR="005643BC" w:rsidRPr="000F5549">
        <w:rPr>
          <w:szCs w:val="24"/>
        </w:rPr>
        <w:t>。</w:t>
      </w:r>
    </w:p>
    <w:p w14:paraId="0E6FDB6F" w14:textId="25FF2F3B" w:rsidR="0019088B" w:rsidRPr="000F5549" w:rsidRDefault="0019088B" w:rsidP="0019088B">
      <w:pPr>
        <w:pStyle w:val="a3"/>
        <w:numPr>
          <w:ilvl w:val="0"/>
          <w:numId w:val="4"/>
        </w:numPr>
        <w:spacing w:after="3" w:line="265" w:lineRule="auto"/>
        <w:jc w:val="both"/>
        <w:rPr>
          <w:szCs w:val="24"/>
        </w:rPr>
      </w:pPr>
      <w:r w:rsidRPr="000F5549">
        <w:rPr>
          <w:szCs w:val="24"/>
        </w:rPr>
        <w:t>產學合作運作方式、預期困難及解決途徑</w:t>
      </w:r>
    </w:p>
    <w:p w14:paraId="7397FA42" w14:textId="3F12E792" w:rsidR="0019088B" w:rsidRPr="000F5549" w:rsidRDefault="00C27F32" w:rsidP="0019088B">
      <w:pPr>
        <w:spacing w:after="237" w:line="265" w:lineRule="auto"/>
        <w:ind w:left="491" w:right="339" w:hanging="10"/>
        <w:jc w:val="both"/>
        <w:rPr>
          <w:szCs w:val="24"/>
        </w:rPr>
      </w:pPr>
      <w:proofErr w:type="gramStart"/>
      <w:r>
        <w:rPr>
          <w:rFonts w:hint="eastAsia"/>
          <w:szCs w:val="24"/>
        </w:rPr>
        <w:t>生捷科技</w:t>
      </w:r>
      <w:proofErr w:type="gramEnd"/>
      <w:r w:rsidR="0019088B" w:rsidRPr="000F5549">
        <w:rPr>
          <w:szCs w:val="24"/>
        </w:rPr>
        <w:t>已有</w:t>
      </w:r>
      <w:r w:rsidR="00D10FFB">
        <w:rPr>
          <w:rFonts w:hint="eastAsia"/>
          <w:szCs w:val="24"/>
        </w:rPr>
        <w:t>掃描儀與控制軟體</w:t>
      </w:r>
      <w:r w:rsidR="0019088B" w:rsidRPr="000F5549">
        <w:rPr>
          <w:szCs w:val="24"/>
        </w:rPr>
        <w:t>可以提供給本實驗室使</w:t>
      </w:r>
      <w:r w:rsidR="0019088B" w:rsidRPr="000F5549">
        <w:rPr>
          <w:noProof/>
          <w:szCs w:val="24"/>
        </w:rPr>
        <w:drawing>
          <wp:inline distT="0" distB="0" distL="0" distR="0" wp14:anchorId="549D6EF8" wp14:editId="36B71608">
            <wp:extent cx="3231" cy="3232"/>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52400" name="Picture 52400"/>
                    <pic:cNvPicPr/>
                  </pic:nvPicPr>
                  <pic:blipFill>
                    <a:blip r:embed="rId15"/>
                    <a:stretch>
                      <a:fillRect/>
                    </a:stretch>
                  </pic:blipFill>
                  <pic:spPr>
                    <a:xfrm>
                      <a:off x="0" y="0"/>
                      <a:ext cx="3231" cy="3232"/>
                    </a:xfrm>
                    <a:prstGeom prst="rect">
                      <a:avLst/>
                    </a:prstGeom>
                  </pic:spPr>
                </pic:pic>
              </a:graphicData>
            </a:graphic>
          </wp:inline>
        </w:drawing>
      </w:r>
      <w:r w:rsidR="0019088B" w:rsidRPr="000F5549">
        <w:rPr>
          <w:szCs w:val="24"/>
        </w:rPr>
        <w:t>用</w:t>
      </w:r>
      <w:r w:rsidR="00786D8F" w:rsidRPr="000F5549">
        <w:rPr>
          <w:rFonts w:hint="eastAsia"/>
          <w:szCs w:val="24"/>
        </w:rPr>
        <w:t>，</w:t>
      </w:r>
      <w:r w:rsidR="0019088B" w:rsidRPr="000F5549">
        <w:rPr>
          <w:szCs w:val="24"/>
        </w:rPr>
        <w:t>因此本實驗室</w:t>
      </w:r>
      <w:r w:rsidR="004D27DA" w:rsidRPr="000F5549">
        <w:rPr>
          <w:rFonts w:hint="eastAsia"/>
          <w:szCs w:val="24"/>
        </w:rPr>
        <w:t>可依照此</w:t>
      </w:r>
      <w:r w:rsidR="0019088B" w:rsidRPr="000F5549">
        <w:rPr>
          <w:szCs w:val="24"/>
        </w:rPr>
        <w:t>基礎</w:t>
      </w:r>
      <w:r w:rsidR="00A40642" w:rsidRPr="000F5549">
        <w:rPr>
          <w:rFonts w:hint="eastAsia"/>
          <w:szCs w:val="24"/>
        </w:rPr>
        <w:t>進一步</w:t>
      </w:r>
      <w:r w:rsidR="00BB1A23" w:rsidRPr="000F5549">
        <w:rPr>
          <w:rFonts w:hint="eastAsia"/>
          <w:szCs w:val="24"/>
        </w:rPr>
        <w:t>縮短運算所需的時</w:t>
      </w:r>
      <w:r w:rsidR="00786D8F" w:rsidRPr="000F5549">
        <w:rPr>
          <w:rFonts w:hint="eastAsia"/>
          <w:szCs w:val="24"/>
        </w:rPr>
        <w:t>程</w:t>
      </w:r>
      <w:r w:rsidR="00B6106B" w:rsidRPr="000F5549">
        <w:rPr>
          <w:rFonts w:hint="eastAsia"/>
          <w:szCs w:val="24"/>
        </w:rPr>
        <w:t>。</w:t>
      </w:r>
      <w:r w:rsidR="00786D8F" w:rsidRPr="000F5549">
        <w:rPr>
          <w:rFonts w:hint="eastAsia"/>
          <w:szCs w:val="24"/>
        </w:rPr>
        <w:t>另</w:t>
      </w:r>
      <w:r w:rsidR="0019088B" w:rsidRPr="000F5549">
        <w:rPr>
          <w:szCs w:val="24"/>
        </w:rPr>
        <w:t>一方面</w:t>
      </w:r>
      <w:r w:rsidR="00786D8F" w:rsidRPr="000F5549">
        <w:rPr>
          <w:rFonts w:hint="eastAsia"/>
          <w:szCs w:val="24"/>
        </w:rPr>
        <w:t>，</w:t>
      </w:r>
      <w:r w:rsidR="0019088B" w:rsidRPr="000F5549">
        <w:rPr>
          <w:szCs w:val="24"/>
        </w:rPr>
        <w:t>本實驗室</w:t>
      </w:r>
      <w:r w:rsidR="00AD5B9E" w:rsidRPr="000F5549">
        <w:rPr>
          <w:rFonts w:hint="eastAsia"/>
          <w:szCs w:val="24"/>
        </w:rPr>
        <w:t>亦</w:t>
      </w:r>
      <w:r w:rsidR="0019088B" w:rsidRPr="000F5549">
        <w:rPr>
          <w:szCs w:val="24"/>
        </w:rPr>
        <w:t>會</w:t>
      </w:r>
      <w:r>
        <w:rPr>
          <w:rFonts w:hint="eastAsia"/>
          <w:szCs w:val="24"/>
        </w:rPr>
        <w:t>評估</w:t>
      </w:r>
      <w:r w:rsidR="00F10C72">
        <w:rPr>
          <w:rFonts w:hint="eastAsia"/>
          <w:szCs w:val="24"/>
        </w:rPr>
        <w:t>自動對焦</w:t>
      </w:r>
      <w:r w:rsidR="00B6106B" w:rsidRPr="000F5549">
        <w:rPr>
          <w:rFonts w:hint="eastAsia"/>
          <w:szCs w:val="24"/>
        </w:rPr>
        <w:t>演算法</w:t>
      </w:r>
      <w:r>
        <w:rPr>
          <w:rFonts w:hint="eastAsia"/>
          <w:szCs w:val="24"/>
        </w:rPr>
        <w:t>、掃描運行效率、</w:t>
      </w:r>
      <w:r w:rsidR="00B6106B" w:rsidRPr="000F5549">
        <w:rPr>
          <w:rFonts w:hint="eastAsia"/>
          <w:szCs w:val="24"/>
        </w:rPr>
        <w:t>及</w:t>
      </w:r>
      <w:r>
        <w:rPr>
          <w:rFonts w:hint="eastAsia"/>
          <w:szCs w:val="24"/>
        </w:rPr>
        <w:t>其</w:t>
      </w:r>
      <w:r w:rsidR="00822950" w:rsidRPr="000F5549">
        <w:rPr>
          <w:rFonts w:hint="eastAsia"/>
          <w:szCs w:val="24"/>
        </w:rPr>
        <w:t>多</w:t>
      </w:r>
      <w:r>
        <w:rPr>
          <w:rFonts w:hint="eastAsia"/>
          <w:szCs w:val="24"/>
        </w:rPr>
        <w:t>種</w:t>
      </w:r>
      <w:r w:rsidR="00F10C72">
        <w:rPr>
          <w:rFonts w:hint="eastAsia"/>
          <w:szCs w:val="24"/>
        </w:rPr>
        <w:t>掃描模式</w:t>
      </w:r>
      <w:r w:rsidR="00B6106B" w:rsidRPr="000F5549">
        <w:rPr>
          <w:rFonts w:hint="eastAsia"/>
          <w:szCs w:val="24"/>
        </w:rPr>
        <w:t>等</w:t>
      </w:r>
      <w:r w:rsidR="00786D8F" w:rsidRPr="000F5549">
        <w:rPr>
          <w:rFonts w:hint="eastAsia"/>
          <w:szCs w:val="24"/>
        </w:rPr>
        <w:t>相關</w:t>
      </w:r>
      <w:r w:rsidR="0019088B" w:rsidRPr="000F5549">
        <w:rPr>
          <w:szCs w:val="24"/>
        </w:rPr>
        <w:t>文件</w:t>
      </w:r>
      <w:r w:rsidR="00786D8F" w:rsidRPr="000F5549">
        <w:rPr>
          <w:rFonts w:hint="eastAsia"/>
          <w:szCs w:val="24"/>
        </w:rPr>
        <w:t>，</w:t>
      </w:r>
      <w:r w:rsidR="0019088B" w:rsidRPr="000F5549">
        <w:rPr>
          <w:szCs w:val="24"/>
        </w:rPr>
        <w:t>使合作對象</w:t>
      </w:r>
      <w:r w:rsidR="00786D8F" w:rsidRPr="000F5549">
        <w:rPr>
          <w:rFonts w:hint="eastAsia"/>
          <w:szCs w:val="24"/>
        </w:rPr>
        <w:t>（</w:t>
      </w:r>
      <w:r>
        <w:rPr>
          <w:rFonts w:hint="eastAsia"/>
          <w:szCs w:val="24"/>
        </w:rPr>
        <w:t>生捷科技</w:t>
      </w:r>
      <w:r w:rsidR="00786D8F" w:rsidRPr="000F5549">
        <w:rPr>
          <w:rFonts w:hint="eastAsia"/>
          <w:szCs w:val="24"/>
        </w:rPr>
        <w:t>）</w:t>
      </w:r>
      <w:r w:rsidR="0019088B" w:rsidRPr="000F5549">
        <w:rPr>
          <w:szCs w:val="24"/>
        </w:rPr>
        <w:t>可以</w:t>
      </w:r>
      <w:r w:rsidR="00D10FFB">
        <w:rPr>
          <w:rFonts w:hint="eastAsia"/>
          <w:szCs w:val="24"/>
        </w:rPr>
        <w:t>根據各類生物晶片和光學條件來</w:t>
      </w:r>
      <w:r w:rsidR="0019088B" w:rsidRPr="000F5549">
        <w:rPr>
          <w:szCs w:val="24"/>
        </w:rPr>
        <w:t>自行</w:t>
      </w:r>
      <w:r w:rsidR="00786D8F" w:rsidRPr="000F5549">
        <w:rPr>
          <w:rFonts w:hint="eastAsia"/>
          <w:szCs w:val="24"/>
        </w:rPr>
        <w:t>調整</w:t>
      </w:r>
      <w:r w:rsidR="00D10FFB">
        <w:rPr>
          <w:rFonts w:hint="eastAsia"/>
          <w:szCs w:val="24"/>
        </w:rPr>
        <w:t>參</w:t>
      </w:r>
      <w:r w:rsidR="00786D8F" w:rsidRPr="000F5549">
        <w:rPr>
          <w:rFonts w:hint="eastAsia"/>
          <w:szCs w:val="24"/>
        </w:rPr>
        <w:t>數</w:t>
      </w:r>
      <w:r w:rsidR="0019088B" w:rsidRPr="000F5549">
        <w:rPr>
          <w:szCs w:val="24"/>
        </w:rPr>
        <w:t>。</w:t>
      </w:r>
    </w:p>
    <w:p w14:paraId="76CBE013" w14:textId="371D3674" w:rsidR="0019088B" w:rsidRPr="000F5549" w:rsidRDefault="00786D8F" w:rsidP="0019088B">
      <w:pPr>
        <w:pStyle w:val="a3"/>
        <w:numPr>
          <w:ilvl w:val="0"/>
          <w:numId w:val="4"/>
        </w:numPr>
        <w:spacing w:after="3" w:line="265" w:lineRule="auto"/>
        <w:jc w:val="both"/>
        <w:rPr>
          <w:szCs w:val="24"/>
        </w:rPr>
      </w:pPr>
      <w:r w:rsidRPr="000F5549">
        <w:rPr>
          <w:szCs w:val="24"/>
        </w:rPr>
        <w:t>對參與之工作人員可獲之訓</w:t>
      </w:r>
      <w:r w:rsidR="00AD5B9E" w:rsidRPr="000F5549">
        <w:rPr>
          <w:rFonts w:hint="eastAsia"/>
          <w:szCs w:val="24"/>
        </w:rPr>
        <w:t>練</w:t>
      </w:r>
    </w:p>
    <w:p w14:paraId="55D2C280" w14:textId="426CE3C7" w:rsidR="009553D2" w:rsidRPr="000F5549" w:rsidRDefault="005643BC">
      <w:pPr>
        <w:spacing w:after="4" w:line="267" w:lineRule="auto"/>
        <w:ind w:left="422" w:right="10" w:hanging="5"/>
        <w:jc w:val="both"/>
        <w:rPr>
          <w:szCs w:val="24"/>
        </w:rPr>
      </w:pPr>
      <w:r w:rsidRPr="000F5549">
        <w:rPr>
          <w:szCs w:val="24"/>
        </w:rPr>
        <w:t>本計劃之參與工作人員將或得知訓</w:t>
      </w:r>
      <w:r w:rsidR="00236019" w:rsidRPr="000F5549">
        <w:rPr>
          <w:rFonts w:hint="eastAsia"/>
          <w:szCs w:val="24"/>
        </w:rPr>
        <w:t>：</w:t>
      </w:r>
    </w:p>
    <w:p w14:paraId="117C7F58" w14:textId="44ED9ED9" w:rsidR="009553D2" w:rsidRDefault="00B51C33" w:rsidP="00B51C33">
      <w:pPr>
        <w:pStyle w:val="a3"/>
        <w:numPr>
          <w:ilvl w:val="0"/>
          <w:numId w:val="5"/>
        </w:numPr>
        <w:spacing w:after="4" w:line="267" w:lineRule="auto"/>
        <w:ind w:right="10"/>
        <w:jc w:val="both"/>
        <w:rPr>
          <w:szCs w:val="24"/>
        </w:rPr>
      </w:pPr>
      <w:r>
        <w:rPr>
          <w:rFonts w:hint="eastAsia"/>
          <w:szCs w:val="24"/>
        </w:rPr>
        <w:t>設計生物</w:t>
      </w:r>
      <w:r w:rsidRPr="00B51C33">
        <w:rPr>
          <w:rFonts w:hint="eastAsia"/>
          <w:szCs w:val="24"/>
        </w:rPr>
        <w:t>晶片</w:t>
      </w:r>
      <w:r>
        <w:rPr>
          <w:rFonts w:hint="eastAsia"/>
          <w:szCs w:val="24"/>
        </w:rPr>
        <w:t>掃描儀</w:t>
      </w:r>
    </w:p>
    <w:p w14:paraId="2B6BA4BD" w14:textId="3B4C8536" w:rsidR="00E41FAA" w:rsidRPr="00E41FAA" w:rsidRDefault="00E41FAA" w:rsidP="00E41FAA">
      <w:pPr>
        <w:pStyle w:val="a3"/>
        <w:numPr>
          <w:ilvl w:val="0"/>
          <w:numId w:val="5"/>
        </w:numPr>
        <w:spacing w:after="4" w:line="267" w:lineRule="auto"/>
        <w:ind w:right="10"/>
        <w:jc w:val="both"/>
        <w:rPr>
          <w:szCs w:val="24"/>
        </w:rPr>
      </w:pPr>
      <w:r>
        <w:rPr>
          <w:rFonts w:hint="eastAsia"/>
          <w:szCs w:val="24"/>
        </w:rPr>
        <w:t>學習生物晶片雜交流程與基因型分型</w:t>
      </w:r>
    </w:p>
    <w:p w14:paraId="5878BFC5" w14:textId="076070D2" w:rsidR="00C27F32" w:rsidRDefault="00E41FAA" w:rsidP="00E41FAA">
      <w:pPr>
        <w:pStyle w:val="a3"/>
        <w:numPr>
          <w:ilvl w:val="0"/>
          <w:numId w:val="5"/>
        </w:numPr>
        <w:spacing w:after="4" w:line="267" w:lineRule="auto"/>
        <w:ind w:right="10"/>
        <w:jc w:val="both"/>
        <w:rPr>
          <w:szCs w:val="24"/>
        </w:rPr>
      </w:pPr>
      <w:r>
        <w:rPr>
          <w:rFonts w:hint="eastAsia"/>
          <w:szCs w:val="24"/>
        </w:rPr>
        <w:t>使用</w:t>
      </w:r>
      <w:r w:rsidR="00B51C33">
        <w:rPr>
          <w:rFonts w:hint="eastAsia"/>
          <w:szCs w:val="24"/>
        </w:rPr>
        <w:t>PCA</w:t>
      </w:r>
      <w:r w:rsidR="00C27F32">
        <w:rPr>
          <w:rFonts w:hint="eastAsia"/>
          <w:szCs w:val="24"/>
        </w:rPr>
        <w:t>分析</w:t>
      </w:r>
      <w:r>
        <w:rPr>
          <w:rFonts w:hint="eastAsia"/>
          <w:szCs w:val="24"/>
        </w:rPr>
        <w:t>技術</w:t>
      </w:r>
      <w:r w:rsidR="00C27F32">
        <w:rPr>
          <w:rFonts w:hint="eastAsia"/>
          <w:szCs w:val="24"/>
        </w:rPr>
        <w:t>，</w:t>
      </w:r>
      <w:r>
        <w:rPr>
          <w:rFonts w:hint="eastAsia"/>
          <w:szCs w:val="24"/>
        </w:rPr>
        <w:t>並用</w:t>
      </w:r>
      <w:r w:rsidR="00C27F32">
        <w:rPr>
          <w:rFonts w:hint="eastAsia"/>
          <w:szCs w:val="24"/>
        </w:rPr>
        <w:t>以改善系統效率</w:t>
      </w:r>
    </w:p>
    <w:p w14:paraId="3732F02B" w14:textId="5758363D" w:rsidR="00E41FAA" w:rsidRPr="00E41FAA" w:rsidRDefault="00E41FAA" w:rsidP="00E41FAA">
      <w:pPr>
        <w:pStyle w:val="a3"/>
        <w:numPr>
          <w:ilvl w:val="0"/>
          <w:numId w:val="5"/>
        </w:numPr>
        <w:spacing w:after="4" w:line="267" w:lineRule="auto"/>
        <w:ind w:right="10"/>
        <w:jc w:val="both"/>
        <w:rPr>
          <w:szCs w:val="24"/>
        </w:rPr>
      </w:pPr>
      <w:r>
        <w:rPr>
          <w:rFonts w:hint="eastAsia"/>
          <w:szCs w:val="24"/>
        </w:rPr>
        <w:t>影像處理與對焦演算法</w:t>
      </w:r>
    </w:p>
    <w:p w14:paraId="4AD2E8A1" w14:textId="4E783A7C" w:rsidR="00F109AE" w:rsidRDefault="004D27DA" w:rsidP="004D27DA">
      <w:pPr>
        <w:pStyle w:val="a3"/>
        <w:numPr>
          <w:ilvl w:val="0"/>
          <w:numId w:val="5"/>
        </w:numPr>
        <w:spacing w:after="4" w:line="267" w:lineRule="auto"/>
        <w:ind w:right="10"/>
        <w:jc w:val="both"/>
      </w:pPr>
      <w:r>
        <w:br w:type="page"/>
      </w:r>
    </w:p>
    <w:p w14:paraId="6A75E689" w14:textId="5309BD1D" w:rsidR="00444617" w:rsidRDefault="005643BC" w:rsidP="00F409B9">
      <w:pPr>
        <w:pStyle w:val="4"/>
        <w:ind w:left="0"/>
        <w:jc w:val="left"/>
      </w:pPr>
      <w:r>
        <w:rPr>
          <w:noProof/>
        </w:rPr>
        <w:lastRenderedPageBreak/>
        <w:drawing>
          <wp:anchor distT="0" distB="0" distL="114300" distR="114300" simplePos="0" relativeHeight="251658240" behindDoc="0" locked="0" layoutInCell="1" allowOverlap="0" wp14:anchorId="1E767D10" wp14:editId="42A88E21">
            <wp:simplePos x="0" y="0"/>
            <wp:positionH relativeFrom="page">
              <wp:posOffset>6794265</wp:posOffset>
            </wp:positionH>
            <wp:positionV relativeFrom="page">
              <wp:posOffset>7731624</wp:posOffset>
            </wp:positionV>
            <wp:extent cx="9678" cy="32269"/>
            <wp:effectExtent l="0" t="0" r="0" b="0"/>
            <wp:wrapSquare wrapText="bothSides"/>
            <wp:docPr id="56036" name="Picture 56036"/>
            <wp:cNvGraphicFramePr/>
            <a:graphic xmlns:a="http://schemas.openxmlformats.org/drawingml/2006/main">
              <a:graphicData uri="http://schemas.openxmlformats.org/drawingml/2006/picture">
                <pic:pic xmlns:pic="http://schemas.openxmlformats.org/drawingml/2006/picture">
                  <pic:nvPicPr>
                    <pic:cNvPr id="56036" name="Picture 56036"/>
                    <pic:cNvPicPr/>
                  </pic:nvPicPr>
                  <pic:blipFill>
                    <a:blip r:embed="rId16"/>
                    <a:stretch>
                      <a:fillRect/>
                    </a:stretch>
                  </pic:blipFill>
                  <pic:spPr>
                    <a:xfrm>
                      <a:off x="0" y="0"/>
                      <a:ext cx="9678" cy="32269"/>
                    </a:xfrm>
                    <a:prstGeom prst="rect">
                      <a:avLst/>
                    </a:prstGeom>
                  </pic:spPr>
                </pic:pic>
              </a:graphicData>
            </a:graphic>
          </wp:anchor>
        </w:drawing>
      </w:r>
      <w:r>
        <w:rPr>
          <w:noProof/>
        </w:rPr>
        <w:drawing>
          <wp:anchor distT="0" distB="0" distL="114300" distR="114300" simplePos="0" relativeHeight="251658241" behindDoc="0" locked="0" layoutInCell="1" allowOverlap="0" wp14:anchorId="57614E1F" wp14:editId="4AFED5B3">
            <wp:simplePos x="0" y="0"/>
            <wp:positionH relativeFrom="page">
              <wp:posOffset>6858789</wp:posOffset>
            </wp:positionH>
            <wp:positionV relativeFrom="page">
              <wp:posOffset>7786482</wp:posOffset>
            </wp:positionV>
            <wp:extent cx="9678" cy="9681"/>
            <wp:effectExtent l="0" t="0" r="0" b="0"/>
            <wp:wrapSquare wrapText="bothSides"/>
            <wp:docPr id="56037" name="Picture 56037"/>
            <wp:cNvGraphicFramePr/>
            <a:graphic xmlns:a="http://schemas.openxmlformats.org/drawingml/2006/main">
              <a:graphicData uri="http://schemas.openxmlformats.org/drawingml/2006/picture">
                <pic:pic xmlns:pic="http://schemas.openxmlformats.org/drawingml/2006/picture">
                  <pic:nvPicPr>
                    <pic:cNvPr id="56037" name="Picture 56037"/>
                    <pic:cNvPicPr/>
                  </pic:nvPicPr>
                  <pic:blipFill>
                    <a:blip r:embed="rId17"/>
                    <a:stretch>
                      <a:fillRect/>
                    </a:stretch>
                  </pic:blipFill>
                  <pic:spPr>
                    <a:xfrm>
                      <a:off x="0" y="0"/>
                      <a:ext cx="9678" cy="9681"/>
                    </a:xfrm>
                    <a:prstGeom prst="rect">
                      <a:avLst/>
                    </a:prstGeom>
                  </pic:spPr>
                </pic:pic>
              </a:graphicData>
            </a:graphic>
          </wp:anchor>
        </w:drawing>
      </w:r>
      <w:r>
        <w:rPr>
          <w:noProof/>
        </w:rPr>
        <w:drawing>
          <wp:anchor distT="0" distB="0" distL="114300" distR="114300" simplePos="0" relativeHeight="251658242" behindDoc="0" locked="0" layoutInCell="1" allowOverlap="0" wp14:anchorId="2D591716" wp14:editId="4DD75F6A">
            <wp:simplePos x="0" y="0"/>
            <wp:positionH relativeFrom="page">
              <wp:posOffset>6858789</wp:posOffset>
            </wp:positionH>
            <wp:positionV relativeFrom="page">
              <wp:posOffset>7799389</wp:posOffset>
            </wp:positionV>
            <wp:extent cx="9678" cy="19362"/>
            <wp:effectExtent l="0" t="0" r="0" b="0"/>
            <wp:wrapSquare wrapText="bothSides"/>
            <wp:docPr id="56038" name="Picture 56038"/>
            <wp:cNvGraphicFramePr/>
            <a:graphic xmlns:a="http://schemas.openxmlformats.org/drawingml/2006/main">
              <a:graphicData uri="http://schemas.openxmlformats.org/drawingml/2006/picture">
                <pic:pic xmlns:pic="http://schemas.openxmlformats.org/drawingml/2006/picture">
                  <pic:nvPicPr>
                    <pic:cNvPr id="56038" name="Picture 56038"/>
                    <pic:cNvPicPr/>
                  </pic:nvPicPr>
                  <pic:blipFill>
                    <a:blip r:embed="rId18"/>
                    <a:stretch>
                      <a:fillRect/>
                    </a:stretch>
                  </pic:blipFill>
                  <pic:spPr>
                    <a:xfrm>
                      <a:off x="0" y="0"/>
                      <a:ext cx="9678" cy="19362"/>
                    </a:xfrm>
                    <a:prstGeom prst="rect">
                      <a:avLst/>
                    </a:prstGeom>
                  </pic:spPr>
                </pic:pic>
              </a:graphicData>
            </a:graphic>
          </wp:anchor>
        </w:drawing>
      </w:r>
      <w:r w:rsidR="00444617">
        <w:rPr>
          <w:rFonts w:hint="eastAsia"/>
        </w:rPr>
        <w:t>六</w:t>
      </w:r>
      <w:r w:rsidR="00444617">
        <w:t>、</w:t>
      </w:r>
      <w:r w:rsidR="00444617">
        <w:rPr>
          <w:rFonts w:hint="eastAsia"/>
        </w:rPr>
        <w:t xml:space="preserve">　經費項目</w:t>
      </w:r>
    </w:p>
    <w:p w14:paraId="54E9CCFB" w14:textId="77777777" w:rsidR="00444617" w:rsidRPr="00444617" w:rsidRDefault="00444617" w:rsidP="00444617"/>
    <w:tbl>
      <w:tblPr>
        <w:tblStyle w:val="TableGrid"/>
        <w:tblW w:w="8962" w:type="dxa"/>
        <w:tblInd w:w="43" w:type="dxa"/>
        <w:tblCellMar>
          <w:top w:w="66" w:type="dxa"/>
          <w:left w:w="119" w:type="dxa"/>
          <w:right w:w="124" w:type="dxa"/>
        </w:tblCellMar>
        <w:tblLook w:val="04A0" w:firstRow="1" w:lastRow="0" w:firstColumn="1" w:lastColumn="0" w:noHBand="0" w:noVBand="1"/>
      </w:tblPr>
      <w:tblGrid>
        <w:gridCol w:w="2106"/>
        <w:gridCol w:w="4275"/>
        <w:gridCol w:w="2581"/>
      </w:tblGrid>
      <w:tr w:rsidR="009553D2" w14:paraId="1C0D89FD" w14:textId="77777777" w:rsidTr="004141CD">
        <w:trPr>
          <w:trHeight w:val="437"/>
        </w:trPr>
        <w:tc>
          <w:tcPr>
            <w:tcW w:w="2106" w:type="dxa"/>
            <w:tcBorders>
              <w:top w:val="single" w:sz="12" w:space="0" w:color="auto"/>
              <w:left w:val="single" w:sz="12" w:space="0" w:color="auto"/>
              <w:bottom w:val="single" w:sz="12" w:space="0" w:color="auto"/>
              <w:right w:val="nil"/>
            </w:tcBorders>
          </w:tcPr>
          <w:p w14:paraId="14ACF1D7" w14:textId="77777777" w:rsidR="009553D2" w:rsidRDefault="009553D2" w:rsidP="004141CD">
            <w:pPr>
              <w:ind w:left="36"/>
            </w:pPr>
          </w:p>
        </w:tc>
        <w:tc>
          <w:tcPr>
            <w:tcW w:w="4275" w:type="dxa"/>
            <w:tcBorders>
              <w:top w:val="single" w:sz="12" w:space="0" w:color="auto"/>
              <w:left w:val="nil"/>
              <w:bottom w:val="single" w:sz="12" w:space="0" w:color="auto"/>
              <w:right w:val="nil"/>
            </w:tcBorders>
          </w:tcPr>
          <w:p w14:paraId="49C6792E" w14:textId="77777777" w:rsidR="009553D2" w:rsidRDefault="005643BC" w:rsidP="004141CD">
            <w:pPr>
              <w:ind w:left="36"/>
              <w:jc w:val="center"/>
            </w:pPr>
            <w:r>
              <w:t>一年預算</w:t>
            </w:r>
          </w:p>
        </w:tc>
        <w:tc>
          <w:tcPr>
            <w:tcW w:w="2581" w:type="dxa"/>
            <w:tcBorders>
              <w:top w:val="single" w:sz="12" w:space="0" w:color="auto"/>
              <w:left w:val="nil"/>
              <w:bottom w:val="single" w:sz="12" w:space="0" w:color="auto"/>
              <w:right w:val="single" w:sz="12" w:space="0" w:color="auto"/>
            </w:tcBorders>
          </w:tcPr>
          <w:p w14:paraId="5E23BCC4" w14:textId="77777777" w:rsidR="009553D2" w:rsidRDefault="009553D2" w:rsidP="004141CD">
            <w:pPr>
              <w:ind w:left="36"/>
            </w:pPr>
          </w:p>
        </w:tc>
      </w:tr>
      <w:tr w:rsidR="009553D2" w14:paraId="5C3CE008" w14:textId="77777777" w:rsidTr="004141CD">
        <w:trPr>
          <w:trHeight w:val="513"/>
        </w:trPr>
        <w:tc>
          <w:tcPr>
            <w:tcW w:w="2106" w:type="dxa"/>
            <w:tcBorders>
              <w:top w:val="single" w:sz="12" w:space="0" w:color="auto"/>
              <w:left w:val="single" w:sz="12" w:space="0" w:color="auto"/>
              <w:bottom w:val="single" w:sz="12" w:space="0" w:color="auto"/>
              <w:right w:val="single" w:sz="2" w:space="0" w:color="000000"/>
            </w:tcBorders>
            <w:vAlign w:val="center"/>
          </w:tcPr>
          <w:p w14:paraId="4E738022" w14:textId="77777777" w:rsidR="009553D2" w:rsidRDefault="005643BC" w:rsidP="004141CD">
            <w:pPr>
              <w:ind w:left="36"/>
            </w:pPr>
            <w:r>
              <w:t>項目名稱</w:t>
            </w:r>
          </w:p>
        </w:tc>
        <w:tc>
          <w:tcPr>
            <w:tcW w:w="4275" w:type="dxa"/>
            <w:tcBorders>
              <w:top w:val="single" w:sz="12" w:space="0" w:color="auto"/>
              <w:left w:val="single" w:sz="2" w:space="0" w:color="000000"/>
              <w:bottom w:val="single" w:sz="12" w:space="0" w:color="auto"/>
              <w:right w:val="single" w:sz="2" w:space="0" w:color="000000"/>
            </w:tcBorders>
            <w:vAlign w:val="center"/>
          </w:tcPr>
          <w:p w14:paraId="40076E4B" w14:textId="77777777" w:rsidR="009553D2" w:rsidRDefault="005643BC" w:rsidP="004141CD">
            <w:pPr>
              <w:ind w:left="36"/>
              <w:jc w:val="right"/>
            </w:pPr>
            <w:r w:rsidRPr="004141CD">
              <w:t>金額</w:t>
            </w:r>
          </w:p>
        </w:tc>
        <w:tc>
          <w:tcPr>
            <w:tcW w:w="2581" w:type="dxa"/>
            <w:tcBorders>
              <w:top w:val="single" w:sz="12" w:space="0" w:color="auto"/>
              <w:left w:val="single" w:sz="2" w:space="0" w:color="000000"/>
              <w:bottom w:val="single" w:sz="12" w:space="0" w:color="auto"/>
              <w:right w:val="single" w:sz="12" w:space="0" w:color="auto"/>
            </w:tcBorders>
            <w:vAlign w:val="center"/>
          </w:tcPr>
          <w:p w14:paraId="781F1A32" w14:textId="77777777" w:rsidR="009553D2" w:rsidRDefault="005643BC" w:rsidP="004141CD">
            <w:pPr>
              <w:ind w:left="36"/>
            </w:pPr>
            <w:r w:rsidRPr="004141CD">
              <w:t>備註</w:t>
            </w:r>
          </w:p>
        </w:tc>
      </w:tr>
      <w:tr w:rsidR="009553D2" w14:paraId="5BDF4734" w14:textId="77777777" w:rsidTr="004141CD">
        <w:trPr>
          <w:trHeight w:val="487"/>
        </w:trPr>
        <w:tc>
          <w:tcPr>
            <w:tcW w:w="2106" w:type="dxa"/>
            <w:tcBorders>
              <w:top w:val="single" w:sz="12" w:space="0" w:color="auto"/>
              <w:left w:val="single" w:sz="12" w:space="0" w:color="auto"/>
              <w:bottom w:val="single" w:sz="2" w:space="0" w:color="000000"/>
              <w:right w:val="single" w:sz="2" w:space="0" w:color="000000"/>
            </w:tcBorders>
          </w:tcPr>
          <w:p w14:paraId="266B7417" w14:textId="77777777" w:rsidR="009553D2" w:rsidRDefault="005643BC" w:rsidP="004141CD">
            <w:pPr>
              <w:ind w:left="36"/>
            </w:pPr>
            <w:r w:rsidRPr="004141CD">
              <w:t>其他費用</w:t>
            </w:r>
          </w:p>
        </w:tc>
        <w:tc>
          <w:tcPr>
            <w:tcW w:w="4275" w:type="dxa"/>
            <w:tcBorders>
              <w:top w:val="single" w:sz="12" w:space="0" w:color="auto"/>
              <w:left w:val="single" w:sz="2" w:space="0" w:color="000000"/>
              <w:bottom w:val="single" w:sz="2" w:space="0" w:color="000000"/>
              <w:right w:val="single" w:sz="2" w:space="0" w:color="000000"/>
            </w:tcBorders>
          </w:tcPr>
          <w:p w14:paraId="03516063" w14:textId="128C82E2" w:rsidR="009553D2" w:rsidRDefault="005643BC">
            <w:pPr>
              <w:jc w:val="right"/>
            </w:pPr>
            <w:r w:rsidRPr="004141CD">
              <w:t>10,000</w:t>
            </w:r>
          </w:p>
        </w:tc>
        <w:tc>
          <w:tcPr>
            <w:tcW w:w="2581" w:type="dxa"/>
            <w:tcBorders>
              <w:top w:val="single" w:sz="12" w:space="0" w:color="auto"/>
              <w:left w:val="single" w:sz="2" w:space="0" w:color="000000"/>
              <w:bottom w:val="single" w:sz="2" w:space="0" w:color="000000"/>
              <w:right w:val="single" w:sz="12" w:space="0" w:color="auto"/>
            </w:tcBorders>
          </w:tcPr>
          <w:p w14:paraId="63EB7B1F" w14:textId="3E14DD7B" w:rsidR="009553D2" w:rsidRDefault="004141CD">
            <w:r>
              <w:rPr>
                <w:rFonts w:hint="eastAsia"/>
              </w:rPr>
              <w:t>台幣</w:t>
            </w:r>
          </w:p>
        </w:tc>
      </w:tr>
      <w:tr w:rsidR="004141CD" w14:paraId="4E536AF0" w14:textId="77777777" w:rsidTr="004141CD">
        <w:trPr>
          <w:trHeight w:val="461"/>
        </w:trPr>
        <w:tc>
          <w:tcPr>
            <w:tcW w:w="2106" w:type="dxa"/>
            <w:tcBorders>
              <w:top w:val="single" w:sz="2" w:space="0" w:color="000000"/>
              <w:left w:val="single" w:sz="12" w:space="0" w:color="auto"/>
              <w:bottom w:val="single" w:sz="2" w:space="0" w:color="000000"/>
              <w:right w:val="single" w:sz="2" w:space="0" w:color="000000"/>
            </w:tcBorders>
          </w:tcPr>
          <w:p w14:paraId="1FBB78CC" w14:textId="77777777" w:rsidR="004141CD" w:rsidRDefault="004141CD" w:rsidP="004141CD">
            <w:pPr>
              <w:ind w:left="36"/>
            </w:pPr>
            <w:r w:rsidRPr="004141CD">
              <w:t>人事費</w:t>
            </w:r>
          </w:p>
        </w:tc>
        <w:tc>
          <w:tcPr>
            <w:tcW w:w="4275" w:type="dxa"/>
            <w:tcBorders>
              <w:top w:val="single" w:sz="2" w:space="0" w:color="000000"/>
              <w:left w:val="single" w:sz="2" w:space="0" w:color="000000"/>
              <w:bottom w:val="single" w:sz="2" w:space="0" w:color="000000"/>
              <w:right w:val="single" w:sz="2" w:space="0" w:color="000000"/>
            </w:tcBorders>
          </w:tcPr>
          <w:p w14:paraId="7615FAF4" w14:textId="41FFC55A" w:rsidR="004141CD" w:rsidRDefault="004141CD" w:rsidP="004141CD">
            <w:pPr>
              <w:jc w:val="right"/>
            </w:pPr>
            <w:r w:rsidRPr="004141CD">
              <w:t>461,800</w:t>
            </w:r>
          </w:p>
        </w:tc>
        <w:tc>
          <w:tcPr>
            <w:tcW w:w="2581" w:type="dxa"/>
            <w:tcBorders>
              <w:top w:val="single" w:sz="2" w:space="0" w:color="000000"/>
              <w:left w:val="single" w:sz="2" w:space="0" w:color="000000"/>
              <w:bottom w:val="single" w:sz="2" w:space="0" w:color="000000"/>
              <w:right w:val="single" w:sz="12" w:space="0" w:color="auto"/>
            </w:tcBorders>
          </w:tcPr>
          <w:p w14:paraId="44496278" w14:textId="6A0F715A" w:rsidR="004141CD" w:rsidRDefault="004141CD" w:rsidP="004141CD">
            <w:pPr>
              <w:ind w:left="36"/>
            </w:pPr>
            <w:r>
              <w:rPr>
                <w:rFonts w:hint="eastAsia"/>
              </w:rPr>
              <w:t>台幣</w:t>
            </w:r>
          </w:p>
        </w:tc>
      </w:tr>
      <w:tr w:rsidR="004141CD" w14:paraId="23F8570D" w14:textId="77777777" w:rsidTr="004141CD">
        <w:trPr>
          <w:trHeight w:val="461"/>
        </w:trPr>
        <w:tc>
          <w:tcPr>
            <w:tcW w:w="2106" w:type="dxa"/>
            <w:tcBorders>
              <w:top w:val="single" w:sz="2" w:space="0" w:color="000000"/>
              <w:left w:val="single" w:sz="12" w:space="0" w:color="auto"/>
              <w:bottom w:val="single" w:sz="2" w:space="0" w:color="000000"/>
              <w:right w:val="single" w:sz="2" w:space="0" w:color="000000"/>
            </w:tcBorders>
          </w:tcPr>
          <w:p w14:paraId="713A4EC1" w14:textId="77777777" w:rsidR="004141CD" w:rsidRDefault="004141CD" w:rsidP="004141CD">
            <w:pPr>
              <w:ind w:left="36"/>
            </w:pPr>
            <w:r w:rsidRPr="004141CD">
              <w:t>管理費</w:t>
            </w:r>
          </w:p>
        </w:tc>
        <w:tc>
          <w:tcPr>
            <w:tcW w:w="4275" w:type="dxa"/>
            <w:tcBorders>
              <w:top w:val="single" w:sz="2" w:space="0" w:color="000000"/>
              <w:left w:val="single" w:sz="2" w:space="0" w:color="000000"/>
              <w:bottom w:val="single" w:sz="2" w:space="0" w:color="000000"/>
              <w:right w:val="single" w:sz="2" w:space="0" w:color="000000"/>
            </w:tcBorders>
          </w:tcPr>
          <w:p w14:paraId="64EC2C96" w14:textId="11651E96" w:rsidR="004141CD" w:rsidRDefault="004141CD" w:rsidP="004141CD">
            <w:pPr>
              <w:jc w:val="right"/>
            </w:pPr>
            <w:r w:rsidRPr="004141CD">
              <w:t>117,950</w:t>
            </w:r>
          </w:p>
        </w:tc>
        <w:tc>
          <w:tcPr>
            <w:tcW w:w="2581" w:type="dxa"/>
            <w:tcBorders>
              <w:top w:val="single" w:sz="2" w:space="0" w:color="000000"/>
              <w:left w:val="single" w:sz="2" w:space="0" w:color="000000"/>
              <w:bottom w:val="single" w:sz="2" w:space="0" w:color="000000"/>
              <w:right w:val="single" w:sz="12" w:space="0" w:color="auto"/>
            </w:tcBorders>
          </w:tcPr>
          <w:p w14:paraId="537754AD" w14:textId="3A2BA7CB" w:rsidR="004141CD" w:rsidRDefault="004141CD" w:rsidP="004141CD">
            <w:r>
              <w:t>20%</w:t>
            </w:r>
            <w:r>
              <w:rPr>
                <w:rFonts w:hint="eastAsia"/>
              </w:rPr>
              <w:t xml:space="preserve"> </w:t>
            </w:r>
            <w:r>
              <w:t>交通大學管理費</w:t>
            </w:r>
          </w:p>
        </w:tc>
      </w:tr>
      <w:tr w:rsidR="004141CD" w14:paraId="57C0E845" w14:textId="77777777" w:rsidTr="004141CD">
        <w:trPr>
          <w:trHeight w:val="464"/>
        </w:trPr>
        <w:tc>
          <w:tcPr>
            <w:tcW w:w="2106" w:type="dxa"/>
            <w:tcBorders>
              <w:top w:val="single" w:sz="2" w:space="0" w:color="000000"/>
              <w:left w:val="single" w:sz="12" w:space="0" w:color="auto"/>
              <w:bottom w:val="single" w:sz="2" w:space="0" w:color="000000"/>
              <w:right w:val="single" w:sz="2" w:space="0" w:color="000000"/>
            </w:tcBorders>
          </w:tcPr>
          <w:p w14:paraId="09305E46" w14:textId="697CFD03" w:rsidR="004141CD" w:rsidRDefault="00F65A33" w:rsidP="004141CD">
            <w:pPr>
              <w:ind w:left="36"/>
            </w:pPr>
            <w:r>
              <w:rPr>
                <w:rFonts w:hint="eastAsia"/>
              </w:rPr>
              <w:t>技術評估費</w:t>
            </w:r>
          </w:p>
        </w:tc>
        <w:tc>
          <w:tcPr>
            <w:tcW w:w="4275" w:type="dxa"/>
            <w:tcBorders>
              <w:top w:val="single" w:sz="2" w:space="0" w:color="000000"/>
              <w:left w:val="single" w:sz="2" w:space="0" w:color="000000"/>
              <w:bottom w:val="single" w:sz="2" w:space="0" w:color="000000"/>
              <w:right w:val="single" w:sz="2" w:space="0" w:color="000000"/>
            </w:tcBorders>
          </w:tcPr>
          <w:p w14:paraId="1F9D6106" w14:textId="7A36170C" w:rsidR="004141CD" w:rsidRDefault="004141CD" w:rsidP="004141CD">
            <w:pPr>
              <w:jc w:val="right"/>
            </w:pPr>
            <w:r w:rsidRPr="004141CD">
              <w:t>105,000</w:t>
            </w:r>
          </w:p>
        </w:tc>
        <w:tc>
          <w:tcPr>
            <w:tcW w:w="2581" w:type="dxa"/>
            <w:tcBorders>
              <w:top w:val="single" w:sz="2" w:space="0" w:color="000000"/>
              <w:left w:val="single" w:sz="2" w:space="0" w:color="000000"/>
              <w:bottom w:val="single" w:sz="2" w:space="0" w:color="000000"/>
              <w:right w:val="single" w:sz="12" w:space="0" w:color="auto"/>
            </w:tcBorders>
          </w:tcPr>
          <w:p w14:paraId="739FE27E" w14:textId="3693265A" w:rsidR="004141CD" w:rsidRDefault="004141CD" w:rsidP="004141CD">
            <w:pPr>
              <w:ind w:left="15"/>
            </w:pPr>
            <w:r w:rsidRPr="004141CD">
              <w:t>1</w:t>
            </w:r>
            <w:r>
              <w:rPr>
                <w:rFonts w:hint="eastAsia"/>
              </w:rPr>
              <w:t>5</w:t>
            </w:r>
            <w:r w:rsidRPr="004141CD">
              <w:t>%</w:t>
            </w:r>
          </w:p>
        </w:tc>
      </w:tr>
      <w:tr w:rsidR="004141CD" w14:paraId="074659C2" w14:textId="77777777" w:rsidTr="004141CD">
        <w:trPr>
          <w:trHeight w:val="457"/>
        </w:trPr>
        <w:tc>
          <w:tcPr>
            <w:tcW w:w="2106" w:type="dxa"/>
            <w:tcBorders>
              <w:top w:val="single" w:sz="2" w:space="0" w:color="000000"/>
              <w:left w:val="single" w:sz="12" w:space="0" w:color="auto"/>
              <w:bottom w:val="single" w:sz="2" w:space="0" w:color="000000"/>
              <w:right w:val="single" w:sz="2" w:space="0" w:color="000000"/>
            </w:tcBorders>
          </w:tcPr>
          <w:p w14:paraId="1E9B7982" w14:textId="77777777" w:rsidR="004141CD" w:rsidRDefault="004141CD" w:rsidP="004141CD">
            <w:pPr>
              <w:ind w:left="36"/>
            </w:pPr>
            <w:r w:rsidRPr="004141CD">
              <w:t>營業稅</w:t>
            </w:r>
          </w:p>
        </w:tc>
        <w:tc>
          <w:tcPr>
            <w:tcW w:w="4275" w:type="dxa"/>
            <w:tcBorders>
              <w:top w:val="single" w:sz="2" w:space="0" w:color="000000"/>
              <w:left w:val="single" w:sz="2" w:space="0" w:color="000000"/>
              <w:bottom w:val="single" w:sz="2" w:space="0" w:color="000000"/>
              <w:right w:val="single" w:sz="4" w:space="0" w:color="auto"/>
            </w:tcBorders>
          </w:tcPr>
          <w:p w14:paraId="4D912CEB" w14:textId="00875884" w:rsidR="004141CD" w:rsidRDefault="004141CD" w:rsidP="004141CD">
            <w:pPr>
              <w:jc w:val="right"/>
            </w:pPr>
            <w:r>
              <w:t>5,250</w:t>
            </w:r>
          </w:p>
        </w:tc>
        <w:tc>
          <w:tcPr>
            <w:tcW w:w="2581" w:type="dxa"/>
            <w:tcBorders>
              <w:top w:val="single" w:sz="2" w:space="0" w:color="000000"/>
              <w:left w:val="single" w:sz="4" w:space="0" w:color="auto"/>
              <w:bottom w:val="single" w:sz="2" w:space="0" w:color="000000"/>
              <w:right w:val="single" w:sz="12" w:space="0" w:color="auto"/>
            </w:tcBorders>
          </w:tcPr>
          <w:p w14:paraId="55751228" w14:textId="23ADB88B" w:rsidR="004141CD" w:rsidRDefault="004141CD" w:rsidP="004141CD">
            <w:r w:rsidRPr="004141CD">
              <w:t>5%</w:t>
            </w:r>
          </w:p>
        </w:tc>
      </w:tr>
      <w:tr w:rsidR="004141CD" w14:paraId="4B7E17D2" w14:textId="77777777" w:rsidTr="004141CD">
        <w:trPr>
          <w:trHeight w:val="490"/>
        </w:trPr>
        <w:tc>
          <w:tcPr>
            <w:tcW w:w="2106" w:type="dxa"/>
            <w:tcBorders>
              <w:top w:val="single" w:sz="2" w:space="0" w:color="000000"/>
              <w:left w:val="single" w:sz="12" w:space="0" w:color="auto"/>
              <w:bottom w:val="single" w:sz="12" w:space="0" w:color="auto"/>
              <w:right w:val="single" w:sz="2" w:space="0" w:color="000000"/>
            </w:tcBorders>
          </w:tcPr>
          <w:p w14:paraId="30EE170F" w14:textId="2F92B0CA" w:rsidR="004141CD" w:rsidRDefault="004141CD" w:rsidP="004141CD">
            <w:pPr>
              <w:ind w:left="36"/>
            </w:pPr>
            <w:r>
              <w:rPr>
                <w:rFonts w:hint="eastAsia"/>
              </w:rPr>
              <w:t>合計</w:t>
            </w:r>
          </w:p>
        </w:tc>
        <w:tc>
          <w:tcPr>
            <w:tcW w:w="4275" w:type="dxa"/>
            <w:tcBorders>
              <w:top w:val="single" w:sz="2" w:space="0" w:color="000000"/>
              <w:left w:val="single" w:sz="2" w:space="0" w:color="000000"/>
              <w:bottom w:val="single" w:sz="12" w:space="0" w:color="auto"/>
              <w:right w:val="single" w:sz="2" w:space="0" w:color="000000"/>
            </w:tcBorders>
          </w:tcPr>
          <w:p w14:paraId="38F75B0A" w14:textId="0C7EA176" w:rsidR="004141CD" w:rsidRDefault="004141CD" w:rsidP="004141CD">
            <w:pPr>
              <w:ind w:left="36"/>
              <w:jc w:val="right"/>
            </w:pPr>
            <w:r>
              <w:t>700,000</w:t>
            </w:r>
          </w:p>
        </w:tc>
        <w:tc>
          <w:tcPr>
            <w:tcW w:w="2581" w:type="dxa"/>
            <w:tcBorders>
              <w:top w:val="single" w:sz="2" w:space="0" w:color="000000"/>
              <w:left w:val="single" w:sz="2" w:space="0" w:color="000000"/>
              <w:bottom w:val="single" w:sz="12" w:space="0" w:color="auto"/>
              <w:right w:val="single" w:sz="12" w:space="0" w:color="auto"/>
            </w:tcBorders>
          </w:tcPr>
          <w:p w14:paraId="046C5824" w14:textId="77777777" w:rsidR="004141CD" w:rsidRDefault="004141CD" w:rsidP="004141CD">
            <w:pPr>
              <w:ind w:left="36"/>
            </w:pPr>
          </w:p>
        </w:tc>
      </w:tr>
    </w:tbl>
    <w:p w14:paraId="357EC073" w14:textId="77777777" w:rsidR="00F409B9" w:rsidRDefault="00F409B9" w:rsidP="00F409B9"/>
    <w:p w14:paraId="40B9DCF7" w14:textId="77777777" w:rsidR="00F409B9" w:rsidRPr="00F409B9" w:rsidRDefault="00F409B9" w:rsidP="00F409B9"/>
    <w:p w14:paraId="3F64BCB7" w14:textId="3E49C142" w:rsidR="009553D2" w:rsidRDefault="005643BC" w:rsidP="00F409B9">
      <w:pPr>
        <w:pStyle w:val="4"/>
        <w:ind w:left="0"/>
        <w:jc w:val="left"/>
      </w:pPr>
      <w:r>
        <w:t>七、</w:t>
      </w:r>
      <w:r w:rsidR="00444617">
        <w:rPr>
          <w:rFonts w:hint="eastAsia"/>
        </w:rPr>
        <w:t xml:space="preserve">　</w:t>
      </w:r>
      <w:r>
        <w:t>預期成果</w:t>
      </w:r>
    </w:p>
    <w:p w14:paraId="37E6A691" w14:textId="77777777" w:rsidR="00444617" w:rsidRPr="00444617" w:rsidRDefault="00444617" w:rsidP="00444617"/>
    <w:p w14:paraId="6C706ECB" w14:textId="10BE3148" w:rsidR="004141CD" w:rsidRPr="00D5393C" w:rsidRDefault="00CE7DA6" w:rsidP="00CE7DA6">
      <w:pPr>
        <w:spacing w:after="269" w:line="267" w:lineRule="auto"/>
        <w:ind w:right="10"/>
        <w:jc w:val="both"/>
        <w:rPr>
          <w:sz w:val="28"/>
          <w:szCs w:val="28"/>
        </w:rPr>
      </w:pPr>
      <w:r w:rsidRPr="00CE7DA6">
        <w:rPr>
          <w:rFonts w:hint="eastAsia"/>
          <w:sz w:val="28"/>
          <w:szCs w:val="28"/>
        </w:rPr>
        <w:t xml:space="preserve">7.1 </w:t>
      </w:r>
      <w:r w:rsidR="00020D7F">
        <w:rPr>
          <w:rFonts w:hint="eastAsia"/>
          <w:sz w:val="28"/>
          <w:szCs w:val="28"/>
        </w:rPr>
        <w:t>提升自動</w:t>
      </w:r>
      <w:r w:rsidR="00210D4A">
        <w:rPr>
          <w:rFonts w:hint="eastAsia"/>
          <w:sz w:val="28"/>
          <w:szCs w:val="28"/>
        </w:rPr>
        <w:t>化</w:t>
      </w:r>
    </w:p>
    <w:p w14:paraId="551C1F20" w14:textId="2150888E" w:rsidR="00CE7DA6" w:rsidRPr="00CE7DA6" w:rsidRDefault="00D5393C" w:rsidP="00210D4A">
      <w:bookmarkStart w:id="0" w:name="_Hlk169275489"/>
      <w:r w:rsidRPr="00020D7F">
        <w:t>通過</w:t>
      </w:r>
      <w:r>
        <w:rPr>
          <w:rFonts w:hint="eastAsia"/>
        </w:rPr>
        <w:t>PCA演算法建立虛擬對焦平面，可協助系統自動針對各種平坦度的晶片來才取適合的對應策略。</w:t>
      </w:r>
      <w:bookmarkEnd w:id="0"/>
      <w:r w:rsidR="00B536EB">
        <w:rPr>
          <w:rFonts w:hint="eastAsia"/>
        </w:rPr>
        <w:t>推算</w:t>
      </w:r>
      <w:r w:rsidR="00CE7DA6" w:rsidRPr="00CE7DA6">
        <w:t>焦</w:t>
      </w:r>
      <w:r w:rsidR="00B536EB">
        <w:rPr>
          <w:rFonts w:hint="eastAsia"/>
        </w:rPr>
        <w:t>距的方式</w:t>
      </w:r>
      <w:r w:rsidR="00CE7DA6" w:rsidRPr="00CE7DA6">
        <w:t>可以提高攝影和顯微鏡使用的流暢性，</w:t>
      </w:r>
      <w:r w:rsidR="00B536EB">
        <w:rPr>
          <w:rFonts w:hint="eastAsia"/>
        </w:rPr>
        <w:t>減少使用者的操作負擔</w:t>
      </w:r>
      <w:r w:rsidR="00CE7DA6" w:rsidRPr="00CE7DA6">
        <w:t>和改善用戶體驗方面具有重要意義，是自動</w:t>
      </w:r>
      <w:r w:rsidR="00B536EB">
        <w:rPr>
          <w:rFonts w:hint="eastAsia"/>
        </w:rPr>
        <w:t>化</w:t>
      </w:r>
      <w:r w:rsidR="00CE7DA6" w:rsidRPr="00CE7DA6">
        <w:t>技術中一個重要的研究方向</w:t>
      </w:r>
      <w:r w:rsidR="00CE7DA6" w:rsidRPr="00D10FFB">
        <w:t>。</w:t>
      </w:r>
    </w:p>
    <w:p w14:paraId="66E76AA9" w14:textId="6C11F428" w:rsidR="004141CD" w:rsidRPr="00B536EB" w:rsidRDefault="004141CD" w:rsidP="00210D4A">
      <w:pPr>
        <w:spacing w:after="269" w:line="267" w:lineRule="auto"/>
        <w:ind w:right="10"/>
        <w:jc w:val="both"/>
      </w:pPr>
    </w:p>
    <w:p w14:paraId="689272DC" w14:textId="74A3E6A8" w:rsidR="00CE7DA6" w:rsidRPr="00CE7DA6" w:rsidRDefault="00CE7DA6" w:rsidP="00CE7DA6">
      <w:pPr>
        <w:spacing w:after="269" w:line="267" w:lineRule="auto"/>
        <w:ind w:right="10"/>
        <w:jc w:val="both"/>
        <w:rPr>
          <w:sz w:val="28"/>
          <w:szCs w:val="28"/>
        </w:rPr>
      </w:pPr>
      <w:r w:rsidRPr="00CE7DA6">
        <w:rPr>
          <w:rFonts w:hint="eastAsia"/>
          <w:sz w:val="28"/>
          <w:szCs w:val="28"/>
        </w:rPr>
        <w:t>7.</w:t>
      </w:r>
      <w:r>
        <w:rPr>
          <w:rFonts w:hint="eastAsia"/>
          <w:sz w:val="28"/>
          <w:szCs w:val="28"/>
        </w:rPr>
        <w:t>2</w:t>
      </w:r>
      <w:r w:rsidRPr="00CE7DA6">
        <w:rPr>
          <w:rFonts w:hint="eastAsia"/>
          <w:sz w:val="28"/>
          <w:szCs w:val="28"/>
        </w:rPr>
        <w:t xml:space="preserve"> </w:t>
      </w:r>
      <w:r w:rsidR="00210D4A">
        <w:rPr>
          <w:rFonts w:hint="eastAsia"/>
          <w:sz w:val="28"/>
          <w:szCs w:val="28"/>
        </w:rPr>
        <w:t>強化</w:t>
      </w:r>
      <w:r w:rsidR="00020D7F">
        <w:rPr>
          <w:rFonts w:hint="eastAsia"/>
          <w:sz w:val="28"/>
          <w:szCs w:val="28"/>
        </w:rPr>
        <w:t>掃描</w:t>
      </w:r>
      <w:r w:rsidR="00210D4A">
        <w:rPr>
          <w:rFonts w:hint="eastAsia"/>
          <w:sz w:val="28"/>
          <w:szCs w:val="28"/>
        </w:rPr>
        <w:t>效能</w:t>
      </w:r>
    </w:p>
    <w:p w14:paraId="74336E1F" w14:textId="19003E23" w:rsidR="00210D4A" w:rsidRPr="00CE7DA6" w:rsidRDefault="00B536EB" w:rsidP="00210D4A">
      <w:r>
        <w:rPr>
          <w:rFonts w:hint="eastAsia"/>
        </w:rPr>
        <w:t>共用焦平面</w:t>
      </w:r>
      <w:r w:rsidR="00020D7F">
        <w:rPr>
          <w:rFonts w:hint="eastAsia"/>
        </w:rPr>
        <w:t>模式</w:t>
      </w:r>
      <w:r w:rsidR="00020D7F" w:rsidRPr="00020D7F">
        <w:t>、</w:t>
      </w:r>
      <w:r w:rsidR="00020D7F">
        <w:rPr>
          <w:rFonts w:hint="eastAsia"/>
        </w:rPr>
        <w:t>減少對焦次數</w:t>
      </w:r>
      <w:r w:rsidR="00D10FFB">
        <w:rPr>
          <w:rFonts w:hint="eastAsia"/>
        </w:rPr>
        <w:t>等方式</w:t>
      </w:r>
      <w:r w:rsidR="00020D7F">
        <w:rPr>
          <w:rFonts w:hint="eastAsia"/>
        </w:rPr>
        <w:t>使掃描加速</w:t>
      </w:r>
      <w:r w:rsidR="00020D7F" w:rsidRPr="00020D7F">
        <w:t>，</w:t>
      </w:r>
      <w:r w:rsidR="00020D7F">
        <w:rPr>
          <w:rFonts w:hint="eastAsia"/>
        </w:rPr>
        <w:t>而</w:t>
      </w:r>
      <w:r w:rsidR="00020D7F" w:rsidRPr="00020D7F">
        <w:t>優化對焦</w:t>
      </w:r>
      <w:r w:rsidR="00020D7F">
        <w:rPr>
          <w:rFonts w:hint="eastAsia"/>
        </w:rPr>
        <w:t>演</w:t>
      </w:r>
      <w:r w:rsidR="00020D7F" w:rsidRPr="00020D7F">
        <w:t>算法</w:t>
      </w:r>
      <w:r w:rsidR="00020D7F">
        <w:rPr>
          <w:rFonts w:hint="eastAsia"/>
        </w:rPr>
        <w:t>取得更好的焦距可</w:t>
      </w:r>
      <w:r w:rsidR="00020D7F" w:rsidRPr="00020D7F">
        <w:t>提</w:t>
      </w:r>
      <w:r w:rsidR="00020D7F">
        <w:rPr>
          <w:rFonts w:hint="eastAsia"/>
        </w:rPr>
        <w:t>升圖片</w:t>
      </w:r>
      <w:r w:rsidR="00020D7F" w:rsidRPr="00020D7F">
        <w:t>高精度。</w:t>
      </w:r>
      <w:r w:rsidR="00210D4A" w:rsidRPr="00D10FFB">
        <w:rPr>
          <w:rFonts w:hint="eastAsia"/>
        </w:rPr>
        <w:t>實際測試結果</w:t>
      </w:r>
      <w:r w:rsidR="00210D4A">
        <w:rPr>
          <w:rFonts w:hint="eastAsia"/>
        </w:rPr>
        <w:t>，</w:t>
      </w:r>
      <w:r w:rsidR="00D37EF6">
        <w:rPr>
          <w:rFonts w:hint="eastAsia"/>
          <w:szCs w:val="24"/>
        </w:rPr>
        <w:t>以生物晶片YZ01為例，</w:t>
      </w:r>
      <w:r w:rsidR="00D37EF6">
        <w:rPr>
          <w:rFonts w:hint="eastAsia"/>
        </w:rPr>
        <w:t>全晶片25張且全通道(3種)的情況下，</w:t>
      </w:r>
      <w:r w:rsidR="00D37EF6">
        <w:rPr>
          <w:rFonts w:hint="eastAsia"/>
          <w:szCs w:val="24"/>
        </w:rPr>
        <w:t>單次掃描時間由原本的341秒降至152秒，掃描系統的整體效能改善約</w:t>
      </w:r>
      <w:r w:rsidR="00D37EF6" w:rsidRPr="00A07FF4">
        <w:rPr>
          <w:rFonts w:hint="eastAsia"/>
          <w:szCs w:val="24"/>
        </w:rPr>
        <w:t>50%~60%</w:t>
      </w:r>
      <w:r w:rsidR="00D37EF6">
        <w:rPr>
          <w:rFonts w:hint="eastAsia"/>
          <w:szCs w:val="24"/>
        </w:rPr>
        <w:t>。</w:t>
      </w:r>
    </w:p>
    <w:sectPr w:rsidR="00210D4A" w:rsidRPr="00CE7DA6" w:rsidSect="00E176CD">
      <w:pgSz w:w="11909" w:h="16841"/>
      <w:pgMar w:top="1440" w:right="1419" w:bottom="1440"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BA309" w14:textId="77777777" w:rsidR="00606A6D" w:rsidRDefault="00606A6D">
      <w:pPr>
        <w:spacing w:line="240" w:lineRule="auto"/>
      </w:pPr>
      <w:r>
        <w:separator/>
      </w:r>
    </w:p>
  </w:endnote>
  <w:endnote w:type="continuationSeparator" w:id="0">
    <w:p w14:paraId="72D50976" w14:textId="77777777" w:rsidR="00606A6D" w:rsidRDefault="00606A6D">
      <w:pPr>
        <w:spacing w:line="240" w:lineRule="auto"/>
      </w:pPr>
      <w:r>
        <w:continuationSeparator/>
      </w:r>
    </w:p>
  </w:endnote>
  <w:endnote w:type="continuationNotice" w:id="1">
    <w:p w14:paraId="2B12688C" w14:textId="77777777" w:rsidR="00606A6D" w:rsidRDefault="00606A6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軟正黑體">
    <w:altName w:val="Microsoft JhengHei"/>
    <w:panose1 w:val="020B0604030504040204"/>
    <w:charset w:val="88"/>
    <w:family w:val="swiss"/>
    <w:pitch w:val="variable"/>
    <w:sig w:usb0="000002A7" w:usb1="28CF4400" w:usb2="00000016" w:usb3="00000000" w:csb0="00100009"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281DA" w14:textId="77777777" w:rsidR="00606A6D" w:rsidRDefault="00606A6D">
      <w:pPr>
        <w:spacing w:line="240" w:lineRule="auto"/>
      </w:pPr>
      <w:r>
        <w:separator/>
      </w:r>
    </w:p>
  </w:footnote>
  <w:footnote w:type="continuationSeparator" w:id="0">
    <w:p w14:paraId="22F75D33" w14:textId="77777777" w:rsidR="00606A6D" w:rsidRDefault="00606A6D">
      <w:pPr>
        <w:spacing w:line="240" w:lineRule="auto"/>
      </w:pPr>
      <w:r>
        <w:continuationSeparator/>
      </w:r>
    </w:p>
  </w:footnote>
  <w:footnote w:type="continuationNotice" w:id="1">
    <w:p w14:paraId="7180E592" w14:textId="77777777" w:rsidR="00606A6D" w:rsidRDefault="00606A6D">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0.5pt;height:28.5pt;visibility:visible;mso-wrap-style:square" o:bullet="t">
        <v:imagedata r:id="rId1" o:title=""/>
      </v:shape>
    </w:pict>
  </w:numPicBullet>
  <w:abstractNum w:abstractNumId="0" w15:restartNumberingAfterBreak="0">
    <w:nsid w:val="03DB0850"/>
    <w:multiLevelType w:val="multilevel"/>
    <w:tmpl w:val="2EA8638C"/>
    <w:lvl w:ilvl="0">
      <w:start w:val="7"/>
      <w:numFmt w:val="decimal"/>
      <w:lvlText w:val="%1"/>
      <w:lvlJc w:val="left"/>
      <w:pPr>
        <w:ind w:left="360" w:hanging="360"/>
      </w:pPr>
      <w:rPr>
        <w:rFonts w:hint="default"/>
      </w:rPr>
    </w:lvl>
    <w:lvl w:ilvl="1">
      <w:start w:val="2"/>
      <w:numFmt w:val="decimal"/>
      <w:lvlText w:val="%1.%2"/>
      <w:lvlJc w:val="left"/>
      <w:pPr>
        <w:ind w:left="1451" w:hanging="720"/>
      </w:pPr>
      <w:rPr>
        <w:rFonts w:hint="default"/>
      </w:rPr>
    </w:lvl>
    <w:lvl w:ilvl="2">
      <w:start w:val="1"/>
      <w:numFmt w:val="decimal"/>
      <w:lvlText w:val="%1.%2.%3"/>
      <w:lvlJc w:val="left"/>
      <w:pPr>
        <w:ind w:left="2182" w:hanging="720"/>
      </w:pPr>
      <w:rPr>
        <w:rFonts w:hint="default"/>
      </w:rPr>
    </w:lvl>
    <w:lvl w:ilvl="3">
      <w:start w:val="1"/>
      <w:numFmt w:val="decimal"/>
      <w:lvlText w:val="%1.%2.%3.%4"/>
      <w:lvlJc w:val="left"/>
      <w:pPr>
        <w:ind w:left="3273" w:hanging="1080"/>
      </w:pPr>
      <w:rPr>
        <w:rFonts w:hint="default"/>
      </w:rPr>
    </w:lvl>
    <w:lvl w:ilvl="4">
      <w:start w:val="1"/>
      <w:numFmt w:val="decimal"/>
      <w:lvlText w:val="%1.%2.%3.%4.%5"/>
      <w:lvlJc w:val="left"/>
      <w:pPr>
        <w:ind w:left="4004" w:hanging="1080"/>
      </w:pPr>
      <w:rPr>
        <w:rFonts w:hint="default"/>
      </w:rPr>
    </w:lvl>
    <w:lvl w:ilvl="5">
      <w:start w:val="1"/>
      <w:numFmt w:val="decimal"/>
      <w:lvlText w:val="%1.%2.%3.%4.%5.%6"/>
      <w:lvlJc w:val="left"/>
      <w:pPr>
        <w:ind w:left="5095" w:hanging="1440"/>
      </w:pPr>
      <w:rPr>
        <w:rFonts w:hint="default"/>
      </w:rPr>
    </w:lvl>
    <w:lvl w:ilvl="6">
      <w:start w:val="1"/>
      <w:numFmt w:val="decimal"/>
      <w:lvlText w:val="%1.%2.%3.%4.%5.%6.%7"/>
      <w:lvlJc w:val="left"/>
      <w:pPr>
        <w:ind w:left="6186" w:hanging="1800"/>
      </w:pPr>
      <w:rPr>
        <w:rFonts w:hint="default"/>
      </w:rPr>
    </w:lvl>
    <w:lvl w:ilvl="7">
      <w:start w:val="1"/>
      <w:numFmt w:val="decimal"/>
      <w:lvlText w:val="%1.%2.%3.%4.%5.%6.%7.%8"/>
      <w:lvlJc w:val="left"/>
      <w:pPr>
        <w:ind w:left="6917" w:hanging="1800"/>
      </w:pPr>
      <w:rPr>
        <w:rFonts w:hint="default"/>
      </w:rPr>
    </w:lvl>
    <w:lvl w:ilvl="8">
      <w:start w:val="1"/>
      <w:numFmt w:val="decimal"/>
      <w:lvlText w:val="%1.%2.%3.%4.%5.%6.%7.%8.%9"/>
      <w:lvlJc w:val="left"/>
      <w:pPr>
        <w:ind w:left="8008" w:hanging="2160"/>
      </w:pPr>
      <w:rPr>
        <w:rFonts w:hint="default"/>
      </w:rPr>
    </w:lvl>
  </w:abstractNum>
  <w:abstractNum w:abstractNumId="1" w15:restartNumberingAfterBreak="0">
    <w:nsid w:val="15C26A10"/>
    <w:multiLevelType w:val="multilevel"/>
    <w:tmpl w:val="599E6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A522A6"/>
    <w:multiLevelType w:val="hybridMultilevel"/>
    <w:tmpl w:val="5DA885CE"/>
    <w:lvl w:ilvl="0" w:tplc="48B84362">
      <w:start w:val="1"/>
      <w:numFmt w:val="decimal"/>
      <w:lvlText w:val="%1."/>
      <w:lvlJc w:val="left"/>
      <w:pPr>
        <w:ind w:left="731" w:hanging="360"/>
      </w:pPr>
      <w:rPr>
        <w:rFonts w:hint="default"/>
      </w:rPr>
    </w:lvl>
    <w:lvl w:ilvl="1" w:tplc="04090019" w:tentative="1">
      <w:start w:val="1"/>
      <w:numFmt w:val="lowerLetter"/>
      <w:lvlText w:val="%2."/>
      <w:lvlJc w:val="left"/>
      <w:pPr>
        <w:ind w:left="1451" w:hanging="360"/>
      </w:pPr>
    </w:lvl>
    <w:lvl w:ilvl="2" w:tplc="0409001B" w:tentative="1">
      <w:start w:val="1"/>
      <w:numFmt w:val="lowerRoman"/>
      <w:lvlText w:val="%3."/>
      <w:lvlJc w:val="right"/>
      <w:pPr>
        <w:ind w:left="2171" w:hanging="180"/>
      </w:pPr>
    </w:lvl>
    <w:lvl w:ilvl="3" w:tplc="0409000F" w:tentative="1">
      <w:start w:val="1"/>
      <w:numFmt w:val="decimal"/>
      <w:lvlText w:val="%4."/>
      <w:lvlJc w:val="left"/>
      <w:pPr>
        <w:ind w:left="2891" w:hanging="360"/>
      </w:pPr>
    </w:lvl>
    <w:lvl w:ilvl="4" w:tplc="04090019" w:tentative="1">
      <w:start w:val="1"/>
      <w:numFmt w:val="lowerLetter"/>
      <w:lvlText w:val="%5."/>
      <w:lvlJc w:val="left"/>
      <w:pPr>
        <w:ind w:left="3611" w:hanging="360"/>
      </w:pPr>
    </w:lvl>
    <w:lvl w:ilvl="5" w:tplc="0409001B" w:tentative="1">
      <w:start w:val="1"/>
      <w:numFmt w:val="lowerRoman"/>
      <w:lvlText w:val="%6."/>
      <w:lvlJc w:val="right"/>
      <w:pPr>
        <w:ind w:left="4331" w:hanging="180"/>
      </w:pPr>
    </w:lvl>
    <w:lvl w:ilvl="6" w:tplc="0409000F" w:tentative="1">
      <w:start w:val="1"/>
      <w:numFmt w:val="decimal"/>
      <w:lvlText w:val="%7."/>
      <w:lvlJc w:val="left"/>
      <w:pPr>
        <w:ind w:left="5051" w:hanging="360"/>
      </w:pPr>
    </w:lvl>
    <w:lvl w:ilvl="7" w:tplc="04090019" w:tentative="1">
      <w:start w:val="1"/>
      <w:numFmt w:val="lowerLetter"/>
      <w:lvlText w:val="%8."/>
      <w:lvlJc w:val="left"/>
      <w:pPr>
        <w:ind w:left="5771" w:hanging="360"/>
      </w:pPr>
    </w:lvl>
    <w:lvl w:ilvl="8" w:tplc="0409001B" w:tentative="1">
      <w:start w:val="1"/>
      <w:numFmt w:val="lowerRoman"/>
      <w:lvlText w:val="%9."/>
      <w:lvlJc w:val="right"/>
      <w:pPr>
        <w:ind w:left="6491" w:hanging="180"/>
      </w:pPr>
    </w:lvl>
  </w:abstractNum>
  <w:abstractNum w:abstractNumId="3" w15:restartNumberingAfterBreak="0">
    <w:nsid w:val="1EE74A61"/>
    <w:multiLevelType w:val="hybridMultilevel"/>
    <w:tmpl w:val="6F2EB38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CD2E2E"/>
    <w:multiLevelType w:val="hybridMultilevel"/>
    <w:tmpl w:val="CB82AE86"/>
    <w:lvl w:ilvl="0" w:tplc="BB1A4FC2">
      <w:start w:val="2"/>
      <w:numFmt w:val="decimal"/>
      <w:lvlText w:val="%1、"/>
      <w:lvlJc w:val="left"/>
      <w:pPr>
        <w:ind w:left="823"/>
      </w:pPr>
      <w:rPr>
        <w:rFonts w:ascii="微軟正黑體" w:eastAsia="微軟正黑體" w:hAnsi="微軟正黑體" w:cs="微軟正黑體"/>
        <w:b w:val="0"/>
        <w:i w:val="0"/>
        <w:strike w:val="0"/>
        <w:dstrike w:val="0"/>
        <w:color w:val="000000"/>
        <w:sz w:val="22"/>
        <w:szCs w:val="22"/>
        <w:u w:val="none" w:color="000000"/>
        <w:bdr w:val="none" w:sz="0" w:space="0" w:color="auto"/>
        <w:shd w:val="clear" w:color="auto" w:fill="auto"/>
        <w:vertAlign w:val="baseline"/>
      </w:rPr>
    </w:lvl>
    <w:lvl w:ilvl="1" w:tplc="186AED1E">
      <w:start w:val="1"/>
      <w:numFmt w:val="lowerLetter"/>
      <w:lvlText w:val="%2"/>
      <w:lvlJc w:val="left"/>
      <w:pPr>
        <w:ind w:left="1439"/>
      </w:pPr>
      <w:rPr>
        <w:rFonts w:ascii="微軟正黑體" w:eastAsia="微軟正黑體" w:hAnsi="微軟正黑體" w:cs="微軟正黑體"/>
        <w:b w:val="0"/>
        <w:i w:val="0"/>
        <w:strike w:val="0"/>
        <w:dstrike w:val="0"/>
        <w:color w:val="000000"/>
        <w:sz w:val="22"/>
        <w:szCs w:val="22"/>
        <w:u w:val="none" w:color="000000"/>
        <w:bdr w:val="none" w:sz="0" w:space="0" w:color="auto"/>
        <w:shd w:val="clear" w:color="auto" w:fill="auto"/>
        <w:vertAlign w:val="baseline"/>
      </w:rPr>
    </w:lvl>
    <w:lvl w:ilvl="2" w:tplc="16B6A5F6">
      <w:start w:val="1"/>
      <w:numFmt w:val="lowerRoman"/>
      <w:lvlText w:val="%3"/>
      <w:lvlJc w:val="left"/>
      <w:pPr>
        <w:ind w:left="2159"/>
      </w:pPr>
      <w:rPr>
        <w:rFonts w:ascii="微軟正黑體" w:eastAsia="微軟正黑體" w:hAnsi="微軟正黑體" w:cs="微軟正黑體"/>
        <w:b w:val="0"/>
        <w:i w:val="0"/>
        <w:strike w:val="0"/>
        <w:dstrike w:val="0"/>
        <w:color w:val="000000"/>
        <w:sz w:val="22"/>
        <w:szCs w:val="22"/>
        <w:u w:val="none" w:color="000000"/>
        <w:bdr w:val="none" w:sz="0" w:space="0" w:color="auto"/>
        <w:shd w:val="clear" w:color="auto" w:fill="auto"/>
        <w:vertAlign w:val="baseline"/>
      </w:rPr>
    </w:lvl>
    <w:lvl w:ilvl="3" w:tplc="5DDEA3F2">
      <w:start w:val="1"/>
      <w:numFmt w:val="decimal"/>
      <w:lvlText w:val="%4"/>
      <w:lvlJc w:val="left"/>
      <w:pPr>
        <w:ind w:left="2879"/>
      </w:pPr>
      <w:rPr>
        <w:rFonts w:ascii="微軟正黑體" w:eastAsia="微軟正黑體" w:hAnsi="微軟正黑體" w:cs="微軟正黑體"/>
        <w:b w:val="0"/>
        <w:i w:val="0"/>
        <w:strike w:val="0"/>
        <w:dstrike w:val="0"/>
        <w:color w:val="000000"/>
        <w:sz w:val="22"/>
        <w:szCs w:val="22"/>
        <w:u w:val="none" w:color="000000"/>
        <w:bdr w:val="none" w:sz="0" w:space="0" w:color="auto"/>
        <w:shd w:val="clear" w:color="auto" w:fill="auto"/>
        <w:vertAlign w:val="baseline"/>
      </w:rPr>
    </w:lvl>
    <w:lvl w:ilvl="4" w:tplc="FE722664">
      <w:start w:val="1"/>
      <w:numFmt w:val="lowerLetter"/>
      <w:lvlText w:val="%5"/>
      <w:lvlJc w:val="left"/>
      <w:pPr>
        <w:ind w:left="3599"/>
      </w:pPr>
      <w:rPr>
        <w:rFonts w:ascii="微軟正黑體" w:eastAsia="微軟正黑體" w:hAnsi="微軟正黑體" w:cs="微軟正黑體"/>
        <w:b w:val="0"/>
        <w:i w:val="0"/>
        <w:strike w:val="0"/>
        <w:dstrike w:val="0"/>
        <w:color w:val="000000"/>
        <w:sz w:val="22"/>
        <w:szCs w:val="22"/>
        <w:u w:val="none" w:color="000000"/>
        <w:bdr w:val="none" w:sz="0" w:space="0" w:color="auto"/>
        <w:shd w:val="clear" w:color="auto" w:fill="auto"/>
        <w:vertAlign w:val="baseline"/>
      </w:rPr>
    </w:lvl>
    <w:lvl w:ilvl="5" w:tplc="3DBE0B4E">
      <w:start w:val="1"/>
      <w:numFmt w:val="lowerRoman"/>
      <w:lvlText w:val="%6"/>
      <w:lvlJc w:val="left"/>
      <w:pPr>
        <w:ind w:left="4319"/>
      </w:pPr>
      <w:rPr>
        <w:rFonts w:ascii="微軟正黑體" w:eastAsia="微軟正黑體" w:hAnsi="微軟正黑體" w:cs="微軟正黑體"/>
        <w:b w:val="0"/>
        <w:i w:val="0"/>
        <w:strike w:val="0"/>
        <w:dstrike w:val="0"/>
        <w:color w:val="000000"/>
        <w:sz w:val="22"/>
        <w:szCs w:val="22"/>
        <w:u w:val="none" w:color="000000"/>
        <w:bdr w:val="none" w:sz="0" w:space="0" w:color="auto"/>
        <w:shd w:val="clear" w:color="auto" w:fill="auto"/>
        <w:vertAlign w:val="baseline"/>
      </w:rPr>
    </w:lvl>
    <w:lvl w:ilvl="6" w:tplc="00503DBE">
      <w:start w:val="1"/>
      <w:numFmt w:val="decimal"/>
      <w:lvlText w:val="%7"/>
      <w:lvlJc w:val="left"/>
      <w:pPr>
        <w:ind w:left="5039"/>
      </w:pPr>
      <w:rPr>
        <w:rFonts w:ascii="微軟正黑體" w:eastAsia="微軟正黑體" w:hAnsi="微軟正黑體" w:cs="微軟正黑體"/>
        <w:b w:val="0"/>
        <w:i w:val="0"/>
        <w:strike w:val="0"/>
        <w:dstrike w:val="0"/>
        <w:color w:val="000000"/>
        <w:sz w:val="22"/>
        <w:szCs w:val="22"/>
        <w:u w:val="none" w:color="000000"/>
        <w:bdr w:val="none" w:sz="0" w:space="0" w:color="auto"/>
        <w:shd w:val="clear" w:color="auto" w:fill="auto"/>
        <w:vertAlign w:val="baseline"/>
      </w:rPr>
    </w:lvl>
    <w:lvl w:ilvl="7" w:tplc="34421E1E">
      <w:start w:val="1"/>
      <w:numFmt w:val="lowerLetter"/>
      <w:lvlText w:val="%8"/>
      <w:lvlJc w:val="left"/>
      <w:pPr>
        <w:ind w:left="5759"/>
      </w:pPr>
      <w:rPr>
        <w:rFonts w:ascii="微軟正黑體" w:eastAsia="微軟正黑體" w:hAnsi="微軟正黑體" w:cs="微軟正黑體"/>
        <w:b w:val="0"/>
        <w:i w:val="0"/>
        <w:strike w:val="0"/>
        <w:dstrike w:val="0"/>
        <w:color w:val="000000"/>
        <w:sz w:val="22"/>
        <w:szCs w:val="22"/>
        <w:u w:val="none" w:color="000000"/>
        <w:bdr w:val="none" w:sz="0" w:space="0" w:color="auto"/>
        <w:shd w:val="clear" w:color="auto" w:fill="auto"/>
        <w:vertAlign w:val="baseline"/>
      </w:rPr>
    </w:lvl>
    <w:lvl w:ilvl="8" w:tplc="B0E60C00">
      <w:start w:val="1"/>
      <w:numFmt w:val="lowerRoman"/>
      <w:lvlText w:val="%9"/>
      <w:lvlJc w:val="left"/>
      <w:pPr>
        <w:ind w:left="6479"/>
      </w:pPr>
      <w:rPr>
        <w:rFonts w:ascii="微軟正黑體" w:eastAsia="微軟正黑體" w:hAnsi="微軟正黑體" w:cs="微軟正黑體"/>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A1A57F1"/>
    <w:multiLevelType w:val="multilevel"/>
    <w:tmpl w:val="14C2D43A"/>
    <w:lvl w:ilvl="0">
      <w:start w:val="7"/>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F7E201E"/>
    <w:multiLevelType w:val="multilevel"/>
    <w:tmpl w:val="A4D63C8A"/>
    <w:lvl w:ilvl="0">
      <w:start w:val="7"/>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4CA6F91"/>
    <w:multiLevelType w:val="multilevel"/>
    <w:tmpl w:val="A07C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0E01C4"/>
    <w:multiLevelType w:val="multilevel"/>
    <w:tmpl w:val="EF46F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A8026B"/>
    <w:multiLevelType w:val="multilevel"/>
    <w:tmpl w:val="D5A24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114ECB"/>
    <w:multiLevelType w:val="multilevel"/>
    <w:tmpl w:val="1304F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5D7DF2"/>
    <w:multiLevelType w:val="multilevel"/>
    <w:tmpl w:val="1304F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3B0A2A"/>
    <w:multiLevelType w:val="hybridMultilevel"/>
    <w:tmpl w:val="881887EA"/>
    <w:lvl w:ilvl="0" w:tplc="19B0DFE8">
      <w:numFmt w:val="bullet"/>
      <w:lvlText w:val=""/>
      <w:lvlJc w:val="left"/>
      <w:pPr>
        <w:ind w:left="720" w:hanging="360"/>
      </w:pPr>
      <w:rPr>
        <w:rFonts w:ascii="Wingdings" w:eastAsia="微軟正黑體" w:hAnsi="Wingdings" w:cs="微軟正黑體"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3" w15:restartNumberingAfterBreak="0">
    <w:nsid w:val="6C2C26A5"/>
    <w:multiLevelType w:val="hybridMultilevel"/>
    <w:tmpl w:val="A10A9FBA"/>
    <w:lvl w:ilvl="0" w:tplc="0D44550C">
      <w:start w:val="4"/>
      <w:numFmt w:val="ideographDigital"/>
      <w:lvlText w:val="%1、"/>
      <w:lvlJc w:val="left"/>
      <w:pPr>
        <w:ind w:left="59"/>
      </w:pPr>
      <w:rPr>
        <w:rFonts w:ascii="微軟正黑體" w:eastAsia="微軟正黑體" w:hAnsi="微軟正黑體" w:cs="微軟正黑體"/>
        <w:b w:val="0"/>
        <w:i w:val="0"/>
        <w:strike w:val="0"/>
        <w:dstrike w:val="0"/>
        <w:color w:val="000000"/>
        <w:sz w:val="26"/>
        <w:szCs w:val="26"/>
        <w:u w:val="none" w:color="000000"/>
        <w:bdr w:val="none" w:sz="0" w:space="0" w:color="auto"/>
        <w:shd w:val="clear" w:color="auto" w:fill="auto"/>
        <w:vertAlign w:val="baseline"/>
      </w:rPr>
    </w:lvl>
    <w:lvl w:ilvl="1" w:tplc="1E1EE87E">
      <w:start w:val="1"/>
      <w:numFmt w:val="lowerLetter"/>
      <w:lvlText w:val="%2"/>
      <w:lvlJc w:val="left"/>
      <w:pPr>
        <w:ind w:left="1098"/>
      </w:pPr>
      <w:rPr>
        <w:rFonts w:ascii="微軟正黑體" w:eastAsia="微軟正黑體" w:hAnsi="微軟正黑體" w:cs="微軟正黑體"/>
        <w:b w:val="0"/>
        <w:i w:val="0"/>
        <w:strike w:val="0"/>
        <w:dstrike w:val="0"/>
        <w:color w:val="000000"/>
        <w:sz w:val="26"/>
        <w:szCs w:val="26"/>
        <w:u w:val="none" w:color="000000"/>
        <w:bdr w:val="none" w:sz="0" w:space="0" w:color="auto"/>
        <w:shd w:val="clear" w:color="auto" w:fill="auto"/>
        <w:vertAlign w:val="baseline"/>
      </w:rPr>
    </w:lvl>
    <w:lvl w:ilvl="2" w:tplc="DA5CBE48">
      <w:start w:val="1"/>
      <w:numFmt w:val="lowerRoman"/>
      <w:lvlText w:val="%3"/>
      <w:lvlJc w:val="left"/>
      <w:pPr>
        <w:ind w:left="1818"/>
      </w:pPr>
      <w:rPr>
        <w:rFonts w:ascii="微軟正黑體" w:eastAsia="微軟正黑體" w:hAnsi="微軟正黑體" w:cs="微軟正黑體"/>
        <w:b w:val="0"/>
        <w:i w:val="0"/>
        <w:strike w:val="0"/>
        <w:dstrike w:val="0"/>
        <w:color w:val="000000"/>
        <w:sz w:val="26"/>
        <w:szCs w:val="26"/>
        <w:u w:val="none" w:color="000000"/>
        <w:bdr w:val="none" w:sz="0" w:space="0" w:color="auto"/>
        <w:shd w:val="clear" w:color="auto" w:fill="auto"/>
        <w:vertAlign w:val="baseline"/>
      </w:rPr>
    </w:lvl>
    <w:lvl w:ilvl="3" w:tplc="7C8EF87C">
      <w:start w:val="1"/>
      <w:numFmt w:val="decimal"/>
      <w:lvlText w:val="%4"/>
      <w:lvlJc w:val="left"/>
      <w:pPr>
        <w:ind w:left="2538"/>
      </w:pPr>
      <w:rPr>
        <w:rFonts w:ascii="微軟正黑體" w:eastAsia="微軟正黑體" w:hAnsi="微軟正黑體" w:cs="微軟正黑體"/>
        <w:b w:val="0"/>
        <w:i w:val="0"/>
        <w:strike w:val="0"/>
        <w:dstrike w:val="0"/>
        <w:color w:val="000000"/>
        <w:sz w:val="26"/>
        <w:szCs w:val="26"/>
        <w:u w:val="none" w:color="000000"/>
        <w:bdr w:val="none" w:sz="0" w:space="0" w:color="auto"/>
        <w:shd w:val="clear" w:color="auto" w:fill="auto"/>
        <w:vertAlign w:val="baseline"/>
      </w:rPr>
    </w:lvl>
    <w:lvl w:ilvl="4" w:tplc="4AA8990A">
      <w:start w:val="1"/>
      <w:numFmt w:val="lowerLetter"/>
      <w:lvlText w:val="%5"/>
      <w:lvlJc w:val="left"/>
      <w:pPr>
        <w:ind w:left="3258"/>
      </w:pPr>
      <w:rPr>
        <w:rFonts w:ascii="微軟正黑體" w:eastAsia="微軟正黑體" w:hAnsi="微軟正黑體" w:cs="微軟正黑體"/>
        <w:b w:val="0"/>
        <w:i w:val="0"/>
        <w:strike w:val="0"/>
        <w:dstrike w:val="0"/>
        <w:color w:val="000000"/>
        <w:sz w:val="26"/>
        <w:szCs w:val="26"/>
        <w:u w:val="none" w:color="000000"/>
        <w:bdr w:val="none" w:sz="0" w:space="0" w:color="auto"/>
        <w:shd w:val="clear" w:color="auto" w:fill="auto"/>
        <w:vertAlign w:val="baseline"/>
      </w:rPr>
    </w:lvl>
    <w:lvl w:ilvl="5" w:tplc="987EA9EE">
      <w:start w:val="1"/>
      <w:numFmt w:val="lowerRoman"/>
      <w:lvlText w:val="%6"/>
      <w:lvlJc w:val="left"/>
      <w:pPr>
        <w:ind w:left="3978"/>
      </w:pPr>
      <w:rPr>
        <w:rFonts w:ascii="微軟正黑體" w:eastAsia="微軟正黑體" w:hAnsi="微軟正黑體" w:cs="微軟正黑體"/>
        <w:b w:val="0"/>
        <w:i w:val="0"/>
        <w:strike w:val="0"/>
        <w:dstrike w:val="0"/>
        <w:color w:val="000000"/>
        <w:sz w:val="26"/>
        <w:szCs w:val="26"/>
        <w:u w:val="none" w:color="000000"/>
        <w:bdr w:val="none" w:sz="0" w:space="0" w:color="auto"/>
        <w:shd w:val="clear" w:color="auto" w:fill="auto"/>
        <w:vertAlign w:val="baseline"/>
      </w:rPr>
    </w:lvl>
    <w:lvl w:ilvl="6" w:tplc="891EB6FE">
      <w:start w:val="1"/>
      <w:numFmt w:val="decimal"/>
      <w:lvlText w:val="%7"/>
      <w:lvlJc w:val="left"/>
      <w:pPr>
        <w:ind w:left="4698"/>
      </w:pPr>
      <w:rPr>
        <w:rFonts w:ascii="微軟正黑體" w:eastAsia="微軟正黑體" w:hAnsi="微軟正黑體" w:cs="微軟正黑體"/>
        <w:b w:val="0"/>
        <w:i w:val="0"/>
        <w:strike w:val="0"/>
        <w:dstrike w:val="0"/>
        <w:color w:val="000000"/>
        <w:sz w:val="26"/>
        <w:szCs w:val="26"/>
        <w:u w:val="none" w:color="000000"/>
        <w:bdr w:val="none" w:sz="0" w:space="0" w:color="auto"/>
        <w:shd w:val="clear" w:color="auto" w:fill="auto"/>
        <w:vertAlign w:val="baseline"/>
      </w:rPr>
    </w:lvl>
    <w:lvl w:ilvl="7" w:tplc="D2662C4C">
      <w:start w:val="1"/>
      <w:numFmt w:val="lowerLetter"/>
      <w:lvlText w:val="%8"/>
      <w:lvlJc w:val="left"/>
      <w:pPr>
        <w:ind w:left="5418"/>
      </w:pPr>
      <w:rPr>
        <w:rFonts w:ascii="微軟正黑體" w:eastAsia="微軟正黑體" w:hAnsi="微軟正黑體" w:cs="微軟正黑體"/>
        <w:b w:val="0"/>
        <w:i w:val="0"/>
        <w:strike w:val="0"/>
        <w:dstrike w:val="0"/>
        <w:color w:val="000000"/>
        <w:sz w:val="26"/>
        <w:szCs w:val="26"/>
        <w:u w:val="none" w:color="000000"/>
        <w:bdr w:val="none" w:sz="0" w:space="0" w:color="auto"/>
        <w:shd w:val="clear" w:color="auto" w:fill="auto"/>
        <w:vertAlign w:val="baseline"/>
      </w:rPr>
    </w:lvl>
    <w:lvl w:ilvl="8" w:tplc="D44609FE">
      <w:start w:val="1"/>
      <w:numFmt w:val="lowerRoman"/>
      <w:lvlText w:val="%9"/>
      <w:lvlJc w:val="left"/>
      <w:pPr>
        <w:ind w:left="6138"/>
      </w:pPr>
      <w:rPr>
        <w:rFonts w:ascii="微軟正黑體" w:eastAsia="微軟正黑體" w:hAnsi="微軟正黑體" w:cs="微軟正黑體"/>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7BF778F4"/>
    <w:multiLevelType w:val="hybridMultilevel"/>
    <w:tmpl w:val="C550312C"/>
    <w:lvl w:ilvl="0" w:tplc="2A5C6010">
      <w:start w:val="1"/>
      <w:numFmt w:val="decimal"/>
      <w:lvlText w:val="%1."/>
      <w:lvlJc w:val="left"/>
      <w:pPr>
        <w:ind w:left="531" w:hanging="360"/>
      </w:pPr>
      <w:rPr>
        <w:rFonts w:hint="default"/>
      </w:rPr>
    </w:lvl>
    <w:lvl w:ilvl="1" w:tplc="04090019" w:tentative="1">
      <w:start w:val="1"/>
      <w:numFmt w:val="lowerLetter"/>
      <w:lvlText w:val="%2."/>
      <w:lvlJc w:val="left"/>
      <w:pPr>
        <w:ind w:left="1251" w:hanging="360"/>
      </w:pPr>
    </w:lvl>
    <w:lvl w:ilvl="2" w:tplc="0409001B" w:tentative="1">
      <w:start w:val="1"/>
      <w:numFmt w:val="lowerRoman"/>
      <w:lvlText w:val="%3."/>
      <w:lvlJc w:val="right"/>
      <w:pPr>
        <w:ind w:left="1971" w:hanging="180"/>
      </w:pPr>
    </w:lvl>
    <w:lvl w:ilvl="3" w:tplc="0409000F" w:tentative="1">
      <w:start w:val="1"/>
      <w:numFmt w:val="decimal"/>
      <w:lvlText w:val="%4."/>
      <w:lvlJc w:val="left"/>
      <w:pPr>
        <w:ind w:left="2691" w:hanging="360"/>
      </w:pPr>
    </w:lvl>
    <w:lvl w:ilvl="4" w:tplc="04090019" w:tentative="1">
      <w:start w:val="1"/>
      <w:numFmt w:val="lowerLetter"/>
      <w:lvlText w:val="%5."/>
      <w:lvlJc w:val="left"/>
      <w:pPr>
        <w:ind w:left="3411" w:hanging="360"/>
      </w:pPr>
    </w:lvl>
    <w:lvl w:ilvl="5" w:tplc="0409001B" w:tentative="1">
      <w:start w:val="1"/>
      <w:numFmt w:val="lowerRoman"/>
      <w:lvlText w:val="%6."/>
      <w:lvlJc w:val="right"/>
      <w:pPr>
        <w:ind w:left="4131" w:hanging="180"/>
      </w:pPr>
    </w:lvl>
    <w:lvl w:ilvl="6" w:tplc="0409000F" w:tentative="1">
      <w:start w:val="1"/>
      <w:numFmt w:val="decimal"/>
      <w:lvlText w:val="%7."/>
      <w:lvlJc w:val="left"/>
      <w:pPr>
        <w:ind w:left="4851" w:hanging="360"/>
      </w:pPr>
    </w:lvl>
    <w:lvl w:ilvl="7" w:tplc="04090019" w:tentative="1">
      <w:start w:val="1"/>
      <w:numFmt w:val="lowerLetter"/>
      <w:lvlText w:val="%8."/>
      <w:lvlJc w:val="left"/>
      <w:pPr>
        <w:ind w:left="5571" w:hanging="360"/>
      </w:pPr>
    </w:lvl>
    <w:lvl w:ilvl="8" w:tplc="0409001B" w:tentative="1">
      <w:start w:val="1"/>
      <w:numFmt w:val="lowerRoman"/>
      <w:lvlText w:val="%9."/>
      <w:lvlJc w:val="right"/>
      <w:pPr>
        <w:ind w:left="6291" w:hanging="180"/>
      </w:pPr>
    </w:lvl>
  </w:abstractNum>
  <w:num w:numId="1" w16cid:durableId="850527455">
    <w:abstractNumId w:val="4"/>
  </w:num>
  <w:num w:numId="2" w16cid:durableId="223491244">
    <w:abstractNumId w:val="13"/>
  </w:num>
  <w:num w:numId="3" w16cid:durableId="777216860">
    <w:abstractNumId w:val="2"/>
  </w:num>
  <w:num w:numId="4" w16cid:durableId="1387991770">
    <w:abstractNumId w:val="14"/>
  </w:num>
  <w:num w:numId="5" w16cid:durableId="1291477320">
    <w:abstractNumId w:val="3"/>
  </w:num>
  <w:num w:numId="6" w16cid:durableId="177668809">
    <w:abstractNumId w:val="1"/>
  </w:num>
  <w:num w:numId="7" w16cid:durableId="2024898079">
    <w:abstractNumId w:val="8"/>
  </w:num>
  <w:num w:numId="8" w16cid:durableId="656031102">
    <w:abstractNumId w:val="7"/>
  </w:num>
  <w:num w:numId="9" w16cid:durableId="1403986829">
    <w:abstractNumId w:val="12"/>
  </w:num>
  <w:num w:numId="10" w16cid:durableId="2060588897">
    <w:abstractNumId w:val="10"/>
  </w:num>
  <w:num w:numId="11" w16cid:durableId="1963338648">
    <w:abstractNumId w:val="9"/>
  </w:num>
  <w:num w:numId="12" w16cid:durableId="640040681">
    <w:abstractNumId w:val="0"/>
  </w:num>
  <w:num w:numId="13" w16cid:durableId="786511393">
    <w:abstractNumId w:val="5"/>
  </w:num>
  <w:num w:numId="14" w16cid:durableId="1995061351">
    <w:abstractNumId w:val="6"/>
  </w:num>
  <w:num w:numId="15" w16cid:durableId="140443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3D2"/>
    <w:rsid w:val="00000312"/>
    <w:rsid w:val="00001879"/>
    <w:rsid w:val="000114FF"/>
    <w:rsid w:val="00012CDD"/>
    <w:rsid w:val="00020D7F"/>
    <w:rsid w:val="00020F52"/>
    <w:rsid w:val="00023AAB"/>
    <w:rsid w:val="00031DA7"/>
    <w:rsid w:val="00034765"/>
    <w:rsid w:val="00036B2D"/>
    <w:rsid w:val="00041E29"/>
    <w:rsid w:val="00045040"/>
    <w:rsid w:val="00046BF6"/>
    <w:rsid w:val="00047E6A"/>
    <w:rsid w:val="000516CA"/>
    <w:rsid w:val="0006230C"/>
    <w:rsid w:val="00066836"/>
    <w:rsid w:val="0007334A"/>
    <w:rsid w:val="00073CE5"/>
    <w:rsid w:val="00077036"/>
    <w:rsid w:val="00077D2A"/>
    <w:rsid w:val="000A0439"/>
    <w:rsid w:val="000A0714"/>
    <w:rsid w:val="000A1D1B"/>
    <w:rsid w:val="000B7CB3"/>
    <w:rsid w:val="000C206B"/>
    <w:rsid w:val="000C3596"/>
    <w:rsid w:val="000C6ACF"/>
    <w:rsid w:val="000D40B4"/>
    <w:rsid w:val="000D63B5"/>
    <w:rsid w:val="000D6993"/>
    <w:rsid w:val="000E4747"/>
    <w:rsid w:val="000E5F35"/>
    <w:rsid w:val="000F0A51"/>
    <w:rsid w:val="000F24A1"/>
    <w:rsid w:val="000F346C"/>
    <w:rsid w:val="000F447C"/>
    <w:rsid w:val="000F5549"/>
    <w:rsid w:val="00102F9C"/>
    <w:rsid w:val="001069BA"/>
    <w:rsid w:val="001323D2"/>
    <w:rsid w:val="001347EE"/>
    <w:rsid w:val="00135B3A"/>
    <w:rsid w:val="00140898"/>
    <w:rsid w:val="0015629E"/>
    <w:rsid w:val="00164240"/>
    <w:rsid w:val="00164B02"/>
    <w:rsid w:val="001729E1"/>
    <w:rsid w:val="00176D46"/>
    <w:rsid w:val="00180D46"/>
    <w:rsid w:val="001810CA"/>
    <w:rsid w:val="00183659"/>
    <w:rsid w:val="0019088B"/>
    <w:rsid w:val="001943AA"/>
    <w:rsid w:val="00197F54"/>
    <w:rsid w:val="001A0632"/>
    <w:rsid w:val="001B019B"/>
    <w:rsid w:val="001B1238"/>
    <w:rsid w:val="001B2A97"/>
    <w:rsid w:val="001B42CB"/>
    <w:rsid w:val="001B517D"/>
    <w:rsid w:val="001C2CBE"/>
    <w:rsid w:val="001D7EED"/>
    <w:rsid w:val="001F5FF6"/>
    <w:rsid w:val="001F7797"/>
    <w:rsid w:val="001F7F3E"/>
    <w:rsid w:val="0020351B"/>
    <w:rsid w:val="00206F3C"/>
    <w:rsid w:val="00210D4A"/>
    <w:rsid w:val="0021722D"/>
    <w:rsid w:val="00217729"/>
    <w:rsid w:val="002220FD"/>
    <w:rsid w:val="0023060D"/>
    <w:rsid w:val="00233A76"/>
    <w:rsid w:val="00236019"/>
    <w:rsid w:val="00236D93"/>
    <w:rsid w:val="00246A73"/>
    <w:rsid w:val="002542FD"/>
    <w:rsid w:val="002567A2"/>
    <w:rsid w:val="00262736"/>
    <w:rsid w:val="00262D16"/>
    <w:rsid w:val="00264939"/>
    <w:rsid w:val="00266571"/>
    <w:rsid w:val="002741AD"/>
    <w:rsid w:val="00274471"/>
    <w:rsid w:val="002812FA"/>
    <w:rsid w:val="00286443"/>
    <w:rsid w:val="00294017"/>
    <w:rsid w:val="002A595D"/>
    <w:rsid w:val="002A6678"/>
    <w:rsid w:val="002A7954"/>
    <w:rsid w:val="002B7AB4"/>
    <w:rsid w:val="002C0C0F"/>
    <w:rsid w:val="002C1BF0"/>
    <w:rsid w:val="002C2550"/>
    <w:rsid w:val="002C2B85"/>
    <w:rsid w:val="002C42F3"/>
    <w:rsid w:val="002C7E7B"/>
    <w:rsid w:val="002F5CB3"/>
    <w:rsid w:val="002F68BC"/>
    <w:rsid w:val="003014E1"/>
    <w:rsid w:val="00301936"/>
    <w:rsid w:val="0030754A"/>
    <w:rsid w:val="00307FDC"/>
    <w:rsid w:val="003105A3"/>
    <w:rsid w:val="003136C9"/>
    <w:rsid w:val="00313E6B"/>
    <w:rsid w:val="003332B5"/>
    <w:rsid w:val="00333465"/>
    <w:rsid w:val="00340165"/>
    <w:rsid w:val="003527FF"/>
    <w:rsid w:val="00356BF0"/>
    <w:rsid w:val="00363EFB"/>
    <w:rsid w:val="003649C3"/>
    <w:rsid w:val="00373B49"/>
    <w:rsid w:val="003752A5"/>
    <w:rsid w:val="003833D4"/>
    <w:rsid w:val="003864C8"/>
    <w:rsid w:val="003902DF"/>
    <w:rsid w:val="003A262B"/>
    <w:rsid w:val="003B06B8"/>
    <w:rsid w:val="003B0E23"/>
    <w:rsid w:val="003C54D9"/>
    <w:rsid w:val="003C6659"/>
    <w:rsid w:val="003D1300"/>
    <w:rsid w:val="003D6322"/>
    <w:rsid w:val="003E4075"/>
    <w:rsid w:val="003E73C5"/>
    <w:rsid w:val="003E7EBC"/>
    <w:rsid w:val="003F1562"/>
    <w:rsid w:val="003F1766"/>
    <w:rsid w:val="003F7CB4"/>
    <w:rsid w:val="00405916"/>
    <w:rsid w:val="004141CD"/>
    <w:rsid w:val="00420339"/>
    <w:rsid w:val="00422C9C"/>
    <w:rsid w:val="00422D13"/>
    <w:rsid w:val="00437DC5"/>
    <w:rsid w:val="00441A72"/>
    <w:rsid w:val="00444617"/>
    <w:rsid w:val="00446716"/>
    <w:rsid w:val="00451763"/>
    <w:rsid w:val="00451CCA"/>
    <w:rsid w:val="004521BB"/>
    <w:rsid w:val="00461A19"/>
    <w:rsid w:val="00461B44"/>
    <w:rsid w:val="00462670"/>
    <w:rsid w:val="00465E90"/>
    <w:rsid w:val="004672E8"/>
    <w:rsid w:val="00470962"/>
    <w:rsid w:val="0048125B"/>
    <w:rsid w:val="004841B3"/>
    <w:rsid w:val="0048459C"/>
    <w:rsid w:val="004A382C"/>
    <w:rsid w:val="004A3901"/>
    <w:rsid w:val="004D153F"/>
    <w:rsid w:val="004D27DA"/>
    <w:rsid w:val="004D50B4"/>
    <w:rsid w:val="004D673C"/>
    <w:rsid w:val="004E09B1"/>
    <w:rsid w:val="004E31EB"/>
    <w:rsid w:val="004E5E26"/>
    <w:rsid w:val="004F0D90"/>
    <w:rsid w:val="004F17FB"/>
    <w:rsid w:val="004F2BB7"/>
    <w:rsid w:val="004F6CBC"/>
    <w:rsid w:val="004F791B"/>
    <w:rsid w:val="00501E27"/>
    <w:rsid w:val="005024C0"/>
    <w:rsid w:val="00531C27"/>
    <w:rsid w:val="005330F4"/>
    <w:rsid w:val="00533349"/>
    <w:rsid w:val="00534F42"/>
    <w:rsid w:val="00545A7B"/>
    <w:rsid w:val="00553EF1"/>
    <w:rsid w:val="00556B77"/>
    <w:rsid w:val="00560B68"/>
    <w:rsid w:val="005615DE"/>
    <w:rsid w:val="005643BC"/>
    <w:rsid w:val="00566629"/>
    <w:rsid w:val="00567A45"/>
    <w:rsid w:val="00570EF7"/>
    <w:rsid w:val="005800BD"/>
    <w:rsid w:val="0058052F"/>
    <w:rsid w:val="0058770B"/>
    <w:rsid w:val="00590EA0"/>
    <w:rsid w:val="005910BD"/>
    <w:rsid w:val="00594974"/>
    <w:rsid w:val="00595F21"/>
    <w:rsid w:val="005A1579"/>
    <w:rsid w:val="005A52F4"/>
    <w:rsid w:val="005A5E48"/>
    <w:rsid w:val="005B10D4"/>
    <w:rsid w:val="005B1B5F"/>
    <w:rsid w:val="005B457A"/>
    <w:rsid w:val="005B4D4F"/>
    <w:rsid w:val="005C3866"/>
    <w:rsid w:val="005D0A7F"/>
    <w:rsid w:val="005D60D3"/>
    <w:rsid w:val="005D6F94"/>
    <w:rsid w:val="005E43EB"/>
    <w:rsid w:val="005F0423"/>
    <w:rsid w:val="005F5228"/>
    <w:rsid w:val="006010A4"/>
    <w:rsid w:val="00601B37"/>
    <w:rsid w:val="00605361"/>
    <w:rsid w:val="00606A6D"/>
    <w:rsid w:val="00610CEA"/>
    <w:rsid w:val="00615052"/>
    <w:rsid w:val="00621BB5"/>
    <w:rsid w:val="00623FDE"/>
    <w:rsid w:val="00630E0A"/>
    <w:rsid w:val="00634D1A"/>
    <w:rsid w:val="0064160D"/>
    <w:rsid w:val="0064380A"/>
    <w:rsid w:val="00650414"/>
    <w:rsid w:val="006571B8"/>
    <w:rsid w:val="00666A55"/>
    <w:rsid w:val="006676A7"/>
    <w:rsid w:val="00667C30"/>
    <w:rsid w:val="006713FC"/>
    <w:rsid w:val="0067605A"/>
    <w:rsid w:val="0067711C"/>
    <w:rsid w:val="00685BC4"/>
    <w:rsid w:val="0068616A"/>
    <w:rsid w:val="00686181"/>
    <w:rsid w:val="00692CC8"/>
    <w:rsid w:val="00693D5D"/>
    <w:rsid w:val="006B354F"/>
    <w:rsid w:val="006B3932"/>
    <w:rsid w:val="006B7CBA"/>
    <w:rsid w:val="006C040C"/>
    <w:rsid w:val="006C1187"/>
    <w:rsid w:val="006C1AB5"/>
    <w:rsid w:val="006C519D"/>
    <w:rsid w:val="006D10CC"/>
    <w:rsid w:val="006D310A"/>
    <w:rsid w:val="006D65B8"/>
    <w:rsid w:val="006E4FD0"/>
    <w:rsid w:val="006E76FE"/>
    <w:rsid w:val="006F4986"/>
    <w:rsid w:val="007075D4"/>
    <w:rsid w:val="007125F6"/>
    <w:rsid w:val="00712C62"/>
    <w:rsid w:val="007154A4"/>
    <w:rsid w:val="00723914"/>
    <w:rsid w:val="0072580A"/>
    <w:rsid w:val="00752CF2"/>
    <w:rsid w:val="0077081C"/>
    <w:rsid w:val="00775162"/>
    <w:rsid w:val="00780B9A"/>
    <w:rsid w:val="00784EFE"/>
    <w:rsid w:val="00786D8F"/>
    <w:rsid w:val="0079314E"/>
    <w:rsid w:val="007C2104"/>
    <w:rsid w:val="007C4462"/>
    <w:rsid w:val="007C64B4"/>
    <w:rsid w:val="007D789E"/>
    <w:rsid w:val="007E0CA1"/>
    <w:rsid w:val="007E2A95"/>
    <w:rsid w:val="007E440D"/>
    <w:rsid w:val="007E5DB3"/>
    <w:rsid w:val="008021D2"/>
    <w:rsid w:val="0080583F"/>
    <w:rsid w:val="00810D89"/>
    <w:rsid w:val="00813228"/>
    <w:rsid w:val="0081739F"/>
    <w:rsid w:val="00820D07"/>
    <w:rsid w:val="00822950"/>
    <w:rsid w:val="008303CA"/>
    <w:rsid w:val="00846ADA"/>
    <w:rsid w:val="00846F82"/>
    <w:rsid w:val="0085231D"/>
    <w:rsid w:val="00854803"/>
    <w:rsid w:val="008559EC"/>
    <w:rsid w:val="0085799C"/>
    <w:rsid w:val="0087135E"/>
    <w:rsid w:val="00883D20"/>
    <w:rsid w:val="0088628D"/>
    <w:rsid w:val="00895E81"/>
    <w:rsid w:val="008A63B7"/>
    <w:rsid w:val="008A7BC8"/>
    <w:rsid w:val="008B4233"/>
    <w:rsid w:val="008D4AB5"/>
    <w:rsid w:val="009044E8"/>
    <w:rsid w:val="009047C8"/>
    <w:rsid w:val="00905768"/>
    <w:rsid w:val="00912D70"/>
    <w:rsid w:val="009138B9"/>
    <w:rsid w:val="009277A8"/>
    <w:rsid w:val="00933CCE"/>
    <w:rsid w:val="00946ED2"/>
    <w:rsid w:val="009470B6"/>
    <w:rsid w:val="00947646"/>
    <w:rsid w:val="00947925"/>
    <w:rsid w:val="0095130D"/>
    <w:rsid w:val="009553D2"/>
    <w:rsid w:val="00955561"/>
    <w:rsid w:val="009612EA"/>
    <w:rsid w:val="009614A4"/>
    <w:rsid w:val="009654AE"/>
    <w:rsid w:val="00973D75"/>
    <w:rsid w:val="00977D6C"/>
    <w:rsid w:val="00982208"/>
    <w:rsid w:val="00983053"/>
    <w:rsid w:val="00987355"/>
    <w:rsid w:val="0099376E"/>
    <w:rsid w:val="009A5A71"/>
    <w:rsid w:val="009B22F8"/>
    <w:rsid w:val="009C0363"/>
    <w:rsid w:val="009C359B"/>
    <w:rsid w:val="009C6BE4"/>
    <w:rsid w:val="009D064D"/>
    <w:rsid w:val="009D15F6"/>
    <w:rsid w:val="009E2DF1"/>
    <w:rsid w:val="009E4B34"/>
    <w:rsid w:val="009E6879"/>
    <w:rsid w:val="009F40E0"/>
    <w:rsid w:val="00A07FF4"/>
    <w:rsid w:val="00A12803"/>
    <w:rsid w:val="00A20ACA"/>
    <w:rsid w:val="00A24A12"/>
    <w:rsid w:val="00A3318B"/>
    <w:rsid w:val="00A35EEC"/>
    <w:rsid w:val="00A40642"/>
    <w:rsid w:val="00A4380C"/>
    <w:rsid w:val="00A44553"/>
    <w:rsid w:val="00A47252"/>
    <w:rsid w:val="00A47434"/>
    <w:rsid w:val="00A47C34"/>
    <w:rsid w:val="00A530CC"/>
    <w:rsid w:val="00A55EE6"/>
    <w:rsid w:val="00A62484"/>
    <w:rsid w:val="00A6378C"/>
    <w:rsid w:val="00A67D60"/>
    <w:rsid w:val="00A70900"/>
    <w:rsid w:val="00A73C1D"/>
    <w:rsid w:val="00A74486"/>
    <w:rsid w:val="00A77F51"/>
    <w:rsid w:val="00AA2954"/>
    <w:rsid w:val="00AB34FD"/>
    <w:rsid w:val="00AD2586"/>
    <w:rsid w:val="00AD2BA7"/>
    <w:rsid w:val="00AD5B9E"/>
    <w:rsid w:val="00AE1328"/>
    <w:rsid w:val="00AE6621"/>
    <w:rsid w:val="00B10B10"/>
    <w:rsid w:val="00B1168E"/>
    <w:rsid w:val="00B140BF"/>
    <w:rsid w:val="00B14262"/>
    <w:rsid w:val="00B14E37"/>
    <w:rsid w:val="00B165D4"/>
    <w:rsid w:val="00B17EDA"/>
    <w:rsid w:val="00B20A18"/>
    <w:rsid w:val="00B21665"/>
    <w:rsid w:val="00B26BC7"/>
    <w:rsid w:val="00B30DA4"/>
    <w:rsid w:val="00B322F5"/>
    <w:rsid w:val="00B369ED"/>
    <w:rsid w:val="00B425F8"/>
    <w:rsid w:val="00B45C97"/>
    <w:rsid w:val="00B471ED"/>
    <w:rsid w:val="00B51C33"/>
    <w:rsid w:val="00B53135"/>
    <w:rsid w:val="00B5342C"/>
    <w:rsid w:val="00B536EB"/>
    <w:rsid w:val="00B56516"/>
    <w:rsid w:val="00B6106B"/>
    <w:rsid w:val="00B6506B"/>
    <w:rsid w:val="00B66FC1"/>
    <w:rsid w:val="00B7320F"/>
    <w:rsid w:val="00B81621"/>
    <w:rsid w:val="00B87386"/>
    <w:rsid w:val="00B91D5D"/>
    <w:rsid w:val="00B92B01"/>
    <w:rsid w:val="00B933ED"/>
    <w:rsid w:val="00B95F8B"/>
    <w:rsid w:val="00B978B3"/>
    <w:rsid w:val="00BA10C4"/>
    <w:rsid w:val="00BA17C3"/>
    <w:rsid w:val="00BB1A23"/>
    <w:rsid w:val="00BB4DCB"/>
    <w:rsid w:val="00BB7D9B"/>
    <w:rsid w:val="00BC61AF"/>
    <w:rsid w:val="00BD7B82"/>
    <w:rsid w:val="00BE0E1C"/>
    <w:rsid w:val="00BE463C"/>
    <w:rsid w:val="00BE5AAD"/>
    <w:rsid w:val="00BF34B2"/>
    <w:rsid w:val="00BF538F"/>
    <w:rsid w:val="00C0103B"/>
    <w:rsid w:val="00C02D1E"/>
    <w:rsid w:val="00C14592"/>
    <w:rsid w:val="00C1639A"/>
    <w:rsid w:val="00C2094A"/>
    <w:rsid w:val="00C23EE5"/>
    <w:rsid w:val="00C2498A"/>
    <w:rsid w:val="00C27F32"/>
    <w:rsid w:val="00C35719"/>
    <w:rsid w:val="00C709B8"/>
    <w:rsid w:val="00C71045"/>
    <w:rsid w:val="00C72A89"/>
    <w:rsid w:val="00C734C7"/>
    <w:rsid w:val="00C82601"/>
    <w:rsid w:val="00C93443"/>
    <w:rsid w:val="00C9443F"/>
    <w:rsid w:val="00C96101"/>
    <w:rsid w:val="00CA456F"/>
    <w:rsid w:val="00CB2049"/>
    <w:rsid w:val="00CB76BD"/>
    <w:rsid w:val="00CC3712"/>
    <w:rsid w:val="00CE593F"/>
    <w:rsid w:val="00CE7490"/>
    <w:rsid w:val="00CE7DA6"/>
    <w:rsid w:val="00CF00E2"/>
    <w:rsid w:val="00CF086F"/>
    <w:rsid w:val="00D10FFB"/>
    <w:rsid w:val="00D2296D"/>
    <w:rsid w:val="00D22DCC"/>
    <w:rsid w:val="00D23645"/>
    <w:rsid w:val="00D2481B"/>
    <w:rsid w:val="00D37EF6"/>
    <w:rsid w:val="00D40920"/>
    <w:rsid w:val="00D428E8"/>
    <w:rsid w:val="00D47563"/>
    <w:rsid w:val="00D509CE"/>
    <w:rsid w:val="00D5393C"/>
    <w:rsid w:val="00D62401"/>
    <w:rsid w:val="00D646B1"/>
    <w:rsid w:val="00DB1CF4"/>
    <w:rsid w:val="00DB2EC1"/>
    <w:rsid w:val="00DB47A6"/>
    <w:rsid w:val="00DD0002"/>
    <w:rsid w:val="00DD0501"/>
    <w:rsid w:val="00DE1BFF"/>
    <w:rsid w:val="00DE3E9B"/>
    <w:rsid w:val="00DE4389"/>
    <w:rsid w:val="00DE51B4"/>
    <w:rsid w:val="00DE737A"/>
    <w:rsid w:val="00DF6C2A"/>
    <w:rsid w:val="00E014B8"/>
    <w:rsid w:val="00E07A44"/>
    <w:rsid w:val="00E149BA"/>
    <w:rsid w:val="00E176CD"/>
    <w:rsid w:val="00E4164F"/>
    <w:rsid w:val="00E41FAA"/>
    <w:rsid w:val="00E4738E"/>
    <w:rsid w:val="00E5172B"/>
    <w:rsid w:val="00E52D9D"/>
    <w:rsid w:val="00E56127"/>
    <w:rsid w:val="00E60967"/>
    <w:rsid w:val="00E74615"/>
    <w:rsid w:val="00E76404"/>
    <w:rsid w:val="00EA0985"/>
    <w:rsid w:val="00EA3B28"/>
    <w:rsid w:val="00EA4B18"/>
    <w:rsid w:val="00EA67FB"/>
    <w:rsid w:val="00EB4588"/>
    <w:rsid w:val="00EB5CA2"/>
    <w:rsid w:val="00EB7194"/>
    <w:rsid w:val="00EC0787"/>
    <w:rsid w:val="00EC335B"/>
    <w:rsid w:val="00EC477F"/>
    <w:rsid w:val="00EC51D9"/>
    <w:rsid w:val="00ED2263"/>
    <w:rsid w:val="00ED5611"/>
    <w:rsid w:val="00EE2EE5"/>
    <w:rsid w:val="00EE3388"/>
    <w:rsid w:val="00EF28FB"/>
    <w:rsid w:val="00EF475D"/>
    <w:rsid w:val="00EF4F95"/>
    <w:rsid w:val="00EF76D7"/>
    <w:rsid w:val="00F109AE"/>
    <w:rsid w:val="00F10C72"/>
    <w:rsid w:val="00F1334E"/>
    <w:rsid w:val="00F24227"/>
    <w:rsid w:val="00F25CEF"/>
    <w:rsid w:val="00F351C3"/>
    <w:rsid w:val="00F409B9"/>
    <w:rsid w:val="00F46A11"/>
    <w:rsid w:val="00F5083A"/>
    <w:rsid w:val="00F62052"/>
    <w:rsid w:val="00F65A33"/>
    <w:rsid w:val="00F74362"/>
    <w:rsid w:val="00F76DA6"/>
    <w:rsid w:val="00F83669"/>
    <w:rsid w:val="00F86B4F"/>
    <w:rsid w:val="00FA1FBB"/>
    <w:rsid w:val="00FB0C69"/>
    <w:rsid w:val="00FB4467"/>
    <w:rsid w:val="00FC1580"/>
    <w:rsid w:val="00FC44D6"/>
    <w:rsid w:val="00FC4BE9"/>
    <w:rsid w:val="00FD792D"/>
    <w:rsid w:val="00FE24BC"/>
    <w:rsid w:val="00FE2928"/>
    <w:rsid w:val="00FE3362"/>
    <w:rsid w:val="00FE66DA"/>
    <w:rsid w:val="00FF709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8DA7F"/>
  <w15:docId w15:val="{40F786B8-3015-4E07-B803-821A59BC1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0900"/>
    <w:pPr>
      <w:snapToGrid w:val="0"/>
      <w:spacing w:after="0"/>
    </w:pPr>
    <w:rPr>
      <w:rFonts w:ascii="微軟正黑體" w:eastAsia="微軟正黑體" w:hAnsi="微軟正黑體" w:cs="微軟正黑體"/>
      <w:color w:val="000000"/>
      <w:sz w:val="24"/>
    </w:rPr>
  </w:style>
  <w:style w:type="paragraph" w:styleId="1">
    <w:name w:val="heading 1"/>
    <w:next w:val="4"/>
    <w:link w:val="10"/>
    <w:uiPriority w:val="9"/>
    <w:qFormat/>
    <w:pPr>
      <w:keepNext/>
      <w:keepLines/>
      <w:spacing w:after="0"/>
      <w:ind w:left="10" w:right="15" w:hanging="10"/>
      <w:jc w:val="center"/>
      <w:outlineLvl w:val="0"/>
    </w:pPr>
    <w:rPr>
      <w:rFonts w:ascii="微軟正黑體" w:eastAsia="微軟正黑體" w:hAnsi="微軟正黑體" w:cs="微軟正黑體"/>
      <w:color w:val="000000"/>
      <w:sz w:val="40"/>
    </w:rPr>
  </w:style>
  <w:style w:type="paragraph" w:styleId="2">
    <w:name w:val="heading 2"/>
    <w:next w:val="a"/>
    <w:link w:val="20"/>
    <w:uiPriority w:val="9"/>
    <w:unhideWhenUsed/>
    <w:qFormat/>
    <w:rsid w:val="00FD792D"/>
    <w:pPr>
      <w:keepNext/>
      <w:keepLines/>
      <w:spacing w:after="179"/>
      <w:outlineLvl w:val="1"/>
    </w:pPr>
    <w:rPr>
      <w:rFonts w:ascii="Times New Roman" w:eastAsia="新細明體" w:hAnsi="Times New Roman" w:cs="Times New Roman"/>
      <w:color w:val="000000"/>
      <w:sz w:val="36"/>
    </w:rPr>
  </w:style>
  <w:style w:type="paragraph" w:styleId="3">
    <w:name w:val="heading 3"/>
    <w:next w:val="a"/>
    <w:link w:val="30"/>
    <w:uiPriority w:val="9"/>
    <w:unhideWhenUsed/>
    <w:qFormat/>
    <w:rsid w:val="00FD792D"/>
    <w:pPr>
      <w:keepNext/>
      <w:keepLines/>
      <w:spacing w:beforeLines="120" w:before="120" w:afterLines="40" w:after="40"/>
      <w:ind w:left="357" w:hanging="11"/>
      <w:outlineLvl w:val="2"/>
    </w:pPr>
    <w:rPr>
      <w:rFonts w:ascii="微軟正黑體" w:eastAsia="微軟正黑體" w:hAnsi="微軟正黑體" w:cs="微軟正黑體"/>
      <w:color w:val="000000"/>
      <w:sz w:val="28"/>
    </w:rPr>
  </w:style>
  <w:style w:type="paragraph" w:styleId="4">
    <w:name w:val="heading 4"/>
    <w:next w:val="a"/>
    <w:link w:val="40"/>
    <w:uiPriority w:val="9"/>
    <w:unhideWhenUsed/>
    <w:qFormat/>
    <w:rsid w:val="000A0714"/>
    <w:pPr>
      <w:keepNext/>
      <w:keepLines/>
      <w:spacing w:after="0" w:line="216" w:lineRule="auto"/>
      <w:ind w:left="5247"/>
      <w:jc w:val="center"/>
      <w:outlineLvl w:val="3"/>
    </w:pPr>
    <w:rPr>
      <w:rFonts w:ascii="微軟正黑體" w:eastAsia="微軟正黑體" w:hAnsi="微軟正黑體" w:cs="微軟正黑體"/>
      <w:color w:val="000000"/>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標題 4 字元"/>
    <w:link w:val="4"/>
    <w:uiPriority w:val="9"/>
    <w:rsid w:val="000A0714"/>
    <w:rPr>
      <w:rFonts w:ascii="微軟正黑體" w:eastAsia="微軟正黑體" w:hAnsi="微軟正黑體" w:cs="微軟正黑體"/>
      <w:color w:val="000000"/>
      <w:sz w:val="32"/>
    </w:rPr>
  </w:style>
  <w:style w:type="character" w:customStyle="1" w:styleId="20">
    <w:name w:val="標題 2 字元"/>
    <w:link w:val="2"/>
    <w:uiPriority w:val="9"/>
    <w:rsid w:val="00FD792D"/>
    <w:rPr>
      <w:rFonts w:ascii="Times New Roman" w:eastAsia="新細明體" w:hAnsi="Times New Roman" w:cs="Times New Roman"/>
      <w:color w:val="000000"/>
      <w:sz w:val="36"/>
    </w:rPr>
  </w:style>
  <w:style w:type="character" w:customStyle="1" w:styleId="10">
    <w:name w:val="標題 1 字元"/>
    <w:link w:val="1"/>
    <w:rPr>
      <w:rFonts w:ascii="微軟正黑體" w:eastAsia="微軟正黑體" w:hAnsi="微軟正黑體" w:cs="微軟正黑體"/>
      <w:color w:val="000000"/>
      <w:sz w:val="40"/>
    </w:rPr>
  </w:style>
  <w:style w:type="character" w:customStyle="1" w:styleId="30">
    <w:name w:val="標題 3 字元"/>
    <w:link w:val="3"/>
    <w:uiPriority w:val="9"/>
    <w:rsid w:val="00FD792D"/>
    <w:rPr>
      <w:rFonts w:ascii="微軟正黑體" w:eastAsia="微軟正黑體" w:hAnsi="微軟正黑體" w:cs="微軟正黑體"/>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uiPriority w:val="34"/>
    <w:qFormat/>
    <w:rsid w:val="004141CD"/>
    <w:pPr>
      <w:ind w:left="720"/>
      <w:contextualSpacing/>
    </w:pPr>
  </w:style>
  <w:style w:type="paragraph" w:styleId="a4">
    <w:name w:val="header"/>
    <w:basedOn w:val="a"/>
    <w:link w:val="a5"/>
    <w:uiPriority w:val="99"/>
    <w:unhideWhenUsed/>
    <w:rsid w:val="00DB1CF4"/>
    <w:pPr>
      <w:tabs>
        <w:tab w:val="center" w:pos="4153"/>
        <w:tab w:val="right" w:pos="8306"/>
      </w:tabs>
    </w:pPr>
    <w:rPr>
      <w:sz w:val="20"/>
      <w:szCs w:val="20"/>
    </w:rPr>
  </w:style>
  <w:style w:type="character" w:customStyle="1" w:styleId="a5">
    <w:name w:val="頁首 字元"/>
    <w:basedOn w:val="a0"/>
    <w:link w:val="a4"/>
    <w:uiPriority w:val="99"/>
    <w:rsid w:val="00CF086F"/>
    <w:rPr>
      <w:rFonts w:ascii="微軟正黑體" w:eastAsia="微軟正黑體" w:hAnsi="微軟正黑體" w:cs="微軟正黑體"/>
      <w:color w:val="000000"/>
      <w:sz w:val="20"/>
      <w:szCs w:val="20"/>
    </w:rPr>
  </w:style>
  <w:style w:type="paragraph" w:styleId="a6">
    <w:name w:val="footer"/>
    <w:basedOn w:val="a"/>
    <w:link w:val="a7"/>
    <w:uiPriority w:val="99"/>
    <w:unhideWhenUsed/>
    <w:rsid w:val="00DB1CF4"/>
    <w:pPr>
      <w:tabs>
        <w:tab w:val="center" w:pos="4153"/>
        <w:tab w:val="right" w:pos="8306"/>
      </w:tabs>
    </w:pPr>
    <w:rPr>
      <w:sz w:val="20"/>
      <w:szCs w:val="20"/>
    </w:rPr>
  </w:style>
  <w:style w:type="character" w:customStyle="1" w:styleId="a7">
    <w:name w:val="頁尾 字元"/>
    <w:basedOn w:val="a0"/>
    <w:link w:val="a6"/>
    <w:uiPriority w:val="99"/>
    <w:rsid w:val="00CF086F"/>
    <w:rPr>
      <w:rFonts w:ascii="微軟正黑體" w:eastAsia="微軟正黑體" w:hAnsi="微軟正黑體" w:cs="微軟正黑體"/>
      <w:color w:val="000000"/>
      <w:sz w:val="20"/>
      <w:szCs w:val="20"/>
    </w:rPr>
  </w:style>
  <w:style w:type="paragraph" w:styleId="Web">
    <w:name w:val="Normal (Web)"/>
    <w:basedOn w:val="a"/>
    <w:uiPriority w:val="99"/>
    <w:unhideWhenUsed/>
    <w:rsid w:val="00C82601"/>
    <w:pPr>
      <w:spacing w:before="100" w:beforeAutospacing="1" w:after="100" w:afterAutospacing="1" w:line="240" w:lineRule="auto"/>
    </w:pPr>
    <w:rPr>
      <w:rFonts w:ascii="新細明體" w:eastAsia="新細明體" w:hAnsi="新細明體" w:cs="新細明體"/>
      <w:color w:val="auto"/>
      <w:szCs w:val="24"/>
    </w:rPr>
  </w:style>
  <w:style w:type="character" w:customStyle="1" w:styleId="text-token-text-secondary">
    <w:name w:val="text-token-text-secondary"/>
    <w:basedOn w:val="a0"/>
    <w:rsid w:val="00C82601"/>
  </w:style>
  <w:style w:type="character" w:styleId="a8">
    <w:name w:val="Hyperlink"/>
    <w:basedOn w:val="a0"/>
    <w:uiPriority w:val="99"/>
    <w:semiHidden/>
    <w:unhideWhenUsed/>
    <w:rsid w:val="00C82601"/>
    <w:rPr>
      <w:color w:val="0000FF"/>
      <w:u w:val="single"/>
    </w:rPr>
  </w:style>
  <w:style w:type="character" w:styleId="a9">
    <w:name w:val="Strong"/>
    <w:basedOn w:val="a0"/>
    <w:uiPriority w:val="22"/>
    <w:qFormat/>
    <w:rsid w:val="00D409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044442">
      <w:bodyDiv w:val="1"/>
      <w:marLeft w:val="0"/>
      <w:marRight w:val="0"/>
      <w:marTop w:val="0"/>
      <w:marBottom w:val="0"/>
      <w:divBdr>
        <w:top w:val="none" w:sz="0" w:space="0" w:color="auto"/>
        <w:left w:val="none" w:sz="0" w:space="0" w:color="auto"/>
        <w:bottom w:val="none" w:sz="0" w:space="0" w:color="auto"/>
        <w:right w:val="none" w:sz="0" w:space="0" w:color="auto"/>
      </w:divBdr>
    </w:div>
    <w:div w:id="270475920">
      <w:bodyDiv w:val="1"/>
      <w:marLeft w:val="0"/>
      <w:marRight w:val="0"/>
      <w:marTop w:val="0"/>
      <w:marBottom w:val="0"/>
      <w:divBdr>
        <w:top w:val="none" w:sz="0" w:space="0" w:color="auto"/>
        <w:left w:val="none" w:sz="0" w:space="0" w:color="auto"/>
        <w:bottom w:val="none" w:sz="0" w:space="0" w:color="auto"/>
        <w:right w:val="none" w:sz="0" w:space="0" w:color="auto"/>
      </w:divBdr>
    </w:div>
    <w:div w:id="315766872">
      <w:bodyDiv w:val="1"/>
      <w:marLeft w:val="0"/>
      <w:marRight w:val="0"/>
      <w:marTop w:val="0"/>
      <w:marBottom w:val="0"/>
      <w:divBdr>
        <w:top w:val="none" w:sz="0" w:space="0" w:color="auto"/>
        <w:left w:val="none" w:sz="0" w:space="0" w:color="auto"/>
        <w:bottom w:val="none" w:sz="0" w:space="0" w:color="auto"/>
        <w:right w:val="none" w:sz="0" w:space="0" w:color="auto"/>
      </w:divBdr>
    </w:div>
    <w:div w:id="365301119">
      <w:bodyDiv w:val="1"/>
      <w:marLeft w:val="0"/>
      <w:marRight w:val="0"/>
      <w:marTop w:val="0"/>
      <w:marBottom w:val="0"/>
      <w:divBdr>
        <w:top w:val="none" w:sz="0" w:space="0" w:color="auto"/>
        <w:left w:val="none" w:sz="0" w:space="0" w:color="auto"/>
        <w:bottom w:val="none" w:sz="0" w:space="0" w:color="auto"/>
        <w:right w:val="none" w:sz="0" w:space="0" w:color="auto"/>
      </w:divBdr>
    </w:div>
    <w:div w:id="536628584">
      <w:bodyDiv w:val="1"/>
      <w:marLeft w:val="0"/>
      <w:marRight w:val="0"/>
      <w:marTop w:val="0"/>
      <w:marBottom w:val="0"/>
      <w:divBdr>
        <w:top w:val="none" w:sz="0" w:space="0" w:color="auto"/>
        <w:left w:val="none" w:sz="0" w:space="0" w:color="auto"/>
        <w:bottom w:val="none" w:sz="0" w:space="0" w:color="auto"/>
        <w:right w:val="none" w:sz="0" w:space="0" w:color="auto"/>
      </w:divBdr>
    </w:div>
    <w:div w:id="809173397">
      <w:bodyDiv w:val="1"/>
      <w:marLeft w:val="0"/>
      <w:marRight w:val="0"/>
      <w:marTop w:val="0"/>
      <w:marBottom w:val="0"/>
      <w:divBdr>
        <w:top w:val="none" w:sz="0" w:space="0" w:color="auto"/>
        <w:left w:val="none" w:sz="0" w:space="0" w:color="auto"/>
        <w:bottom w:val="none" w:sz="0" w:space="0" w:color="auto"/>
        <w:right w:val="none" w:sz="0" w:space="0" w:color="auto"/>
      </w:divBdr>
    </w:div>
    <w:div w:id="1366910526">
      <w:bodyDiv w:val="1"/>
      <w:marLeft w:val="0"/>
      <w:marRight w:val="0"/>
      <w:marTop w:val="0"/>
      <w:marBottom w:val="0"/>
      <w:divBdr>
        <w:top w:val="none" w:sz="0" w:space="0" w:color="auto"/>
        <w:left w:val="none" w:sz="0" w:space="0" w:color="auto"/>
        <w:bottom w:val="none" w:sz="0" w:space="0" w:color="auto"/>
        <w:right w:val="none" w:sz="0" w:space="0" w:color="auto"/>
      </w:divBdr>
    </w:div>
    <w:div w:id="1491093290">
      <w:bodyDiv w:val="1"/>
      <w:marLeft w:val="0"/>
      <w:marRight w:val="0"/>
      <w:marTop w:val="0"/>
      <w:marBottom w:val="0"/>
      <w:divBdr>
        <w:top w:val="none" w:sz="0" w:space="0" w:color="auto"/>
        <w:left w:val="none" w:sz="0" w:space="0" w:color="auto"/>
        <w:bottom w:val="none" w:sz="0" w:space="0" w:color="auto"/>
        <w:right w:val="none" w:sz="0" w:space="0" w:color="auto"/>
      </w:divBdr>
    </w:div>
    <w:div w:id="1761829158">
      <w:bodyDiv w:val="1"/>
      <w:marLeft w:val="0"/>
      <w:marRight w:val="0"/>
      <w:marTop w:val="0"/>
      <w:marBottom w:val="0"/>
      <w:divBdr>
        <w:top w:val="none" w:sz="0" w:space="0" w:color="auto"/>
        <w:left w:val="none" w:sz="0" w:space="0" w:color="auto"/>
        <w:bottom w:val="none" w:sz="0" w:space="0" w:color="auto"/>
        <w:right w:val="none" w:sz="0" w:space="0" w:color="auto"/>
      </w:divBdr>
    </w:div>
    <w:div w:id="1900509172">
      <w:bodyDiv w:val="1"/>
      <w:marLeft w:val="0"/>
      <w:marRight w:val="0"/>
      <w:marTop w:val="0"/>
      <w:marBottom w:val="0"/>
      <w:divBdr>
        <w:top w:val="none" w:sz="0" w:space="0" w:color="auto"/>
        <w:left w:val="none" w:sz="0" w:space="0" w:color="auto"/>
        <w:bottom w:val="none" w:sz="0" w:space="0" w:color="auto"/>
        <w:right w:val="none" w:sz="0" w:space="0" w:color="auto"/>
      </w:divBdr>
    </w:div>
    <w:div w:id="2046708353">
      <w:bodyDiv w:val="1"/>
      <w:marLeft w:val="0"/>
      <w:marRight w:val="0"/>
      <w:marTop w:val="0"/>
      <w:marBottom w:val="0"/>
      <w:divBdr>
        <w:top w:val="none" w:sz="0" w:space="0" w:color="auto"/>
        <w:left w:val="none" w:sz="0" w:space="0" w:color="auto"/>
        <w:bottom w:val="none" w:sz="0" w:space="0" w:color="auto"/>
        <w:right w:val="none" w:sz="0" w:space="0" w:color="auto"/>
      </w:divBdr>
    </w:div>
    <w:div w:id="20905353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jpg"/><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F97B26-ADA4-1446-943A-E9B416A10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24051</TotalTime>
  <Pages>8</Pages>
  <Words>487</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Joye Li</dc:creator>
  <cp:keywords/>
  <cp:lastModifiedBy>Allen Ni(倪士凱)</cp:lastModifiedBy>
  <cp:revision>73</cp:revision>
  <dcterms:created xsi:type="dcterms:W3CDTF">2023-08-14T03:41:00Z</dcterms:created>
  <dcterms:modified xsi:type="dcterms:W3CDTF">2026-07-17T04:39:00Z</dcterms:modified>
</cp:coreProperties>
</file>