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1D9B6" w14:textId="785AFE0C" w:rsidR="00F86588" w:rsidRPr="00CA62BF" w:rsidRDefault="00F86588" w:rsidP="00F86588">
      <w:pPr>
        <w:rPr>
          <w:b/>
          <w:bCs/>
          <w:sz w:val="24"/>
          <w:szCs w:val="24"/>
        </w:rPr>
      </w:pPr>
      <w:r w:rsidRPr="00CA62BF">
        <w:rPr>
          <w:b/>
          <w:bCs/>
          <w:sz w:val="24"/>
          <w:szCs w:val="24"/>
        </w:rPr>
        <w:t>Horizontal Power Comparison of Three Architectures Across Different Work Loads</w:t>
      </w:r>
    </w:p>
    <w:p w14:paraId="559A06F0" w14:textId="77777777" w:rsidR="00F86588" w:rsidRPr="00F86588" w:rsidRDefault="00F86588" w:rsidP="00F86588">
      <w:pPr>
        <w:rPr>
          <w:sz w:val="24"/>
          <w:szCs w:val="24"/>
        </w:rPr>
      </w:pPr>
    </w:p>
    <w:p w14:paraId="11090DA4" w14:textId="77777777" w:rsidR="00F86588" w:rsidRPr="00F86588" w:rsidRDefault="00F86588" w:rsidP="00F86588">
      <w:pPr>
        <w:rPr>
          <w:sz w:val="24"/>
          <w:szCs w:val="24"/>
        </w:rPr>
      </w:pPr>
      <w:r w:rsidRPr="00F86588">
        <w:rPr>
          <w:sz w:val="24"/>
          <w:szCs w:val="24"/>
        </w:rPr>
        <w:t>This project consists of two aspects:</w:t>
      </w:r>
    </w:p>
    <w:p w14:paraId="235D0800" w14:textId="77777777" w:rsidR="00F86588" w:rsidRPr="00F86588" w:rsidRDefault="00F86588" w:rsidP="00F86588">
      <w:pPr>
        <w:rPr>
          <w:sz w:val="24"/>
          <w:szCs w:val="24"/>
        </w:rPr>
      </w:pPr>
      <w:r w:rsidRPr="00F86588">
        <w:rPr>
          <w:sz w:val="24"/>
          <w:szCs w:val="24"/>
        </w:rPr>
        <w:t>1) A custom-designed power measuring platform</w:t>
      </w:r>
    </w:p>
    <w:p w14:paraId="43089D0D" w14:textId="77777777" w:rsidR="00F86588" w:rsidRPr="00F86588" w:rsidRDefault="00F86588" w:rsidP="00F86588">
      <w:pPr>
        <w:rPr>
          <w:sz w:val="24"/>
          <w:szCs w:val="24"/>
        </w:rPr>
      </w:pPr>
      <w:r w:rsidRPr="00F86588">
        <w:rPr>
          <w:sz w:val="24"/>
          <w:szCs w:val="24"/>
        </w:rPr>
        <w:t xml:space="preserve">2) ZephyrOS-based computation tests </w:t>
      </w:r>
    </w:p>
    <w:p w14:paraId="024B4187" w14:textId="4B8565DC" w:rsidR="004053AC" w:rsidRDefault="0062156A" w:rsidP="00FB3A9C">
      <w:pPr>
        <w:rPr>
          <w:sz w:val="24"/>
          <w:szCs w:val="24"/>
        </w:rPr>
      </w:pPr>
      <w:r>
        <w:rPr>
          <w:sz w:val="24"/>
          <w:szCs w:val="24"/>
        </w:rPr>
        <w:t xml:space="preserve">Our goal is to characterize power performance of ZephyrOS based computational tasks </w:t>
      </w:r>
      <w:r w:rsidR="009876ED">
        <w:rPr>
          <w:sz w:val="24"/>
          <w:szCs w:val="24"/>
        </w:rPr>
        <w:t xml:space="preserve">on three different boards with different </w:t>
      </w:r>
      <w:r w:rsidR="006768FA">
        <w:rPr>
          <w:sz w:val="24"/>
          <w:szCs w:val="24"/>
        </w:rPr>
        <w:t xml:space="preserve">architectures. The boards are the </w:t>
      </w:r>
      <w:r w:rsidR="00846821">
        <w:rPr>
          <w:sz w:val="24"/>
          <w:szCs w:val="24"/>
        </w:rPr>
        <w:t xml:space="preserve">Arduino Nano 33 BLE Sense (ARM M4), ESP32C3 (RISCV), and Raspberry Pi Pico (ARM M0+). </w:t>
      </w:r>
    </w:p>
    <w:p w14:paraId="3AE5EF64" w14:textId="77777777" w:rsidR="00846821" w:rsidRPr="00F86588" w:rsidRDefault="00846821" w:rsidP="00F86588">
      <w:pPr>
        <w:rPr>
          <w:sz w:val="24"/>
          <w:szCs w:val="24"/>
        </w:rPr>
      </w:pPr>
    </w:p>
    <w:p w14:paraId="1C278611" w14:textId="72A64FC0" w:rsidR="00762593" w:rsidRDefault="00F86588" w:rsidP="00F86588">
      <w:pPr>
        <w:rPr>
          <w:sz w:val="24"/>
          <w:szCs w:val="24"/>
          <w:u w:val="single"/>
        </w:rPr>
      </w:pPr>
      <w:r w:rsidRPr="00CA62BF">
        <w:rPr>
          <w:sz w:val="24"/>
          <w:szCs w:val="24"/>
          <w:u w:val="single"/>
        </w:rPr>
        <w:t>Custom Power Measuring Platform</w:t>
      </w:r>
    </w:p>
    <w:p w14:paraId="0F708842" w14:textId="57EFE11B" w:rsidR="00113947" w:rsidRDefault="00113947" w:rsidP="00113947">
      <w:pPr>
        <w:rPr>
          <w:rFonts w:eastAsiaTheme="minorEastAsia"/>
          <w:sz w:val="24"/>
          <w:szCs w:val="24"/>
        </w:rPr>
      </w:pPr>
      <w:r>
        <w:rPr>
          <w:sz w:val="24"/>
          <w:szCs w:val="24"/>
        </w:rPr>
        <w:t xml:space="preserve">The custom </w:t>
      </w:r>
      <w:r w:rsidR="00F3654C">
        <w:rPr>
          <w:sz w:val="24"/>
          <w:szCs w:val="24"/>
        </w:rPr>
        <w:t>hardware platform uses a current sense resistor in series with the USB bus voltage that powers the platform to test.</w:t>
      </w:r>
      <w:r w:rsidR="009970B7">
        <w:rPr>
          <w:sz w:val="24"/>
          <w:szCs w:val="24"/>
        </w:rPr>
        <w:t xml:space="preserve"> The goal is to measure currents from 100’s of nA to 100’s of mA.</w:t>
      </w:r>
      <w:r w:rsidR="00F3654C">
        <w:rPr>
          <w:sz w:val="24"/>
          <w:szCs w:val="24"/>
        </w:rPr>
        <w:t xml:space="preserve"> </w:t>
      </w:r>
      <w:r w:rsidR="001038D9">
        <w:rPr>
          <w:sz w:val="24"/>
          <w:szCs w:val="24"/>
        </w:rPr>
        <w:t xml:space="preserve">The current becomes a voltage </w:t>
      </w:r>
      <w:r w:rsidR="001402AD">
        <w:rPr>
          <w:sz w:val="24"/>
          <w:szCs w:val="24"/>
        </w:rPr>
        <w:t xml:space="preserve">with a gain of 0.1V/A </w:t>
      </w:r>
      <w:r w:rsidR="001038D9">
        <w:rPr>
          <w:sz w:val="24"/>
          <w:szCs w:val="24"/>
        </w:rPr>
        <w:t xml:space="preserve">that is amplified by an instrumentation amplifier </w:t>
      </w:r>
      <w:r w:rsidR="001402AD">
        <w:rPr>
          <w:sz w:val="24"/>
          <w:szCs w:val="24"/>
        </w:rPr>
        <w:t xml:space="preserve">with a gain of 100. The output voltage is then sampled by a 32-bit </w:t>
      </w:r>
      <m:oMath>
        <m:r>
          <m:rPr>
            <m:sty m:val="p"/>
          </m:rPr>
          <w:rPr>
            <w:rFonts w:ascii="Cambria Math" w:hAnsi="Cambria Math"/>
            <w:sz w:val="24"/>
            <w:szCs w:val="24"/>
          </w:rPr>
          <m:t>ΣΔ</m:t>
        </m:r>
      </m:oMath>
      <w:r w:rsidR="00C42260">
        <w:rPr>
          <w:rFonts w:eastAsiaTheme="minorEastAsia"/>
          <w:sz w:val="24"/>
          <w:szCs w:val="24"/>
        </w:rPr>
        <w:t xml:space="preserve"> ADC at 20 SPS. </w:t>
      </w:r>
      <w:r w:rsidR="00F17B01">
        <w:rPr>
          <w:rFonts w:eastAsiaTheme="minorEastAsia"/>
          <w:sz w:val="24"/>
          <w:szCs w:val="24"/>
        </w:rPr>
        <w:t>A schematic of this is shown in Fig. 1.</w:t>
      </w:r>
    </w:p>
    <w:p w14:paraId="23287CF7" w14:textId="77777777" w:rsidR="00F17B01" w:rsidRDefault="00F17B01" w:rsidP="00113947">
      <w:pPr>
        <w:rPr>
          <w:rFonts w:eastAsiaTheme="minorEastAsia"/>
          <w:sz w:val="24"/>
          <w:szCs w:val="24"/>
        </w:rPr>
      </w:pPr>
    </w:p>
    <w:p w14:paraId="0C8624F9" w14:textId="77777777" w:rsidR="00F17B01" w:rsidRDefault="00F17B01" w:rsidP="00F17B01">
      <w:pPr>
        <w:jc w:val="center"/>
        <w:rPr>
          <w:sz w:val="24"/>
          <w:szCs w:val="24"/>
        </w:rPr>
      </w:pPr>
    </w:p>
    <w:p w14:paraId="64638338" w14:textId="3F5DCCCA" w:rsidR="00F17B01" w:rsidRDefault="00F17B01" w:rsidP="00F17B01">
      <w:pPr>
        <w:jc w:val="center"/>
        <w:rPr>
          <w:sz w:val="24"/>
          <w:szCs w:val="24"/>
        </w:rPr>
      </w:pPr>
      <w:r w:rsidRPr="00F17B01">
        <w:rPr>
          <w:noProof/>
          <w:sz w:val="24"/>
          <w:szCs w:val="24"/>
        </w:rPr>
        <w:drawing>
          <wp:inline distT="0" distB="0" distL="0" distR="0" wp14:anchorId="6DA899FF" wp14:editId="20FA5A10">
            <wp:extent cx="5943600" cy="2818233"/>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724"/>
                    <a:stretch/>
                  </pic:blipFill>
                  <pic:spPr bwMode="auto">
                    <a:xfrm>
                      <a:off x="0" y="0"/>
                      <a:ext cx="5943600" cy="2818233"/>
                    </a:xfrm>
                    <a:prstGeom prst="rect">
                      <a:avLst/>
                    </a:prstGeom>
                    <a:ln>
                      <a:noFill/>
                    </a:ln>
                    <a:extLst>
                      <a:ext uri="{53640926-AAD7-44D8-BBD7-CCE9431645EC}">
                        <a14:shadowObscured xmlns:a14="http://schemas.microsoft.com/office/drawing/2010/main"/>
                      </a:ext>
                    </a:extLst>
                  </pic:spPr>
                </pic:pic>
              </a:graphicData>
            </a:graphic>
          </wp:inline>
        </w:drawing>
      </w:r>
    </w:p>
    <w:p w14:paraId="2711D01F" w14:textId="77777777" w:rsidR="00113947" w:rsidRDefault="00113947" w:rsidP="00113947">
      <w:pPr>
        <w:rPr>
          <w:sz w:val="24"/>
          <w:szCs w:val="24"/>
        </w:rPr>
      </w:pPr>
    </w:p>
    <w:p w14:paraId="0A2608E6" w14:textId="5C19B80E" w:rsidR="00113947" w:rsidRDefault="00F17B01" w:rsidP="00F17B01">
      <w:pPr>
        <w:jc w:val="center"/>
        <w:rPr>
          <w:sz w:val="24"/>
          <w:szCs w:val="24"/>
        </w:rPr>
      </w:pPr>
      <w:r>
        <w:rPr>
          <w:sz w:val="24"/>
          <w:szCs w:val="24"/>
        </w:rPr>
        <w:t>Fig. 1. Hardware Schematic</w:t>
      </w:r>
    </w:p>
    <w:p w14:paraId="58342D22" w14:textId="77777777" w:rsidR="00385A96" w:rsidRDefault="00385A96" w:rsidP="00385A96">
      <w:pPr>
        <w:rPr>
          <w:sz w:val="24"/>
          <w:szCs w:val="24"/>
        </w:rPr>
      </w:pPr>
    </w:p>
    <w:p w14:paraId="3FA798CB" w14:textId="13D1C77A" w:rsidR="00385A96" w:rsidRDefault="003974B5" w:rsidP="00385A96">
      <w:pPr>
        <w:rPr>
          <w:sz w:val="24"/>
          <w:szCs w:val="24"/>
        </w:rPr>
      </w:pPr>
      <w:r>
        <w:rPr>
          <w:sz w:val="24"/>
          <w:szCs w:val="24"/>
        </w:rPr>
        <w:t xml:space="preserve">In order to minimize thermal noise, traces are kept short and resistances are kept small. </w:t>
      </w:r>
      <w:r w:rsidR="00710881">
        <w:rPr>
          <w:sz w:val="24"/>
          <w:szCs w:val="24"/>
        </w:rPr>
        <w:t>The purpose of R2 is to provide a DC path to ground for the input of the amplifier</w:t>
      </w:r>
      <w:r w:rsidR="00BF0E9C">
        <w:rPr>
          <w:sz w:val="24"/>
          <w:szCs w:val="24"/>
        </w:rPr>
        <w:t xml:space="preserve"> [1]</w:t>
      </w:r>
      <w:r w:rsidR="00710881">
        <w:rPr>
          <w:sz w:val="24"/>
          <w:szCs w:val="24"/>
        </w:rPr>
        <w:t xml:space="preserve">. R3 and C3 provide a low pass filter to </w:t>
      </w:r>
      <w:r w:rsidR="00257674">
        <w:rPr>
          <w:sz w:val="24"/>
          <w:szCs w:val="24"/>
        </w:rPr>
        <w:t>reduce aliasing to the ADC, but the ADC has a built-in filter bank</w:t>
      </w:r>
      <w:r w:rsidR="002876F7">
        <w:rPr>
          <w:sz w:val="24"/>
          <w:szCs w:val="24"/>
        </w:rPr>
        <w:t xml:space="preserve"> [2]</w:t>
      </w:r>
      <w:r w:rsidR="00257674">
        <w:rPr>
          <w:sz w:val="24"/>
          <w:szCs w:val="24"/>
        </w:rPr>
        <w:t>. In our case, it is configured as an FIR filter</w:t>
      </w:r>
      <w:r w:rsidR="00502B1F">
        <w:rPr>
          <w:sz w:val="24"/>
          <w:szCs w:val="24"/>
        </w:rPr>
        <w:t xml:space="preserve">. </w:t>
      </w:r>
    </w:p>
    <w:p w14:paraId="4F2ADC4C" w14:textId="77777777" w:rsidR="00E003A5" w:rsidRDefault="00E003A5" w:rsidP="00385A96">
      <w:pPr>
        <w:rPr>
          <w:sz w:val="24"/>
          <w:szCs w:val="24"/>
        </w:rPr>
      </w:pPr>
    </w:p>
    <w:p w14:paraId="7D466FDC" w14:textId="7A8E2A13" w:rsidR="00E003A5" w:rsidRDefault="00E003A5" w:rsidP="00385A96">
      <w:pPr>
        <w:rPr>
          <w:sz w:val="24"/>
          <w:szCs w:val="24"/>
        </w:rPr>
      </w:pPr>
      <w:r>
        <w:rPr>
          <w:sz w:val="24"/>
          <w:szCs w:val="24"/>
        </w:rPr>
        <w:t xml:space="preserve">Initial problems with the board were </w:t>
      </w:r>
      <w:r w:rsidR="00034F66">
        <w:rPr>
          <w:sz w:val="24"/>
          <w:szCs w:val="24"/>
        </w:rPr>
        <w:t xml:space="preserve">that </w:t>
      </w:r>
      <w:r w:rsidR="00744FDB">
        <w:rPr>
          <w:sz w:val="24"/>
          <w:szCs w:val="24"/>
        </w:rPr>
        <w:t xml:space="preserve">the amplifier was configured with single-ended </w:t>
      </w:r>
      <w:r w:rsidR="009174B3">
        <w:rPr>
          <w:sz w:val="24"/>
          <w:szCs w:val="24"/>
        </w:rPr>
        <w:t xml:space="preserve">supply. A charge pump was added to </w:t>
      </w:r>
      <w:r w:rsidR="00902255">
        <w:rPr>
          <w:sz w:val="24"/>
          <w:szCs w:val="24"/>
        </w:rPr>
        <w:t xml:space="preserve">produce a second negative supply. </w:t>
      </w:r>
      <w:r w:rsidR="00B73553">
        <w:rPr>
          <w:sz w:val="24"/>
          <w:szCs w:val="24"/>
        </w:rPr>
        <w:t xml:space="preserve">Analog functionality </w:t>
      </w:r>
      <w:r w:rsidR="00A31A95">
        <w:rPr>
          <w:sz w:val="24"/>
          <w:szCs w:val="24"/>
        </w:rPr>
        <w:t xml:space="preserve">was verified with an LTSpice simulation with the schematic shown in Fig. 2. </w:t>
      </w:r>
      <w:r w:rsidR="00510DDC">
        <w:rPr>
          <w:sz w:val="24"/>
          <w:szCs w:val="24"/>
        </w:rPr>
        <w:t>The complete board</w:t>
      </w:r>
      <w:r w:rsidR="00A436B4">
        <w:rPr>
          <w:sz w:val="24"/>
          <w:szCs w:val="24"/>
        </w:rPr>
        <w:t xml:space="preserve"> CAD model</w:t>
      </w:r>
      <w:r w:rsidR="00510DDC">
        <w:rPr>
          <w:sz w:val="24"/>
          <w:szCs w:val="24"/>
        </w:rPr>
        <w:t xml:space="preserve"> is shown in Fig. </w:t>
      </w:r>
      <w:r w:rsidR="00A31A95">
        <w:rPr>
          <w:sz w:val="24"/>
          <w:szCs w:val="24"/>
        </w:rPr>
        <w:t>3</w:t>
      </w:r>
      <w:r w:rsidR="00A436B4">
        <w:rPr>
          <w:sz w:val="24"/>
          <w:szCs w:val="24"/>
        </w:rPr>
        <w:t xml:space="preserve"> and </w:t>
      </w:r>
      <w:r w:rsidR="00900951">
        <w:rPr>
          <w:sz w:val="24"/>
          <w:szCs w:val="24"/>
        </w:rPr>
        <w:t xml:space="preserve">an image of it is shown in Fig. </w:t>
      </w:r>
      <w:r w:rsidR="00A31A95">
        <w:rPr>
          <w:sz w:val="24"/>
          <w:szCs w:val="24"/>
        </w:rPr>
        <w:t>4</w:t>
      </w:r>
      <w:r w:rsidR="00900951">
        <w:rPr>
          <w:sz w:val="24"/>
          <w:szCs w:val="24"/>
        </w:rPr>
        <w:t>.</w:t>
      </w:r>
    </w:p>
    <w:p w14:paraId="371D83B0" w14:textId="77777777" w:rsidR="00510DDC" w:rsidRDefault="00510DDC" w:rsidP="00385A96">
      <w:pPr>
        <w:rPr>
          <w:sz w:val="24"/>
          <w:szCs w:val="24"/>
        </w:rPr>
      </w:pPr>
    </w:p>
    <w:p w14:paraId="7BD59697" w14:textId="77777777" w:rsidR="00A013CE" w:rsidRDefault="00A013CE" w:rsidP="00385A96">
      <w:pPr>
        <w:rPr>
          <w:sz w:val="24"/>
          <w:szCs w:val="24"/>
        </w:rPr>
      </w:pPr>
    </w:p>
    <w:p w14:paraId="12521710" w14:textId="77777777" w:rsidR="00A013CE" w:rsidRDefault="00A013CE" w:rsidP="00385A96">
      <w:pPr>
        <w:rPr>
          <w:sz w:val="24"/>
          <w:szCs w:val="24"/>
        </w:rPr>
      </w:pPr>
    </w:p>
    <w:p w14:paraId="55261C21" w14:textId="77777777" w:rsidR="00A013CE" w:rsidRDefault="00A013CE" w:rsidP="00385A96">
      <w:pPr>
        <w:rPr>
          <w:sz w:val="24"/>
          <w:szCs w:val="24"/>
        </w:rPr>
      </w:pPr>
    </w:p>
    <w:p w14:paraId="785CFAAA" w14:textId="5558EA20" w:rsidR="00A013CE" w:rsidRDefault="00790EC7" w:rsidP="00790EC7">
      <w:pPr>
        <w:jc w:val="center"/>
        <w:rPr>
          <w:sz w:val="24"/>
          <w:szCs w:val="24"/>
        </w:rPr>
      </w:pPr>
      <w:r>
        <w:rPr>
          <w:noProof/>
        </w:rPr>
        <w:drawing>
          <wp:inline distT="0" distB="0" distL="0" distR="0" wp14:anchorId="2DEC2D67" wp14:editId="02205625">
            <wp:extent cx="4585439" cy="1899822"/>
            <wp:effectExtent l="0" t="0" r="5715"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3454" cy="1903143"/>
                    </a:xfrm>
                    <a:prstGeom prst="rect">
                      <a:avLst/>
                    </a:prstGeom>
                    <a:noFill/>
                    <a:ln>
                      <a:noFill/>
                    </a:ln>
                  </pic:spPr>
                </pic:pic>
              </a:graphicData>
            </a:graphic>
          </wp:inline>
        </w:drawing>
      </w:r>
    </w:p>
    <w:p w14:paraId="5BB22BDD" w14:textId="5CE3B7BF" w:rsidR="00790EC7" w:rsidRDefault="00790EC7" w:rsidP="00790EC7">
      <w:pPr>
        <w:jc w:val="center"/>
        <w:rPr>
          <w:sz w:val="24"/>
          <w:szCs w:val="24"/>
        </w:rPr>
      </w:pPr>
      <w:r>
        <w:rPr>
          <w:sz w:val="24"/>
          <w:szCs w:val="24"/>
        </w:rPr>
        <w:t>Fig. 2 LTSpice Simulation Schematic</w:t>
      </w:r>
    </w:p>
    <w:p w14:paraId="3AD37AC6" w14:textId="77777777" w:rsidR="00790EC7" w:rsidRDefault="00790EC7" w:rsidP="00790EC7">
      <w:pPr>
        <w:jc w:val="center"/>
        <w:rPr>
          <w:sz w:val="24"/>
          <w:szCs w:val="24"/>
        </w:rPr>
      </w:pPr>
    </w:p>
    <w:p w14:paraId="4CD96E3F" w14:textId="4F26589F" w:rsidR="003B2846" w:rsidRDefault="003B2846" w:rsidP="003B2846">
      <w:pPr>
        <w:jc w:val="center"/>
        <w:rPr>
          <w:sz w:val="24"/>
          <w:szCs w:val="24"/>
        </w:rPr>
      </w:pPr>
      <w:r>
        <w:rPr>
          <w:noProof/>
        </w:rPr>
        <w:drawing>
          <wp:inline distT="0" distB="0" distL="0" distR="0" wp14:anchorId="1508BAAA" wp14:editId="53DEECDE">
            <wp:extent cx="4490473" cy="3622123"/>
            <wp:effectExtent l="0" t="0" r="571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2016" cy="3623368"/>
                    </a:xfrm>
                    <a:prstGeom prst="rect">
                      <a:avLst/>
                    </a:prstGeom>
                    <a:noFill/>
                    <a:ln>
                      <a:noFill/>
                    </a:ln>
                  </pic:spPr>
                </pic:pic>
              </a:graphicData>
            </a:graphic>
          </wp:inline>
        </w:drawing>
      </w:r>
    </w:p>
    <w:p w14:paraId="55FF3A6D" w14:textId="4F9B21B1" w:rsidR="003B2846" w:rsidRDefault="003B2846" w:rsidP="003B2846">
      <w:pPr>
        <w:jc w:val="center"/>
        <w:rPr>
          <w:sz w:val="24"/>
          <w:szCs w:val="24"/>
        </w:rPr>
      </w:pPr>
      <w:r>
        <w:rPr>
          <w:sz w:val="24"/>
          <w:szCs w:val="24"/>
        </w:rPr>
        <w:t xml:space="preserve">Fig. </w:t>
      </w:r>
      <w:r w:rsidR="00A31A95">
        <w:rPr>
          <w:sz w:val="24"/>
          <w:szCs w:val="24"/>
        </w:rPr>
        <w:t>3</w:t>
      </w:r>
      <w:r>
        <w:rPr>
          <w:sz w:val="24"/>
          <w:szCs w:val="24"/>
        </w:rPr>
        <w:t xml:space="preserve"> </w:t>
      </w:r>
      <w:r w:rsidR="00A436B4">
        <w:rPr>
          <w:sz w:val="24"/>
          <w:szCs w:val="24"/>
        </w:rPr>
        <w:t>Complete Board CAD</w:t>
      </w:r>
    </w:p>
    <w:p w14:paraId="03D8F2B0" w14:textId="77777777" w:rsidR="00A436B4" w:rsidRDefault="00A436B4" w:rsidP="003B2846">
      <w:pPr>
        <w:jc w:val="center"/>
        <w:rPr>
          <w:sz w:val="24"/>
          <w:szCs w:val="24"/>
        </w:rPr>
      </w:pPr>
    </w:p>
    <w:p w14:paraId="328DD732" w14:textId="77777777" w:rsidR="00B6490A" w:rsidRDefault="00B6490A" w:rsidP="003B2846">
      <w:pPr>
        <w:jc w:val="center"/>
        <w:rPr>
          <w:noProof/>
        </w:rPr>
      </w:pPr>
    </w:p>
    <w:p w14:paraId="3EB7772D" w14:textId="3C91704C" w:rsidR="00900951" w:rsidRDefault="00900951" w:rsidP="003B2846">
      <w:pPr>
        <w:jc w:val="center"/>
        <w:rPr>
          <w:sz w:val="24"/>
          <w:szCs w:val="24"/>
        </w:rPr>
      </w:pPr>
      <w:r>
        <w:rPr>
          <w:noProof/>
        </w:rPr>
        <w:lastRenderedPageBreak/>
        <w:drawing>
          <wp:inline distT="0" distB="0" distL="0" distR="0" wp14:anchorId="08F82742" wp14:editId="51F3AB31">
            <wp:extent cx="4272621" cy="3088978"/>
            <wp:effectExtent l="0" t="0" r="0" b="0"/>
            <wp:docPr id="3" name="Picture 3" descr="A circuit board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on a table&#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995" b="20778"/>
                    <a:stretch/>
                  </pic:blipFill>
                  <pic:spPr bwMode="auto">
                    <a:xfrm>
                      <a:off x="0" y="0"/>
                      <a:ext cx="4282649" cy="3096228"/>
                    </a:xfrm>
                    <a:prstGeom prst="rect">
                      <a:avLst/>
                    </a:prstGeom>
                    <a:noFill/>
                    <a:ln>
                      <a:noFill/>
                    </a:ln>
                    <a:extLst>
                      <a:ext uri="{53640926-AAD7-44D8-BBD7-CCE9431645EC}">
                        <a14:shadowObscured xmlns:a14="http://schemas.microsoft.com/office/drawing/2010/main"/>
                      </a:ext>
                    </a:extLst>
                  </pic:spPr>
                </pic:pic>
              </a:graphicData>
            </a:graphic>
          </wp:inline>
        </w:drawing>
      </w:r>
    </w:p>
    <w:p w14:paraId="4279DEF3" w14:textId="78A1960C" w:rsidR="00B6490A" w:rsidRDefault="00B6490A" w:rsidP="003B2846">
      <w:pPr>
        <w:jc w:val="center"/>
        <w:rPr>
          <w:sz w:val="24"/>
          <w:szCs w:val="24"/>
        </w:rPr>
      </w:pPr>
      <w:r>
        <w:rPr>
          <w:sz w:val="24"/>
          <w:szCs w:val="24"/>
        </w:rPr>
        <w:t xml:space="preserve">Fig. </w:t>
      </w:r>
      <w:r w:rsidR="00A31A95">
        <w:rPr>
          <w:sz w:val="24"/>
          <w:szCs w:val="24"/>
        </w:rPr>
        <w:t>4</w:t>
      </w:r>
      <w:r>
        <w:rPr>
          <w:sz w:val="24"/>
          <w:szCs w:val="24"/>
        </w:rPr>
        <w:t xml:space="preserve"> Complete Board</w:t>
      </w:r>
    </w:p>
    <w:p w14:paraId="7EFFCDC2" w14:textId="77777777" w:rsidR="00132B60" w:rsidRDefault="00132B60" w:rsidP="00132B60">
      <w:pPr>
        <w:rPr>
          <w:sz w:val="24"/>
          <w:szCs w:val="24"/>
        </w:rPr>
      </w:pPr>
    </w:p>
    <w:p w14:paraId="0DCFCD9C" w14:textId="27808E3A" w:rsidR="000868F0" w:rsidRDefault="000868F0" w:rsidP="00132B60">
      <w:pPr>
        <w:rPr>
          <w:sz w:val="24"/>
          <w:szCs w:val="24"/>
        </w:rPr>
      </w:pPr>
      <w:r>
        <w:rPr>
          <w:sz w:val="24"/>
          <w:szCs w:val="24"/>
        </w:rPr>
        <w:t xml:space="preserve">The </w:t>
      </w:r>
      <w:r w:rsidR="009D1776">
        <w:rPr>
          <w:sz w:val="24"/>
          <w:szCs w:val="24"/>
        </w:rPr>
        <w:t>LTS</w:t>
      </w:r>
      <w:r>
        <w:rPr>
          <w:sz w:val="24"/>
          <w:szCs w:val="24"/>
        </w:rPr>
        <w:t>pice schematic files is found in hardware/</w:t>
      </w:r>
      <w:r w:rsidR="001035FC">
        <w:rPr>
          <w:sz w:val="24"/>
          <w:szCs w:val="24"/>
        </w:rPr>
        <w:t xml:space="preserve">LTSpice and the Altium design files for the board are in hardware/Altium. </w:t>
      </w:r>
    </w:p>
    <w:p w14:paraId="004A9E98" w14:textId="77777777" w:rsidR="009D1776" w:rsidRDefault="009D1776" w:rsidP="00132B60">
      <w:pPr>
        <w:rPr>
          <w:sz w:val="24"/>
          <w:szCs w:val="24"/>
        </w:rPr>
      </w:pPr>
    </w:p>
    <w:p w14:paraId="6B40E26B" w14:textId="08A8A33C" w:rsidR="009D1776" w:rsidRDefault="009D1776" w:rsidP="00132B60">
      <w:pPr>
        <w:rPr>
          <w:sz w:val="24"/>
          <w:szCs w:val="24"/>
        </w:rPr>
      </w:pPr>
      <w:r>
        <w:rPr>
          <w:sz w:val="24"/>
          <w:szCs w:val="24"/>
        </w:rPr>
        <w:t>The next order of business is to write the Arduino code that reads the ADC samples</w:t>
      </w:r>
      <w:r w:rsidR="00D43822">
        <w:rPr>
          <w:sz w:val="24"/>
          <w:szCs w:val="24"/>
        </w:rPr>
        <w:t xml:space="preserve"> and does the offset calculation. The base of the code is </w:t>
      </w:r>
      <w:r w:rsidR="00EF7B45">
        <w:rPr>
          <w:sz w:val="24"/>
          <w:szCs w:val="24"/>
        </w:rPr>
        <w:t xml:space="preserve">from [3], but this code had many issues that had to be rectified. </w:t>
      </w:r>
      <w:r w:rsidR="00554F51">
        <w:rPr>
          <w:sz w:val="24"/>
          <w:szCs w:val="24"/>
        </w:rPr>
        <w:t xml:space="preserve">The </w:t>
      </w:r>
      <w:r w:rsidR="00D00A19">
        <w:rPr>
          <w:sz w:val="24"/>
          <w:szCs w:val="24"/>
        </w:rPr>
        <w:t xml:space="preserve">driver given is modified so that the proper channel is used, along with 20SPS sampling and an FIR filter. According to [2], </w:t>
      </w:r>
      <w:r w:rsidR="00F12ADB">
        <w:rPr>
          <w:sz w:val="24"/>
          <w:szCs w:val="24"/>
        </w:rPr>
        <w:t>this would give a</w:t>
      </w:r>
      <w:r w:rsidR="008A52FF">
        <w:rPr>
          <w:sz w:val="24"/>
          <w:szCs w:val="24"/>
        </w:rPr>
        <w:t xml:space="preserve">n effective number of bits of </w:t>
      </w:r>
      <w:r w:rsidR="002357BA">
        <w:rPr>
          <w:sz w:val="24"/>
          <w:szCs w:val="24"/>
        </w:rPr>
        <w:t>24.6</w:t>
      </w:r>
      <w:r w:rsidR="00AB7AF3">
        <w:rPr>
          <w:sz w:val="24"/>
          <w:szCs w:val="24"/>
        </w:rPr>
        <w:t xml:space="preserve">. At a reference voltage of 2.5V, this would mean the ADC resolution would be </w:t>
      </w:r>
    </w:p>
    <w:p w14:paraId="6C1D2488" w14:textId="79D0D601" w:rsidR="007E389E" w:rsidRPr="007E389E" w:rsidRDefault="00834FFC" w:rsidP="007E389E">
      <w:pPr>
        <w:rPr>
          <w:rFonts w:eastAsiaTheme="minorEastAsia"/>
          <w:sz w:val="24"/>
          <w:szCs w:val="24"/>
          <w:vertAlign w:val="subscript"/>
        </w:rPr>
      </w:pPr>
      <m:oMathPara>
        <m:oMath>
          <m:r>
            <w:rPr>
              <w:rFonts w:ascii="Cambria Math" w:hAnsi="Cambria Math"/>
              <w:sz w:val="24"/>
              <w:szCs w:val="24"/>
              <w:vertAlign w:val="subscript"/>
            </w:rPr>
            <m:t>res=</m:t>
          </m:r>
          <m:f>
            <m:fPr>
              <m:ctrlPr>
                <w:rPr>
                  <w:rFonts w:ascii="Cambria Math" w:hAnsi="Cambria Math"/>
                  <w:i/>
                  <w:sz w:val="24"/>
                  <w:szCs w:val="24"/>
                  <w:vertAlign w:val="subscript"/>
                </w:rPr>
              </m:ctrlPr>
            </m:fPr>
            <m:num>
              <m:r>
                <w:rPr>
                  <w:rFonts w:ascii="Cambria Math" w:hAnsi="Cambria Math"/>
                  <w:sz w:val="24"/>
                  <w:szCs w:val="24"/>
                  <w:vertAlign w:val="subscript"/>
                </w:rPr>
                <m:t>2.5V</m:t>
              </m:r>
            </m:num>
            <m:den>
              <m:sSup>
                <m:sSupPr>
                  <m:ctrlPr>
                    <w:rPr>
                      <w:rFonts w:ascii="Cambria Math" w:hAnsi="Cambria Math"/>
                      <w:i/>
                      <w:sz w:val="24"/>
                      <w:szCs w:val="24"/>
                      <w:vertAlign w:val="subscript"/>
                    </w:rPr>
                  </m:ctrlPr>
                </m:sSupPr>
                <m:e>
                  <m:r>
                    <w:rPr>
                      <w:rFonts w:ascii="Cambria Math" w:hAnsi="Cambria Math"/>
                      <w:sz w:val="24"/>
                      <w:szCs w:val="24"/>
                      <w:vertAlign w:val="subscript"/>
                    </w:rPr>
                    <m:t>2</m:t>
                  </m:r>
                </m:e>
                <m:sup>
                  <m:r>
                    <w:rPr>
                      <w:rFonts w:ascii="Cambria Math" w:hAnsi="Cambria Math"/>
                      <w:sz w:val="24"/>
                      <w:szCs w:val="24"/>
                      <w:vertAlign w:val="subscript"/>
                    </w:rPr>
                    <m:t>24.6-1</m:t>
                  </m:r>
                </m:sup>
              </m:sSup>
            </m:den>
          </m:f>
          <m:r>
            <w:rPr>
              <w:rFonts w:ascii="Cambria Math" w:hAnsi="Cambria Math"/>
              <w:sz w:val="24"/>
              <w:szCs w:val="24"/>
              <w:vertAlign w:val="subscript"/>
            </w:rPr>
            <m:t>=</m:t>
          </m:r>
          <m:r>
            <w:rPr>
              <w:rFonts w:ascii="Cambria Math" w:eastAsiaTheme="minorEastAsia" w:hAnsi="Cambria Math"/>
              <w:sz w:val="24"/>
              <w:szCs w:val="24"/>
              <w:vertAlign w:val="subscript"/>
            </w:rPr>
            <m:t>0.196μV</m:t>
          </m:r>
        </m:oMath>
      </m:oMathPara>
    </w:p>
    <w:p w14:paraId="68114397" w14:textId="77777777" w:rsidR="000A6497" w:rsidRDefault="00797D9B" w:rsidP="007E389E">
      <w:pPr>
        <w:rPr>
          <w:rFonts w:eastAsiaTheme="minorEastAsia"/>
          <w:sz w:val="24"/>
          <w:szCs w:val="24"/>
        </w:rPr>
      </w:pPr>
      <w:r>
        <w:rPr>
          <w:rFonts w:eastAsiaTheme="minorEastAsia"/>
          <w:sz w:val="24"/>
          <w:szCs w:val="24"/>
        </w:rPr>
        <w:t xml:space="preserve">The voltage that the ADC measures corresponds to </w:t>
      </w:r>
      <w:r w:rsidR="00F9140B">
        <w:rPr>
          <w:rFonts w:eastAsiaTheme="minorEastAsia"/>
          <w:sz w:val="24"/>
          <w:szCs w:val="24"/>
        </w:rPr>
        <w:t xml:space="preserve">the voltage </w:t>
      </w:r>
      <w:r w:rsidR="000A6497">
        <w:rPr>
          <w:rFonts w:eastAsiaTheme="minorEastAsia"/>
          <w:sz w:val="24"/>
          <w:szCs w:val="24"/>
        </w:rPr>
        <w:t>produced after the current passes through the resistor and then amplified by the instrumentation amplifier:</w:t>
      </w:r>
    </w:p>
    <w:p w14:paraId="2D1FC5F8" w14:textId="77777777" w:rsidR="000A6497" w:rsidRDefault="000A6497" w:rsidP="007E389E">
      <w:pPr>
        <w:rPr>
          <w:rFonts w:eastAsiaTheme="minorEastAsia"/>
          <w:sz w:val="24"/>
          <w:szCs w:val="24"/>
        </w:rPr>
      </w:pPr>
      <m:oMathPara>
        <m:oMath>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0.1V</m:t>
                  </m:r>
                </m:num>
                <m:den>
                  <m:r>
                    <w:rPr>
                      <w:rFonts w:ascii="Cambria Math" w:eastAsiaTheme="minorEastAsia" w:hAnsi="Cambria Math"/>
                      <w:sz w:val="24"/>
                      <w:szCs w:val="24"/>
                    </w:rPr>
                    <m:t>A</m:t>
                  </m:r>
                </m:den>
              </m:f>
            </m:e>
          </m:d>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100V</m:t>
                  </m:r>
                </m:num>
                <m:den>
                  <m:r>
                    <w:rPr>
                      <w:rFonts w:ascii="Cambria Math" w:eastAsiaTheme="minorEastAsia" w:hAnsi="Cambria Math"/>
                      <w:sz w:val="24"/>
                      <w:szCs w:val="24"/>
                    </w:rPr>
                    <m:t>V</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10V</m:t>
              </m:r>
            </m:num>
            <m:den>
              <m:r>
                <w:rPr>
                  <w:rFonts w:ascii="Cambria Math" w:eastAsiaTheme="minorEastAsia" w:hAnsi="Cambria Math"/>
                  <w:sz w:val="24"/>
                  <w:szCs w:val="24"/>
                </w:rPr>
                <m:t>A</m:t>
              </m:r>
            </m:den>
          </m:f>
        </m:oMath>
      </m:oMathPara>
    </w:p>
    <w:p w14:paraId="2AE7992B" w14:textId="28727F35" w:rsidR="007E389E" w:rsidRDefault="000A6497" w:rsidP="002F22ED">
      <w:pPr>
        <w:rPr>
          <w:rFonts w:eastAsiaTheme="minorEastAsia"/>
          <w:sz w:val="24"/>
          <w:szCs w:val="24"/>
        </w:rPr>
      </w:pPr>
      <w:r>
        <w:rPr>
          <w:rFonts w:eastAsiaTheme="minorEastAsia"/>
          <w:sz w:val="24"/>
          <w:szCs w:val="24"/>
        </w:rPr>
        <w:t xml:space="preserve">Thus the voltage measured </w:t>
      </w:r>
      <w:r w:rsidR="0071516A">
        <w:rPr>
          <w:rFonts w:eastAsiaTheme="minorEastAsia"/>
          <w:sz w:val="24"/>
          <w:szCs w:val="24"/>
        </w:rPr>
        <w:t xml:space="preserve">corresponds to ten times the </w:t>
      </w:r>
      <w:r w:rsidR="0018454A">
        <w:rPr>
          <w:rFonts w:eastAsiaTheme="minorEastAsia"/>
          <w:sz w:val="24"/>
          <w:szCs w:val="24"/>
        </w:rPr>
        <w:t xml:space="preserve">current. </w:t>
      </w:r>
    </w:p>
    <w:p w14:paraId="114ADAA7" w14:textId="77777777" w:rsidR="004A5DF0" w:rsidRDefault="004A5DF0" w:rsidP="007E389E">
      <w:pPr>
        <w:rPr>
          <w:rFonts w:eastAsiaTheme="minorEastAsia"/>
          <w:sz w:val="24"/>
          <w:szCs w:val="24"/>
        </w:rPr>
      </w:pPr>
    </w:p>
    <w:p w14:paraId="0EC3B17D" w14:textId="6118C231" w:rsidR="004A5DF0" w:rsidRDefault="004A5DF0" w:rsidP="007E389E">
      <w:pPr>
        <w:rPr>
          <w:rFonts w:eastAsiaTheme="minorEastAsia"/>
          <w:sz w:val="24"/>
          <w:szCs w:val="24"/>
        </w:rPr>
      </w:pPr>
      <w:r>
        <w:rPr>
          <w:rFonts w:eastAsiaTheme="minorEastAsia"/>
          <w:sz w:val="24"/>
          <w:szCs w:val="24"/>
        </w:rPr>
        <w:t xml:space="preserve">The calibration steps </w:t>
      </w:r>
      <w:r w:rsidR="00C37C3B">
        <w:rPr>
          <w:rFonts w:eastAsiaTheme="minorEastAsia"/>
          <w:sz w:val="24"/>
          <w:szCs w:val="24"/>
        </w:rPr>
        <w:t xml:space="preserve">start upon startup of the Arduino code, and start with </w:t>
      </w:r>
      <w:r w:rsidR="00E46048">
        <w:rPr>
          <w:rFonts w:eastAsiaTheme="minorEastAsia"/>
          <w:sz w:val="24"/>
          <w:szCs w:val="24"/>
        </w:rPr>
        <w:t>discarding the first 100 samples to reach steady state, and then using the next 100 samples to find an average</w:t>
      </w:r>
      <w:r w:rsidR="002C194C">
        <w:rPr>
          <w:rFonts w:eastAsiaTheme="minorEastAsia"/>
          <w:sz w:val="24"/>
          <w:szCs w:val="24"/>
        </w:rPr>
        <w:t xml:space="preserve"> value to subtract off. Upon doing so, the measurements under no load indicate </w:t>
      </w:r>
      <w:r w:rsidR="00D75CCF">
        <w:rPr>
          <w:rFonts w:eastAsiaTheme="minorEastAsia"/>
          <w:sz w:val="24"/>
          <w:szCs w:val="24"/>
        </w:rPr>
        <w:t xml:space="preserve">values hovering around 0 and less than </w:t>
      </w:r>
      <m:oMath>
        <m:r>
          <w:rPr>
            <w:rFonts w:ascii="Cambria Math" w:eastAsiaTheme="minorEastAsia" w:hAnsi="Cambria Math"/>
            <w:sz w:val="24"/>
            <w:szCs w:val="24"/>
          </w:rPr>
          <m:t>1uA</m:t>
        </m:r>
      </m:oMath>
      <w:r w:rsidR="00D75CCF">
        <w:rPr>
          <w:rFonts w:eastAsiaTheme="minorEastAsia"/>
          <w:sz w:val="24"/>
          <w:szCs w:val="24"/>
        </w:rPr>
        <w:t xml:space="preserve">. </w:t>
      </w:r>
    </w:p>
    <w:p w14:paraId="5794D300" w14:textId="77777777" w:rsidR="005C20E2" w:rsidRDefault="005C20E2" w:rsidP="007E389E">
      <w:pPr>
        <w:rPr>
          <w:rFonts w:eastAsiaTheme="minorEastAsia"/>
          <w:sz w:val="24"/>
          <w:szCs w:val="24"/>
        </w:rPr>
      </w:pPr>
    </w:p>
    <w:p w14:paraId="673E6ED2" w14:textId="4DCCE668" w:rsidR="005C20E2" w:rsidRDefault="005C20E2" w:rsidP="007E389E">
      <w:pPr>
        <w:rPr>
          <w:rFonts w:eastAsiaTheme="minorEastAsia"/>
          <w:sz w:val="24"/>
          <w:szCs w:val="24"/>
        </w:rPr>
      </w:pPr>
      <w:r>
        <w:rPr>
          <w:rFonts w:eastAsiaTheme="minorEastAsia"/>
          <w:sz w:val="24"/>
          <w:szCs w:val="24"/>
        </w:rPr>
        <w:t xml:space="preserve">The samples are written </w:t>
      </w:r>
      <w:r w:rsidR="004C22C9">
        <w:rPr>
          <w:rFonts w:eastAsiaTheme="minorEastAsia"/>
          <w:sz w:val="24"/>
          <w:szCs w:val="24"/>
        </w:rPr>
        <w:t xml:space="preserve">to the serial port, which are then read with PuTTy and written into a file where they are </w:t>
      </w:r>
      <w:r w:rsidR="008E1B94">
        <w:rPr>
          <w:rFonts w:eastAsiaTheme="minorEastAsia"/>
          <w:sz w:val="24"/>
          <w:szCs w:val="24"/>
        </w:rPr>
        <w:t xml:space="preserve">then pasted into excel to find the average. </w:t>
      </w:r>
      <w:r w:rsidR="00A468F1">
        <w:rPr>
          <w:rFonts w:eastAsiaTheme="minorEastAsia"/>
          <w:sz w:val="24"/>
          <w:szCs w:val="24"/>
        </w:rPr>
        <w:t xml:space="preserve">The Arduino code is in src/Arduino. </w:t>
      </w:r>
    </w:p>
    <w:p w14:paraId="1A4EFAB9" w14:textId="77777777" w:rsidR="00481256" w:rsidRDefault="00481256" w:rsidP="007E389E">
      <w:pPr>
        <w:rPr>
          <w:rFonts w:eastAsiaTheme="minorEastAsia"/>
          <w:sz w:val="24"/>
          <w:szCs w:val="24"/>
        </w:rPr>
      </w:pPr>
    </w:p>
    <w:p w14:paraId="79B1205C" w14:textId="2B2D141F" w:rsidR="00481256" w:rsidRPr="007E389E" w:rsidRDefault="00481256" w:rsidP="007E389E">
      <w:pPr>
        <w:rPr>
          <w:rFonts w:eastAsiaTheme="minorEastAsia"/>
          <w:sz w:val="24"/>
          <w:szCs w:val="24"/>
        </w:rPr>
      </w:pPr>
      <w:r>
        <w:rPr>
          <w:rFonts w:eastAsiaTheme="minorEastAsia"/>
          <w:sz w:val="24"/>
          <w:szCs w:val="24"/>
        </w:rPr>
        <w:lastRenderedPageBreak/>
        <w:t>For the current measurements, 250 samples are averaged</w:t>
      </w:r>
      <w:r w:rsidR="00D54964">
        <w:rPr>
          <w:rFonts w:eastAsiaTheme="minorEastAsia"/>
          <w:sz w:val="24"/>
          <w:szCs w:val="24"/>
        </w:rPr>
        <w:t xml:space="preserve">. </w:t>
      </w:r>
    </w:p>
    <w:p w14:paraId="73F34FFF" w14:textId="72A60387" w:rsidR="001035FC" w:rsidRDefault="00416908" w:rsidP="00132B60">
      <w:pPr>
        <w:rPr>
          <w:sz w:val="24"/>
          <w:szCs w:val="24"/>
          <w:u w:val="single"/>
        </w:rPr>
      </w:pPr>
      <w:r>
        <w:rPr>
          <w:sz w:val="24"/>
          <w:szCs w:val="24"/>
          <w:u w:val="single"/>
        </w:rPr>
        <w:t>ZephyrOs-based Computation Tests</w:t>
      </w:r>
    </w:p>
    <w:p w14:paraId="0FA2B038" w14:textId="3414541E" w:rsidR="00FA09C7" w:rsidRDefault="00FA09C7" w:rsidP="00132B60">
      <w:pPr>
        <w:rPr>
          <w:sz w:val="24"/>
          <w:szCs w:val="24"/>
        </w:rPr>
      </w:pPr>
      <w:r>
        <w:rPr>
          <w:sz w:val="24"/>
          <w:szCs w:val="24"/>
        </w:rPr>
        <w:t xml:space="preserve">There are several tests that are used to test the power consumption. </w:t>
      </w:r>
    </w:p>
    <w:p w14:paraId="5F656A73" w14:textId="77777777" w:rsidR="00340D77" w:rsidRPr="00340D77" w:rsidRDefault="00340D77" w:rsidP="00340D77">
      <w:pPr>
        <w:pStyle w:val="ListParagraph"/>
        <w:numPr>
          <w:ilvl w:val="0"/>
          <w:numId w:val="1"/>
        </w:numPr>
        <w:rPr>
          <w:sz w:val="24"/>
          <w:szCs w:val="24"/>
        </w:rPr>
      </w:pPr>
      <w:r w:rsidRPr="00340D77">
        <w:rPr>
          <w:sz w:val="24"/>
          <w:szCs w:val="24"/>
        </w:rPr>
        <w:t>FIR (10 tap, 64 pts)</w:t>
      </w:r>
    </w:p>
    <w:p w14:paraId="50B1B330" w14:textId="77777777" w:rsidR="00340D77" w:rsidRPr="00340D77" w:rsidRDefault="00340D77" w:rsidP="00340D77">
      <w:pPr>
        <w:pStyle w:val="ListParagraph"/>
        <w:numPr>
          <w:ilvl w:val="0"/>
          <w:numId w:val="1"/>
        </w:numPr>
        <w:rPr>
          <w:sz w:val="24"/>
          <w:szCs w:val="24"/>
        </w:rPr>
      </w:pPr>
      <w:r w:rsidRPr="00340D77">
        <w:rPr>
          <w:sz w:val="24"/>
          <w:szCs w:val="24"/>
        </w:rPr>
        <w:t>FFT (32 pt)</w:t>
      </w:r>
    </w:p>
    <w:p w14:paraId="4C342A7A" w14:textId="77777777" w:rsidR="00340D77" w:rsidRPr="00340D77" w:rsidRDefault="00340D77" w:rsidP="00340D77">
      <w:pPr>
        <w:pStyle w:val="ListParagraph"/>
        <w:numPr>
          <w:ilvl w:val="0"/>
          <w:numId w:val="1"/>
        </w:numPr>
        <w:rPr>
          <w:sz w:val="24"/>
          <w:szCs w:val="24"/>
        </w:rPr>
      </w:pPr>
      <w:r w:rsidRPr="00340D77">
        <w:rPr>
          <w:sz w:val="24"/>
          <w:szCs w:val="24"/>
        </w:rPr>
        <w:t>LZ4 Compression ("Lorem ipsum dolor sit amet, consectetur…”)</w:t>
      </w:r>
    </w:p>
    <w:p w14:paraId="084E75B2" w14:textId="77777777" w:rsidR="00340D77" w:rsidRPr="00340D77" w:rsidRDefault="00340D77" w:rsidP="00340D77">
      <w:pPr>
        <w:pStyle w:val="ListParagraph"/>
        <w:numPr>
          <w:ilvl w:val="0"/>
          <w:numId w:val="1"/>
        </w:numPr>
        <w:rPr>
          <w:sz w:val="24"/>
          <w:szCs w:val="24"/>
        </w:rPr>
      </w:pPr>
      <w:r w:rsidRPr="00340D77">
        <w:rPr>
          <w:sz w:val="24"/>
          <w:szCs w:val="24"/>
        </w:rPr>
        <w:t>SHA256 Encryption (“abc”)</w:t>
      </w:r>
    </w:p>
    <w:p w14:paraId="4505EC4E" w14:textId="77777777" w:rsidR="00340D77" w:rsidRPr="00340D77" w:rsidRDefault="00340D77" w:rsidP="00340D77">
      <w:pPr>
        <w:pStyle w:val="ListParagraph"/>
        <w:numPr>
          <w:ilvl w:val="0"/>
          <w:numId w:val="1"/>
        </w:numPr>
        <w:rPr>
          <w:sz w:val="24"/>
          <w:szCs w:val="24"/>
        </w:rPr>
      </w:pPr>
      <w:r w:rsidRPr="00340D77">
        <w:rPr>
          <w:sz w:val="24"/>
          <w:szCs w:val="24"/>
        </w:rPr>
        <w:t xml:space="preserve">TFlite Sine Estimation Model </w:t>
      </w:r>
    </w:p>
    <w:p w14:paraId="7B15F20D" w14:textId="0F47407C" w:rsidR="00340D77" w:rsidRPr="00340D77" w:rsidRDefault="00340D77" w:rsidP="00340D77">
      <w:pPr>
        <w:pStyle w:val="ListParagraph"/>
        <w:numPr>
          <w:ilvl w:val="0"/>
          <w:numId w:val="1"/>
        </w:numPr>
        <w:rPr>
          <w:sz w:val="24"/>
          <w:szCs w:val="24"/>
        </w:rPr>
      </w:pPr>
      <w:r w:rsidRPr="00340D77">
        <w:rPr>
          <w:sz w:val="24"/>
          <w:szCs w:val="24"/>
        </w:rPr>
        <w:t>BLE Broadcast (For BLE devices)</w:t>
      </w:r>
    </w:p>
    <w:p w14:paraId="671DB8CF" w14:textId="77777777" w:rsidR="00340D77" w:rsidRDefault="00340D77" w:rsidP="00132B60">
      <w:pPr>
        <w:rPr>
          <w:sz w:val="24"/>
          <w:szCs w:val="24"/>
        </w:rPr>
      </w:pPr>
    </w:p>
    <w:p w14:paraId="5A826423" w14:textId="7A1D1700" w:rsidR="00C27597" w:rsidRDefault="00C27597" w:rsidP="00132B60">
      <w:pPr>
        <w:rPr>
          <w:sz w:val="24"/>
          <w:szCs w:val="24"/>
        </w:rPr>
      </w:pPr>
      <w:r>
        <w:rPr>
          <w:sz w:val="24"/>
          <w:szCs w:val="24"/>
        </w:rPr>
        <w:t xml:space="preserve">The first two tests are written using code from </w:t>
      </w:r>
      <w:r w:rsidR="00E31E50">
        <w:rPr>
          <w:sz w:val="24"/>
          <w:szCs w:val="24"/>
        </w:rPr>
        <w:t xml:space="preserve">online libraries [4, 5]. The rest </w:t>
      </w:r>
      <w:r w:rsidR="00257289">
        <w:rPr>
          <w:sz w:val="24"/>
          <w:szCs w:val="24"/>
        </w:rPr>
        <w:t xml:space="preserve">of the tests are modified versions of example code found in the zephyrproject directory (zephyrproject/zephyr/samples/). </w:t>
      </w:r>
      <w:r w:rsidR="00750C04">
        <w:rPr>
          <w:sz w:val="24"/>
          <w:szCs w:val="24"/>
        </w:rPr>
        <w:t xml:space="preserve">The last test (broadcast) only applies to the BLE and ESP since they have radios. </w:t>
      </w:r>
    </w:p>
    <w:p w14:paraId="3632432E" w14:textId="77777777" w:rsidR="00A7360D" w:rsidRDefault="00A7360D" w:rsidP="00132B60">
      <w:pPr>
        <w:rPr>
          <w:sz w:val="24"/>
          <w:szCs w:val="24"/>
        </w:rPr>
      </w:pPr>
    </w:p>
    <w:p w14:paraId="184B3CEF" w14:textId="2F0A98C4" w:rsidR="0098764A" w:rsidRDefault="00A7360D" w:rsidP="0098764A">
      <w:pPr>
        <w:rPr>
          <w:sz w:val="24"/>
          <w:szCs w:val="24"/>
        </w:rPr>
      </w:pPr>
      <w:r>
        <w:rPr>
          <w:sz w:val="24"/>
          <w:szCs w:val="24"/>
        </w:rPr>
        <w:t>Except for the broadcast test, the tests are further modified to find execution timing of the code</w:t>
      </w:r>
      <w:r w:rsidR="005950A4">
        <w:rPr>
          <w:sz w:val="24"/>
          <w:szCs w:val="24"/>
        </w:rPr>
        <w:t xml:space="preserve"> (using a Zephyr library)</w:t>
      </w:r>
      <w:r>
        <w:rPr>
          <w:sz w:val="24"/>
          <w:szCs w:val="24"/>
        </w:rPr>
        <w:t xml:space="preserve">. </w:t>
      </w:r>
      <w:r w:rsidR="00312B17">
        <w:rPr>
          <w:sz w:val="24"/>
          <w:szCs w:val="24"/>
        </w:rPr>
        <w:t xml:space="preserve">100 runs of the code that is running in a loop for the power test are timed and printed to the serial port. </w:t>
      </w:r>
      <w:r w:rsidR="00753248">
        <w:rPr>
          <w:sz w:val="24"/>
          <w:szCs w:val="24"/>
        </w:rPr>
        <w:t xml:space="preserve">5 of these for a total of </w:t>
      </w:r>
      <w:r w:rsidR="00E65451">
        <w:rPr>
          <w:sz w:val="24"/>
          <w:szCs w:val="24"/>
        </w:rPr>
        <w:t xml:space="preserve">500 runs are averaged together to find an execution time per run. </w:t>
      </w:r>
      <w:r w:rsidR="00312B17">
        <w:rPr>
          <w:sz w:val="24"/>
          <w:szCs w:val="24"/>
        </w:rPr>
        <w:t>For the</w:t>
      </w:r>
      <w:r w:rsidR="007A3D71">
        <w:rPr>
          <w:sz w:val="24"/>
          <w:szCs w:val="24"/>
        </w:rPr>
        <w:t xml:space="preserve"> BLE and </w:t>
      </w:r>
      <w:r w:rsidR="005950A4">
        <w:rPr>
          <w:sz w:val="24"/>
          <w:szCs w:val="24"/>
        </w:rPr>
        <w:t xml:space="preserve">Pico, additional configuration </w:t>
      </w:r>
      <w:r w:rsidR="00E46CD1">
        <w:rPr>
          <w:sz w:val="24"/>
          <w:szCs w:val="24"/>
        </w:rPr>
        <w:t xml:space="preserve">is needed </w:t>
      </w:r>
      <w:r w:rsidR="0098764A">
        <w:rPr>
          <w:sz w:val="24"/>
          <w:szCs w:val="24"/>
        </w:rPr>
        <w:t xml:space="preserve">to print to the serial port. </w:t>
      </w:r>
      <w:r w:rsidR="0098764A">
        <w:rPr>
          <w:sz w:val="24"/>
          <w:szCs w:val="24"/>
        </w:rPr>
        <w:t>The Zephyr applications are found in src/Zephyr. There are two flavors, one is src/Zephyr/power and one is src/Zephyr/timing/nano_pi and src/Zephyr/timing/esp.</w:t>
      </w:r>
    </w:p>
    <w:p w14:paraId="18D9682F" w14:textId="77777777" w:rsidR="00C25A20" w:rsidRDefault="00C25A20" w:rsidP="0098764A">
      <w:pPr>
        <w:rPr>
          <w:sz w:val="24"/>
          <w:szCs w:val="24"/>
        </w:rPr>
      </w:pPr>
    </w:p>
    <w:p w14:paraId="7F975761" w14:textId="50D62CE1" w:rsidR="00C25A20" w:rsidRDefault="00C25A20" w:rsidP="0098764A">
      <w:pPr>
        <w:rPr>
          <w:sz w:val="24"/>
          <w:szCs w:val="24"/>
        </w:rPr>
      </w:pPr>
      <w:r>
        <w:rPr>
          <w:sz w:val="24"/>
          <w:szCs w:val="24"/>
        </w:rPr>
        <w:t xml:space="preserve">The measurement data can be found </w:t>
      </w:r>
      <w:r w:rsidR="005B5AE1">
        <w:rPr>
          <w:sz w:val="24"/>
          <w:szCs w:val="24"/>
        </w:rPr>
        <w:t>in measurement</w:t>
      </w:r>
      <w:r w:rsidR="00DC26A5">
        <w:rPr>
          <w:sz w:val="24"/>
          <w:szCs w:val="24"/>
        </w:rPr>
        <w:t>/.</w:t>
      </w:r>
    </w:p>
    <w:p w14:paraId="6E770024" w14:textId="3A017B35" w:rsidR="00257289" w:rsidRDefault="00257289" w:rsidP="00132B60">
      <w:pPr>
        <w:rPr>
          <w:sz w:val="24"/>
          <w:szCs w:val="24"/>
        </w:rPr>
      </w:pPr>
    </w:p>
    <w:p w14:paraId="5CF94AA8" w14:textId="665ABA9B" w:rsidR="00C25A20" w:rsidRPr="00C25A20" w:rsidRDefault="00C25A20" w:rsidP="00132B60">
      <w:pPr>
        <w:rPr>
          <w:sz w:val="24"/>
          <w:szCs w:val="24"/>
          <w:u w:val="single"/>
        </w:rPr>
      </w:pPr>
      <w:r>
        <w:rPr>
          <w:sz w:val="24"/>
          <w:szCs w:val="24"/>
          <w:u w:val="single"/>
        </w:rPr>
        <w:t>Building and Flashing</w:t>
      </w:r>
    </w:p>
    <w:p w14:paraId="725867B2" w14:textId="6BFB12C8" w:rsidR="00C27597" w:rsidRDefault="00A717AE" w:rsidP="00C25A20">
      <w:pPr>
        <w:rPr>
          <w:sz w:val="24"/>
          <w:szCs w:val="24"/>
        </w:rPr>
      </w:pPr>
      <w:r>
        <w:rPr>
          <w:sz w:val="24"/>
          <w:szCs w:val="24"/>
        </w:rPr>
        <w:t xml:space="preserve">To build and flash these applications, </w:t>
      </w:r>
      <w:r w:rsidR="003967BD">
        <w:rPr>
          <w:sz w:val="24"/>
          <w:szCs w:val="24"/>
        </w:rPr>
        <w:t xml:space="preserve">you can use the commands written in </w:t>
      </w:r>
      <w:r w:rsidR="005A69F4">
        <w:rPr>
          <w:sz w:val="24"/>
          <w:szCs w:val="24"/>
        </w:rPr>
        <w:t>the text files in src/</w:t>
      </w:r>
      <w:r w:rsidR="000D0458">
        <w:rPr>
          <w:sz w:val="24"/>
          <w:szCs w:val="24"/>
        </w:rPr>
        <w:t xml:space="preserve">. The lines above the west are done once. The BLE should be boot in bootloader mode first before flash (double press the RST button), and the Pico should be connected via USB while holding the RST button. </w:t>
      </w:r>
    </w:p>
    <w:p w14:paraId="133AE1E2" w14:textId="77777777" w:rsidR="00416908" w:rsidRPr="00416908" w:rsidRDefault="00416908" w:rsidP="00132B60">
      <w:pPr>
        <w:rPr>
          <w:sz w:val="24"/>
          <w:szCs w:val="24"/>
        </w:rPr>
      </w:pPr>
    </w:p>
    <w:p w14:paraId="3FBC275A" w14:textId="21067ECE" w:rsidR="00132B60" w:rsidRDefault="00132B60" w:rsidP="00132B60">
      <w:pPr>
        <w:rPr>
          <w:sz w:val="24"/>
          <w:szCs w:val="24"/>
        </w:rPr>
      </w:pPr>
      <w:r>
        <w:rPr>
          <w:sz w:val="24"/>
          <w:szCs w:val="24"/>
        </w:rPr>
        <w:t xml:space="preserve">References </w:t>
      </w:r>
    </w:p>
    <w:p w14:paraId="2E97D123" w14:textId="5B22D0E9" w:rsidR="00132B60" w:rsidRDefault="00132B60" w:rsidP="00132B60">
      <w:pPr>
        <w:rPr>
          <w:sz w:val="24"/>
          <w:szCs w:val="24"/>
        </w:rPr>
      </w:pPr>
      <w:r>
        <w:rPr>
          <w:sz w:val="24"/>
          <w:szCs w:val="24"/>
        </w:rPr>
        <w:t xml:space="preserve">[1] </w:t>
      </w:r>
      <w:r w:rsidR="00BF0E9C">
        <w:rPr>
          <w:sz w:val="24"/>
          <w:szCs w:val="24"/>
        </w:rPr>
        <w:t>ads8221.pdf</w:t>
      </w:r>
    </w:p>
    <w:p w14:paraId="76EA364E" w14:textId="6C93A49D" w:rsidR="002876F7" w:rsidRDefault="002876F7" w:rsidP="00132B60">
      <w:pPr>
        <w:rPr>
          <w:sz w:val="24"/>
          <w:szCs w:val="24"/>
        </w:rPr>
      </w:pPr>
      <w:r>
        <w:rPr>
          <w:sz w:val="24"/>
          <w:szCs w:val="24"/>
        </w:rPr>
        <w:t>[2] ads1262.pdf</w:t>
      </w:r>
    </w:p>
    <w:p w14:paraId="08AA9076" w14:textId="57FB8059" w:rsidR="00EF7B45" w:rsidRDefault="00EF7B45" w:rsidP="00132B60">
      <w:pPr>
        <w:rPr>
          <w:sz w:val="24"/>
          <w:szCs w:val="24"/>
        </w:rPr>
      </w:pPr>
      <w:r>
        <w:rPr>
          <w:sz w:val="24"/>
          <w:szCs w:val="24"/>
        </w:rPr>
        <w:t xml:space="preserve">[3] </w:t>
      </w:r>
      <w:hyperlink r:id="rId9" w:history="1">
        <w:r w:rsidR="0015504F" w:rsidRPr="00D56C56">
          <w:rPr>
            <w:rStyle w:val="Hyperlink"/>
            <w:sz w:val="24"/>
            <w:szCs w:val="24"/>
          </w:rPr>
          <w:t>https://github.com/Protocentral/ProtoCentral_ads1262</w:t>
        </w:r>
      </w:hyperlink>
    </w:p>
    <w:p w14:paraId="2E36E4D0" w14:textId="0D07C339" w:rsidR="0015504F" w:rsidRDefault="0015504F" w:rsidP="00132B60">
      <w:pPr>
        <w:rPr>
          <w:sz w:val="24"/>
          <w:szCs w:val="24"/>
        </w:rPr>
      </w:pPr>
      <w:r>
        <w:rPr>
          <w:sz w:val="24"/>
          <w:szCs w:val="24"/>
        </w:rPr>
        <w:t>[4]</w:t>
      </w:r>
      <w:r w:rsidR="00E31E50">
        <w:rPr>
          <w:sz w:val="24"/>
          <w:szCs w:val="24"/>
        </w:rPr>
        <w:t xml:space="preserve"> </w:t>
      </w:r>
      <w:r w:rsidR="00E31E50" w:rsidRPr="00E31E50">
        <w:rPr>
          <w:sz w:val="24"/>
          <w:szCs w:val="24"/>
        </w:rPr>
        <w:t>https://lloydrochester.com/post/c/convolution/</w:t>
      </w:r>
    </w:p>
    <w:p w14:paraId="7CED67F1" w14:textId="7A847121" w:rsidR="0015504F" w:rsidRPr="00113947" w:rsidRDefault="0015504F" w:rsidP="00132B60">
      <w:pPr>
        <w:rPr>
          <w:sz w:val="24"/>
          <w:szCs w:val="24"/>
        </w:rPr>
      </w:pPr>
      <w:r>
        <w:rPr>
          <w:sz w:val="24"/>
          <w:szCs w:val="24"/>
        </w:rPr>
        <w:t xml:space="preserve">[5] </w:t>
      </w:r>
      <w:r w:rsidRPr="0015504F">
        <w:rPr>
          <w:sz w:val="24"/>
          <w:szCs w:val="24"/>
        </w:rPr>
        <w:t>https://rosettacode.org/wiki/Fast_Fourier_transform#C++</w:t>
      </w:r>
    </w:p>
    <w:sectPr w:rsidR="0015504F" w:rsidRPr="00113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11F8F"/>
    <w:multiLevelType w:val="hybridMultilevel"/>
    <w:tmpl w:val="C7687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939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15"/>
    <w:rsid w:val="00034F66"/>
    <w:rsid w:val="000868F0"/>
    <w:rsid w:val="000A6497"/>
    <w:rsid w:val="000C63FB"/>
    <w:rsid w:val="000D0458"/>
    <w:rsid w:val="000E2AAB"/>
    <w:rsid w:val="001035FC"/>
    <w:rsid w:val="001038D9"/>
    <w:rsid w:val="00113947"/>
    <w:rsid w:val="00132B60"/>
    <w:rsid w:val="001402AD"/>
    <w:rsid w:val="0015504F"/>
    <w:rsid w:val="0018454A"/>
    <w:rsid w:val="002357BA"/>
    <w:rsid w:val="00257289"/>
    <w:rsid w:val="00257674"/>
    <w:rsid w:val="0026746F"/>
    <w:rsid w:val="002876F7"/>
    <w:rsid w:val="002C194C"/>
    <w:rsid w:val="002F22ED"/>
    <w:rsid w:val="00312B17"/>
    <w:rsid w:val="00340D77"/>
    <w:rsid w:val="00385A96"/>
    <w:rsid w:val="003967BD"/>
    <w:rsid w:val="003974B5"/>
    <w:rsid w:val="003B2846"/>
    <w:rsid w:val="004053AC"/>
    <w:rsid w:val="00416908"/>
    <w:rsid w:val="004538F0"/>
    <w:rsid w:val="00481256"/>
    <w:rsid w:val="004A5DF0"/>
    <w:rsid w:val="004C22C9"/>
    <w:rsid w:val="004E7A15"/>
    <w:rsid w:val="00502B1F"/>
    <w:rsid w:val="00510DDC"/>
    <w:rsid w:val="00554F51"/>
    <w:rsid w:val="005950A4"/>
    <w:rsid w:val="005A69F4"/>
    <w:rsid w:val="005B5AE1"/>
    <w:rsid w:val="005C20E2"/>
    <w:rsid w:val="0062156A"/>
    <w:rsid w:val="006768FA"/>
    <w:rsid w:val="00710881"/>
    <w:rsid w:val="0071516A"/>
    <w:rsid w:val="00744FDB"/>
    <w:rsid w:val="00750C04"/>
    <w:rsid w:val="00753248"/>
    <w:rsid w:val="00762593"/>
    <w:rsid w:val="00790EC7"/>
    <w:rsid w:val="00797D9B"/>
    <w:rsid w:val="007A3D71"/>
    <w:rsid w:val="007E389E"/>
    <w:rsid w:val="00834FFC"/>
    <w:rsid w:val="00846821"/>
    <w:rsid w:val="008A52FF"/>
    <w:rsid w:val="008E1B94"/>
    <w:rsid w:val="00900951"/>
    <w:rsid w:val="00902255"/>
    <w:rsid w:val="009174B3"/>
    <w:rsid w:val="0098764A"/>
    <w:rsid w:val="009876ED"/>
    <w:rsid w:val="009970B7"/>
    <w:rsid w:val="009D1776"/>
    <w:rsid w:val="009D421A"/>
    <w:rsid w:val="00A013CE"/>
    <w:rsid w:val="00A31A95"/>
    <w:rsid w:val="00A436B4"/>
    <w:rsid w:val="00A468F1"/>
    <w:rsid w:val="00A717AE"/>
    <w:rsid w:val="00A7360D"/>
    <w:rsid w:val="00AB7AF3"/>
    <w:rsid w:val="00B6490A"/>
    <w:rsid w:val="00B73553"/>
    <w:rsid w:val="00BF0E9C"/>
    <w:rsid w:val="00C25A20"/>
    <w:rsid w:val="00C27597"/>
    <w:rsid w:val="00C32CED"/>
    <w:rsid w:val="00C37C3B"/>
    <w:rsid w:val="00C42260"/>
    <w:rsid w:val="00CA62BF"/>
    <w:rsid w:val="00D00A19"/>
    <w:rsid w:val="00D43822"/>
    <w:rsid w:val="00D54964"/>
    <w:rsid w:val="00D75CCF"/>
    <w:rsid w:val="00DC26A5"/>
    <w:rsid w:val="00E003A5"/>
    <w:rsid w:val="00E31E50"/>
    <w:rsid w:val="00E46048"/>
    <w:rsid w:val="00E46CD1"/>
    <w:rsid w:val="00E65451"/>
    <w:rsid w:val="00EF7B45"/>
    <w:rsid w:val="00F12ADB"/>
    <w:rsid w:val="00F17B01"/>
    <w:rsid w:val="00F3654C"/>
    <w:rsid w:val="00F86588"/>
    <w:rsid w:val="00F9140B"/>
    <w:rsid w:val="00FA09C7"/>
    <w:rsid w:val="00FB3A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79F39"/>
  <w15:chartTrackingRefBased/>
  <w15:docId w15:val="{5EEC4AA6-FBCF-42BC-A744-1E6C748E4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260"/>
    <w:rPr>
      <w:color w:val="808080"/>
    </w:rPr>
  </w:style>
  <w:style w:type="paragraph" w:styleId="ListParagraph">
    <w:name w:val="List Paragraph"/>
    <w:basedOn w:val="Normal"/>
    <w:uiPriority w:val="34"/>
    <w:qFormat/>
    <w:rsid w:val="00340D77"/>
    <w:pPr>
      <w:ind w:left="720"/>
      <w:contextualSpacing/>
    </w:pPr>
  </w:style>
  <w:style w:type="character" w:styleId="Hyperlink">
    <w:name w:val="Hyperlink"/>
    <w:basedOn w:val="DefaultParagraphFont"/>
    <w:uiPriority w:val="99"/>
    <w:unhideWhenUsed/>
    <w:rsid w:val="0015504F"/>
    <w:rPr>
      <w:color w:val="0563C1" w:themeColor="hyperlink"/>
      <w:u w:val="single"/>
    </w:rPr>
  </w:style>
  <w:style w:type="character" w:styleId="UnresolvedMention">
    <w:name w:val="Unresolved Mention"/>
    <w:basedOn w:val="DefaultParagraphFont"/>
    <w:uiPriority w:val="99"/>
    <w:semiHidden/>
    <w:unhideWhenUsed/>
    <w:rsid w:val="00155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rotocentral/ProtoCentral_ads12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742</Words>
  <Characters>4236</Characters>
  <Application>Microsoft Office Word</Application>
  <DocSecurity>0</DocSecurity>
  <Lines>35</Lines>
  <Paragraphs>9</Paragraphs>
  <ScaleCrop>false</ScaleCrop>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Mir</dc:creator>
  <cp:keywords/>
  <dc:description/>
  <cp:lastModifiedBy>Navid Mir</cp:lastModifiedBy>
  <cp:revision>97</cp:revision>
  <dcterms:created xsi:type="dcterms:W3CDTF">2022-12-05T19:00:00Z</dcterms:created>
  <dcterms:modified xsi:type="dcterms:W3CDTF">2022-12-06T19:40:00Z</dcterms:modified>
</cp:coreProperties>
</file>