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30309" w14:textId="77777777" w:rsidR="002D04C8" w:rsidRDefault="00000000">
      <w:pPr>
        <w:pStyle w:val="Titolo1"/>
      </w:pPr>
      <w:r>
        <w:t>Scheda di Analisi – Bando “Digitale per la Cultura 2026”</w:t>
      </w:r>
    </w:p>
    <w:p w14:paraId="7FB8612F" w14:textId="77777777" w:rsidR="002D04C8" w:rsidRDefault="002D04C8"/>
    <w:p w14:paraId="5F753E02" w14:textId="77777777" w:rsidR="002D04C8" w:rsidRDefault="00000000">
      <w:r>
        <w:t>ENTE PROMOTORE</w:t>
      </w:r>
    </w:p>
    <w:p w14:paraId="2FD8CF2F" w14:textId="77777777" w:rsidR="002D04C8" w:rsidRDefault="00000000">
      <w:r>
        <w:t>Fondazione Caritro – Cassa di Risparmio di Trento e Rovereto</w:t>
      </w:r>
    </w:p>
    <w:p w14:paraId="2B910C9A" w14:textId="77777777" w:rsidR="002D04C8" w:rsidRDefault="002D04C8"/>
    <w:p w14:paraId="769D3134" w14:textId="77777777" w:rsidR="002D04C8" w:rsidRDefault="00000000">
      <w:r>
        <w:t>DATI GENERALI DEL BANDO</w:t>
      </w:r>
    </w:p>
    <w:p w14:paraId="0775A01D" w14:textId="77777777" w:rsidR="002D04C8" w:rsidRDefault="00000000">
      <w:r>
        <w:t>• Titolo: Digitale per la Cultura 2026</w:t>
      </w:r>
    </w:p>
    <w:p w14:paraId="468C348D" w14:textId="77777777" w:rsidR="002D04C8" w:rsidRDefault="00000000">
      <w:r>
        <w:t>• Budget complessivo: 400.000 €</w:t>
      </w:r>
    </w:p>
    <w:p w14:paraId="0BC8F206" w14:textId="77777777" w:rsidR="002D04C8" w:rsidRDefault="00000000">
      <w:r>
        <w:t>• Contributo massimo per progetto: 70.000 €</w:t>
      </w:r>
    </w:p>
    <w:p w14:paraId="36F979C4" w14:textId="77777777" w:rsidR="002D04C8" w:rsidRDefault="00000000">
      <w:r>
        <w:t>• Intensità di aiuto: fino al 70%</w:t>
      </w:r>
    </w:p>
    <w:p w14:paraId="1BC126C7" w14:textId="77777777" w:rsidR="002D04C8" w:rsidRDefault="00000000">
      <w:r>
        <w:t>• Scadenza: 15 ottobre 2026</w:t>
      </w:r>
    </w:p>
    <w:p w14:paraId="5BF95A36" w14:textId="77777777" w:rsidR="002D04C8" w:rsidRDefault="00000000">
      <w:r>
        <w:t>• Territorio di realizzazione: Provincia autonoma di Trento</w:t>
      </w:r>
    </w:p>
    <w:p w14:paraId="0806B31F" w14:textId="77777777" w:rsidR="002D04C8" w:rsidRDefault="002D04C8"/>
    <w:p w14:paraId="04125627" w14:textId="77777777" w:rsidR="002D04C8" w:rsidRDefault="00000000">
      <w:r>
        <w:t>CHIAVE DI LETTURA 1 – ACCESSO DIRETTO FAIRSGATE</w:t>
      </w:r>
    </w:p>
    <w:p w14:paraId="4E7FB7E3" w14:textId="77777777" w:rsidR="002D04C8" w:rsidRDefault="002D04C8"/>
    <w:p w14:paraId="14BE4F44" w14:textId="77777777" w:rsidR="002D04C8" w:rsidRDefault="00000000">
      <w:r>
        <w:t>Esito: NON AMMISSIBILE</w:t>
      </w:r>
    </w:p>
    <w:p w14:paraId="63F3A856" w14:textId="77777777" w:rsidR="002D04C8" w:rsidRDefault="002D04C8"/>
    <w:p w14:paraId="158DD3C5" w14:textId="77777777" w:rsidR="002D04C8" w:rsidRDefault="00000000">
      <w:r>
        <w:t>Motivazione:</w:t>
      </w:r>
    </w:p>
    <w:p w14:paraId="7D01EEF3" w14:textId="77777777" w:rsidR="002D04C8" w:rsidRDefault="00000000">
      <w:r>
        <w:t>Il bando è riservato esclusivamente a reti di soggetti senza scopo di lucro.</w:t>
      </w:r>
    </w:p>
    <w:p w14:paraId="4E38DDEE" w14:textId="77777777" w:rsidR="002D04C8" w:rsidRDefault="00000000">
      <w:r>
        <w:t>Il capofila deve essere una realtà culturale no profit con sede legale in Provincia autonoma di Trento.</w:t>
      </w:r>
    </w:p>
    <w:p w14:paraId="76A6E4D3" w14:textId="77777777" w:rsidR="002D04C8" w:rsidRDefault="00000000">
      <w:r>
        <w:t>Fairsgate, in quanto azienda for profit, non può assumere il ruolo di capofila né di partner di progetto.</w:t>
      </w:r>
    </w:p>
    <w:p w14:paraId="7BA56C08" w14:textId="77777777" w:rsidR="002D04C8" w:rsidRDefault="002D04C8"/>
    <w:p w14:paraId="142E7901" w14:textId="77777777" w:rsidR="002D04C8" w:rsidRDefault="00000000">
      <w:r>
        <w:t>CHIAVE DI LETTURA 2 – FAIRSGATE COME FORNITORE DI SERVIZI</w:t>
      </w:r>
    </w:p>
    <w:p w14:paraId="55E4C5D9" w14:textId="77777777" w:rsidR="002D04C8" w:rsidRDefault="002D04C8"/>
    <w:p w14:paraId="4486EF4C" w14:textId="77777777" w:rsidR="002D04C8" w:rsidRDefault="00000000">
      <w:r>
        <w:lastRenderedPageBreak/>
        <w:t>Esito: AMMISSIBILE E STRATEGICO</w:t>
      </w:r>
    </w:p>
    <w:p w14:paraId="07970BCE" w14:textId="77777777" w:rsidR="002D04C8" w:rsidRDefault="002D04C8"/>
    <w:p w14:paraId="48ACA578" w14:textId="77777777" w:rsidR="002D04C8" w:rsidRDefault="00000000">
      <w:r>
        <w:t>Ruolo previsto dal bando:</w:t>
      </w:r>
    </w:p>
    <w:p w14:paraId="2254B8F3" w14:textId="77777777" w:rsidR="002D04C8" w:rsidRDefault="00000000">
      <w:r>
        <w:t>Fornitore chiave di soluzioni e innovazione tecnologica.</w:t>
      </w:r>
    </w:p>
    <w:p w14:paraId="2747F947" w14:textId="77777777" w:rsidR="002D04C8" w:rsidRDefault="00000000">
      <w:r>
        <w:t>Il fornitore:</w:t>
      </w:r>
    </w:p>
    <w:p w14:paraId="0F32D8B6" w14:textId="77777777" w:rsidR="002D04C8" w:rsidRDefault="00000000">
      <w:r>
        <w:t>• non è partner di progetto</w:t>
      </w:r>
    </w:p>
    <w:p w14:paraId="2CB06F46" w14:textId="77777777" w:rsidR="002D04C8" w:rsidRDefault="00000000">
      <w:r>
        <w:t>• non è beneficiario diretto del contributo</w:t>
      </w:r>
    </w:p>
    <w:p w14:paraId="07A989E7" w14:textId="77777777" w:rsidR="002D04C8" w:rsidRDefault="00000000">
      <w:r>
        <w:t>• ha un ruolo rilevante nella progettazione e realizzazione degli interventi digitali</w:t>
      </w:r>
    </w:p>
    <w:p w14:paraId="0E1C229C" w14:textId="77777777" w:rsidR="002D04C8" w:rsidRDefault="00000000">
      <w:r>
        <w:t>• deve essere individuato già in fase di candidatura</w:t>
      </w:r>
    </w:p>
    <w:p w14:paraId="68687D48" w14:textId="77777777" w:rsidR="002D04C8" w:rsidRDefault="00000000">
      <w:r>
        <w:t>• può avere sede legale fuori dalla Provincia di Trento</w:t>
      </w:r>
    </w:p>
    <w:p w14:paraId="0B9B1F5B" w14:textId="77777777" w:rsidR="002D04C8" w:rsidRDefault="002D04C8"/>
    <w:p w14:paraId="590EA49F" w14:textId="77777777" w:rsidR="002D04C8" w:rsidRDefault="00000000">
      <w:r>
        <w:t>Requisiti di ammissibilità del fornitore chiave:</w:t>
      </w:r>
    </w:p>
    <w:p w14:paraId="21CE5B4E" w14:textId="77777777" w:rsidR="002D04C8" w:rsidRDefault="00000000">
      <w:r>
        <w:t>• Ente strutturato (azienda, startup, ente di ricerca, università)</w:t>
      </w:r>
    </w:p>
    <w:p w14:paraId="04917643" w14:textId="77777777" w:rsidR="002D04C8" w:rsidRDefault="00000000">
      <w:r>
        <w:t>• Esperienza comprovata nella trasformazione digitale</w:t>
      </w:r>
    </w:p>
    <w:p w14:paraId="5B72A149" w14:textId="77777777" w:rsidR="002D04C8" w:rsidRDefault="00000000">
      <w:r>
        <w:t>• Non sono ammessi singoli professionisti</w:t>
      </w:r>
    </w:p>
    <w:p w14:paraId="57A24928" w14:textId="77777777" w:rsidR="002D04C8" w:rsidRDefault="00000000">
      <w:r>
        <w:t>• Obbligo di lettera d’intenti</w:t>
      </w:r>
    </w:p>
    <w:p w14:paraId="07DD62FE" w14:textId="77777777" w:rsidR="002D04C8" w:rsidRDefault="002D04C8"/>
    <w:p w14:paraId="532B6D7C" w14:textId="77777777" w:rsidR="002D04C8" w:rsidRDefault="00000000">
      <w:r>
        <w:t>Allineamento Fairsgate:</w:t>
      </w:r>
    </w:p>
    <w:p w14:paraId="44140543" w14:textId="77777777" w:rsidR="002D04C8" w:rsidRDefault="00000000">
      <w:r>
        <w:t>Fairsgate risulta pienamente coerente con il profilo di fornitore chiave previsto dal bando.</w:t>
      </w:r>
    </w:p>
    <w:p w14:paraId="4F1AC5AA" w14:textId="77777777" w:rsidR="002D04C8" w:rsidRDefault="002D04C8"/>
    <w:p w14:paraId="511DDAEE" w14:textId="77777777" w:rsidR="002D04C8" w:rsidRDefault="00000000">
      <w:r>
        <w:t>AMBITI DEL BANDO COERENTI CON L’OFFERTA FAIRSGATE</w:t>
      </w:r>
    </w:p>
    <w:p w14:paraId="0164C3F1" w14:textId="77777777" w:rsidR="002D04C8" w:rsidRDefault="002D04C8"/>
    <w:p w14:paraId="11BDA21C" w14:textId="77777777" w:rsidR="002D04C8" w:rsidRDefault="00000000">
      <w:r>
        <w:t>1) Offerta culturale</w:t>
      </w:r>
    </w:p>
    <w:p w14:paraId="3300D06F" w14:textId="77777777" w:rsidR="002D04C8" w:rsidRDefault="00000000">
      <w:r>
        <w:t>• Esperienze museali digitali</w:t>
      </w:r>
    </w:p>
    <w:p w14:paraId="41490382" w14:textId="77777777" w:rsidR="002D04C8" w:rsidRDefault="00000000">
      <w:r>
        <w:t>• Allestimenti immersivi</w:t>
      </w:r>
    </w:p>
    <w:p w14:paraId="291877DE" w14:textId="77777777" w:rsidR="002D04C8" w:rsidRDefault="00000000">
      <w:r>
        <w:t>• Fruizione a distanza</w:t>
      </w:r>
    </w:p>
    <w:p w14:paraId="2ABB5585" w14:textId="77777777" w:rsidR="002D04C8" w:rsidRDefault="00000000">
      <w:r>
        <w:lastRenderedPageBreak/>
        <w:t>• Narrazione digitale del patrimonio</w:t>
      </w:r>
    </w:p>
    <w:p w14:paraId="6FCC88EF" w14:textId="77777777" w:rsidR="002D04C8" w:rsidRDefault="002D04C8"/>
    <w:p w14:paraId="14AE2CD1" w14:textId="77777777" w:rsidR="002D04C8" w:rsidRDefault="00000000">
      <w:r>
        <w:t>2) Comunicazione e pubblici</w:t>
      </w:r>
    </w:p>
    <w:p w14:paraId="78FA084B" w14:textId="77777777" w:rsidR="002D04C8" w:rsidRDefault="00000000">
      <w:r>
        <w:t>• Audience development</w:t>
      </w:r>
    </w:p>
    <w:p w14:paraId="2B1D1232" w14:textId="77777777" w:rsidR="002D04C8" w:rsidRDefault="00000000">
      <w:r>
        <w:t>• Accessibilità</w:t>
      </w:r>
    </w:p>
    <w:p w14:paraId="154FBFB0" w14:textId="77777777" w:rsidR="002D04C8" w:rsidRDefault="00000000">
      <w:r>
        <w:t>• Interazione con il pubblico</w:t>
      </w:r>
    </w:p>
    <w:p w14:paraId="2F798D45" w14:textId="77777777" w:rsidR="002D04C8" w:rsidRDefault="00000000">
      <w:r>
        <w:t>• Ambienti immersivi</w:t>
      </w:r>
    </w:p>
    <w:p w14:paraId="652D4ABC" w14:textId="77777777" w:rsidR="002D04C8" w:rsidRDefault="002D04C8"/>
    <w:p w14:paraId="1598F0C1" w14:textId="77777777" w:rsidR="002D04C8" w:rsidRDefault="00000000">
      <w:r>
        <w:t>3) Processi e organizzazione</w:t>
      </w:r>
    </w:p>
    <w:p w14:paraId="2758E984" w14:textId="77777777" w:rsidR="002D04C8" w:rsidRDefault="00000000">
      <w:r>
        <w:t>• Raccolta e analisi dati</w:t>
      </w:r>
    </w:p>
    <w:p w14:paraId="190338C9" w14:textId="77777777" w:rsidR="002D04C8" w:rsidRDefault="00000000">
      <w:r>
        <w:t>• Monitoraggio impatto</w:t>
      </w:r>
    </w:p>
    <w:p w14:paraId="2BA6239A" w14:textId="77777777" w:rsidR="002D04C8" w:rsidRDefault="00000000">
      <w:r>
        <w:t>• Strumenti digitali di gestione</w:t>
      </w:r>
    </w:p>
    <w:p w14:paraId="1FB0A7B5" w14:textId="77777777" w:rsidR="002D04C8" w:rsidRDefault="002D04C8"/>
    <w:p w14:paraId="571E9FA6" w14:textId="77777777" w:rsidR="002D04C8" w:rsidRDefault="00000000">
      <w:r>
        <w:t>Tutti e tre gli ambiti sono direttamente compatibili con soluzioni basate su gemelli digitali, AI, ambienti immersivi e analytics.</w:t>
      </w:r>
    </w:p>
    <w:p w14:paraId="4CDF756D" w14:textId="77777777" w:rsidR="002D04C8" w:rsidRDefault="002D04C8"/>
    <w:p w14:paraId="33A8B36F" w14:textId="77777777" w:rsidR="002D04C8" w:rsidRDefault="00000000">
      <w:r>
        <w:t>MODELLO OPERATIVO CONSIGLIATO</w:t>
      </w:r>
    </w:p>
    <w:p w14:paraId="69F8852F" w14:textId="77777777" w:rsidR="002D04C8" w:rsidRDefault="002D04C8"/>
    <w:p w14:paraId="7E1A506F" w14:textId="77777777" w:rsidR="002D04C8" w:rsidRDefault="00000000">
      <w:r>
        <w:t>• Capofila: ente culturale no profit con sede in Trentino</w:t>
      </w:r>
    </w:p>
    <w:p w14:paraId="528CB5E6" w14:textId="77777777" w:rsidR="002D04C8" w:rsidRDefault="00000000">
      <w:r>
        <w:t>• Partner: almeno un’altra realtà culturale no profit</w:t>
      </w:r>
    </w:p>
    <w:p w14:paraId="7B2B10E4" w14:textId="77777777" w:rsidR="002D04C8" w:rsidRDefault="00000000">
      <w:r>
        <w:t>• Fairsgate: fornitore chiave tecnologico</w:t>
      </w:r>
    </w:p>
    <w:p w14:paraId="3E3400F3" w14:textId="77777777" w:rsidR="002D04C8" w:rsidRDefault="002D04C8"/>
    <w:p w14:paraId="6C15495C" w14:textId="77777777" w:rsidR="002D04C8" w:rsidRDefault="00000000">
      <w:r>
        <w:t>Fairsgate eroga servizi professionali (sviluppo, consulenza, tecnologia, formazione) che rientrano tra le spese ammissibili del progetto.</w:t>
      </w:r>
    </w:p>
    <w:p w14:paraId="07AC3B85" w14:textId="77777777" w:rsidR="002D04C8" w:rsidRDefault="002D04C8"/>
    <w:p w14:paraId="757422C6" w14:textId="77777777" w:rsidR="002D04C8" w:rsidRDefault="00000000">
      <w:r>
        <w:t>VALORE STRATEGICO PER FAIRSGATE</w:t>
      </w:r>
    </w:p>
    <w:p w14:paraId="0366EE62" w14:textId="77777777" w:rsidR="002D04C8" w:rsidRDefault="002D04C8"/>
    <w:p w14:paraId="1ED3E106" w14:textId="77777777" w:rsidR="002D04C8" w:rsidRDefault="00000000">
      <w:r>
        <w:lastRenderedPageBreak/>
        <w:t>• Il bando non è uno strumento di finanziamento diretto</w:t>
      </w:r>
    </w:p>
    <w:p w14:paraId="416C583B" w14:textId="77777777" w:rsidR="002D04C8" w:rsidRDefault="00000000">
      <w:r>
        <w:t>• È una leva di acquisizione clienti finanziati</w:t>
      </w:r>
    </w:p>
    <w:p w14:paraId="748199FC" w14:textId="77777777" w:rsidR="002D04C8" w:rsidRDefault="00000000">
      <w:r>
        <w:t>• Consente la costruzione di progetti “bando-ready” replicabili</w:t>
      </w:r>
    </w:p>
    <w:p w14:paraId="2AFD4E7C" w14:textId="77777777" w:rsidR="002D04C8" w:rsidRDefault="00000000">
      <w:r>
        <w:t>• Rafforza il posizionamento di Fairsgate come partner tecnologico per la cultura digitale</w:t>
      </w:r>
    </w:p>
    <w:p w14:paraId="52B8C123" w14:textId="77777777" w:rsidR="002D04C8" w:rsidRDefault="002D04C8"/>
    <w:p w14:paraId="63AF6FC7" w14:textId="77777777" w:rsidR="00E407C2" w:rsidRDefault="00E407C2" w:rsidP="00E407C2">
      <w:pPr>
        <w:pStyle w:val="Titolo3"/>
      </w:pPr>
      <w:r>
        <w:t>TIPOLOGIA DI CLIENTI CHE POSSONO PARTECIPARE AL BANDO (E QUINDI ESSERE CLIENTI FAIRSGATE)</w:t>
      </w:r>
    </w:p>
    <w:p w14:paraId="5C60074C" w14:textId="77777777" w:rsidR="00E407C2" w:rsidRDefault="00E407C2" w:rsidP="00E407C2">
      <w:pPr>
        <w:pStyle w:val="p2"/>
      </w:pPr>
    </w:p>
    <w:p w14:paraId="6B04DEED" w14:textId="77777777" w:rsidR="00E407C2" w:rsidRDefault="00E407C2" w:rsidP="00E407C2">
      <w:pPr>
        <w:pStyle w:val="Titolo3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Requisiti obbligatori dei clienti</w:t>
      </w:r>
    </w:p>
    <w:p w14:paraId="34E90EA7" w14:textId="77777777" w:rsidR="00E407C2" w:rsidRDefault="00E407C2" w:rsidP="00E407C2">
      <w:pPr>
        <w:pStyle w:val="p2"/>
      </w:pPr>
    </w:p>
    <w:p w14:paraId="6BE3ED5D" w14:textId="77777777" w:rsidR="00E407C2" w:rsidRDefault="00E407C2" w:rsidP="00E407C2">
      <w:pPr>
        <w:pStyle w:val="p3"/>
      </w:pPr>
      <w:r>
        <w:rPr>
          <w:rStyle w:val="s2"/>
          <w:rFonts w:eastAsiaTheme="majorEastAsia"/>
        </w:rPr>
        <w:t xml:space="preserve">Possono partecipare </w:t>
      </w:r>
      <w:r>
        <w:rPr>
          <w:b/>
          <w:bCs/>
        </w:rPr>
        <w:t>solo enti che rispettano TUTTI questi requisiti</w:t>
      </w:r>
      <w:r>
        <w:rPr>
          <w:rStyle w:val="s2"/>
          <w:rFonts w:eastAsiaTheme="majorEastAsia"/>
        </w:rPr>
        <w:t>:</w:t>
      </w:r>
    </w:p>
    <w:p w14:paraId="2215FAAE" w14:textId="77777777" w:rsidR="00E407C2" w:rsidRDefault="00E407C2" w:rsidP="00E407C2">
      <w:pPr>
        <w:pStyle w:val="p1"/>
        <w:numPr>
          <w:ilvl w:val="0"/>
          <w:numId w:val="10"/>
        </w:numPr>
      </w:pPr>
      <w:r>
        <w:rPr>
          <w:b/>
          <w:bCs/>
        </w:rPr>
        <w:t>Senza scopo di lucro</w:t>
      </w:r>
    </w:p>
    <w:p w14:paraId="403E9C49" w14:textId="77777777" w:rsidR="00E407C2" w:rsidRDefault="00E407C2" w:rsidP="00E407C2">
      <w:pPr>
        <w:pStyle w:val="p1"/>
        <w:numPr>
          <w:ilvl w:val="0"/>
          <w:numId w:val="10"/>
        </w:numPr>
      </w:pPr>
      <w:r>
        <w:rPr>
          <w:b/>
          <w:bCs/>
        </w:rPr>
        <w:t>Sede legale in Provincia autonoma di Trento</w:t>
      </w:r>
    </w:p>
    <w:p w14:paraId="3CFE6367" w14:textId="77777777" w:rsidR="00E407C2" w:rsidRDefault="00E407C2" w:rsidP="00E407C2">
      <w:pPr>
        <w:pStyle w:val="p1"/>
        <w:numPr>
          <w:ilvl w:val="0"/>
          <w:numId w:val="10"/>
        </w:numPr>
      </w:pPr>
      <w:r>
        <w:rPr>
          <w:b/>
          <w:bCs/>
        </w:rPr>
        <w:t>Attivi nel settore culturale</w:t>
      </w:r>
    </w:p>
    <w:p w14:paraId="063839D1" w14:textId="77777777" w:rsidR="00E407C2" w:rsidRDefault="00E407C2" w:rsidP="00E407C2">
      <w:pPr>
        <w:pStyle w:val="p1"/>
        <w:numPr>
          <w:ilvl w:val="0"/>
          <w:numId w:val="10"/>
        </w:numPr>
      </w:pPr>
      <w:r>
        <w:rPr>
          <w:b/>
          <w:bCs/>
        </w:rPr>
        <w:t>Disponibili a lavorare in rete (minimo 2 enti)</w:t>
      </w:r>
    </w:p>
    <w:p w14:paraId="360EC0C5" w14:textId="77777777" w:rsidR="00E407C2" w:rsidRDefault="00C032FE" w:rsidP="00E407C2">
      <w:pPr>
        <w:rPr>
          <w:rStyle w:val="s1"/>
        </w:rPr>
      </w:pPr>
      <w:r>
        <w:rPr>
          <w:rStyle w:val="s1"/>
          <w:noProof/>
        </w:rPr>
        <w:pict w14:anchorId="4D4BADDC">
          <v:rect id="_x0000_i1029" alt="" style="width:431.8pt;height:.05pt;mso-width-percent:0;mso-height-percent:0;mso-width-percent:0;mso-height-percent:0" o:hrpct="896" o:hralign="center" o:hrstd="t" o:hr="t" fillcolor="#a0a0a0" stroked="f"/>
        </w:pict>
      </w:r>
    </w:p>
    <w:p w14:paraId="6F062818" w14:textId="77777777" w:rsidR="00E407C2" w:rsidRDefault="00E407C2" w:rsidP="00E407C2">
      <w:pPr>
        <w:pStyle w:val="Titolo3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Tipologie di clienti AMMISSIBILI (beneficiari diretti)</w:t>
      </w:r>
    </w:p>
    <w:p w14:paraId="5A3D1B73" w14:textId="77777777" w:rsidR="00E407C2" w:rsidRDefault="00E407C2" w:rsidP="00E407C2">
      <w:pPr>
        <w:pStyle w:val="p2"/>
      </w:pPr>
    </w:p>
    <w:p w14:paraId="7552F8D8" w14:textId="77777777" w:rsidR="00E407C2" w:rsidRDefault="00E407C2" w:rsidP="00E407C2">
      <w:pPr>
        <w:pStyle w:val="Titolo4"/>
      </w:pPr>
      <w:r>
        <w:t>A)</w:t>
      </w:r>
      <w:r>
        <w:rPr>
          <w:rStyle w:val="apple-converted-space"/>
        </w:rPr>
        <w:t> </w:t>
      </w:r>
    </w:p>
    <w:p w14:paraId="0B217028" w14:textId="77777777" w:rsidR="00E407C2" w:rsidRDefault="00E407C2" w:rsidP="00E407C2">
      <w:pPr>
        <w:pStyle w:val="Titolo4"/>
      </w:pPr>
      <w:r>
        <w:t>Musei</w:t>
      </w:r>
    </w:p>
    <w:p w14:paraId="1CD86169" w14:textId="77777777" w:rsidR="00E407C2" w:rsidRDefault="00E407C2" w:rsidP="00E407C2">
      <w:pPr>
        <w:pStyle w:val="p1"/>
        <w:numPr>
          <w:ilvl w:val="0"/>
          <w:numId w:val="11"/>
        </w:numPr>
      </w:pPr>
      <w:r>
        <w:t>Musei civici</w:t>
      </w:r>
    </w:p>
    <w:p w14:paraId="341DB96F" w14:textId="77777777" w:rsidR="00E407C2" w:rsidRDefault="00E407C2" w:rsidP="00E407C2">
      <w:pPr>
        <w:pStyle w:val="p1"/>
        <w:numPr>
          <w:ilvl w:val="0"/>
          <w:numId w:val="11"/>
        </w:numPr>
      </w:pPr>
      <w:r>
        <w:t>Musei tematici</w:t>
      </w:r>
    </w:p>
    <w:p w14:paraId="735FAB51" w14:textId="77777777" w:rsidR="00E407C2" w:rsidRDefault="00E407C2" w:rsidP="00E407C2">
      <w:pPr>
        <w:pStyle w:val="p1"/>
        <w:numPr>
          <w:ilvl w:val="0"/>
          <w:numId w:val="11"/>
        </w:numPr>
      </w:pPr>
      <w:r>
        <w:t>Musei territoriali</w:t>
      </w:r>
    </w:p>
    <w:p w14:paraId="383C3405" w14:textId="77777777" w:rsidR="00E407C2" w:rsidRDefault="00E407C2" w:rsidP="00E407C2">
      <w:pPr>
        <w:pStyle w:val="p1"/>
        <w:numPr>
          <w:ilvl w:val="0"/>
          <w:numId w:val="11"/>
        </w:numPr>
      </w:pPr>
      <w:r>
        <w:t>Musei diffusi</w:t>
      </w:r>
    </w:p>
    <w:p w14:paraId="78A46560" w14:textId="77777777" w:rsidR="00E407C2" w:rsidRDefault="00E407C2" w:rsidP="00E407C2">
      <w:pPr>
        <w:pStyle w:val="p1"/>
        <w:numPr>
          <w:ilvl w:val="0"/>
          <w:numId w:val="11"/>
        </w:numPr>
      </w:pPr>
      <w:r>
        <w:t>Fondazioni museali no profit</w:t>
      </w:r>
    </w:p>
    <w:p w14:paraId="55D2119B" w14:textId="77777777" w:rsidR="00E407C2" w:rsidRDefault="00E407C2" w:rsidP="00E407C2">
      <w:pPr>
        <w:pStyle w:val="p2"/>
      </w:pPr>
    </w:p>
    <w:p w14:paraId="76FA3934" w14:textId="77777777" w:rsidR="00E407C2" w:rsidRDefault="00E407C2" w:rsidP="00E407C2">
      <w:pPr>
        <w:pStyle w:val="p4"/>
      </w:pPr>
      <w:r>
        <w:rPr>
          <w:rFonts w:ascii="Apple Color Emoji" w:hAnsi="Apple Color Emoji" w:cs="Apple Color Emoji"/>
        </w:rPr>
        <w:t>➡️</w:t>
      </w:r>
      <w:r>
        <w:t xml:space="preserve"> Ambiti: digitalizzazione collezioni, visite immersive, gemelli digitali, AI narrativa</w:t>
      </w:r>
    </w:p>
    <w:p w14:paraId="78716E2F" w14:textId="77777777" w:rsidR="00E407C2" w:rsidRDefault="00C032FE" w:rsidP="00E407C2">
      <w:pPr>
        <w:rPr>
          <w:rStyle w:val="s1"/>
        </w:rPr>
      </w:pPr>
      <w:r>
        <w:rPr>
          <w:rStyle w:val="s1"/>
          <w:noProof/>
        </w:rPr>
        <w:pict w14:anchorId="56F17D75">
          <v:rect id="_x0000_i1028" alt="" style="width:431.8pt;height:.05pt;mso-width-percent:0;mso-height-percent:0;mso-width-percent:0;mso-height-percent:0" o:hrpct="896" o:hralign="center" o:hrstd="t" o:hr="t" fillcolor="#a0a0a0" stroked="f"/>
        </w:pict>
      </w:r>
    </w:p>
    <w:p w14:paraId="329CE94D" w14:textId="77777777" w:rsidR="00E407C2" w:rsidRDefault="00E407C2" w:rsidP="00E407C2">
      <w:pPr>
        <w:pStyle w:val="Titolo4"/>
      </w:pPr>
      <w:r>
        <w:lastRenderedPageBreak/>
        <w:t>B)</w:t>
      </w:r>
      <w:r>
        <w:rPr>
          <w:rStyle w:val="apple-converted-space"/>
        </w:rPr>
        <w:t> </w:t>
      </w:r>
    </w:p>
    <w:p w14:paraId="48AEFBEC" w14:textId="77777777" w:rsidR="00E407C2" w:rsidRDefault="00E407C2" w:rsidP="00E407C2">
      <w:pPr>
        <w:pStyle w:val="Titolo4"/>
      </w:pPr>
      <w:r>
        <w:t>Archivi</w:t>
      </w:r>
    </w:p>
    <w:p w14:paraId="7C037B7A" w14:textId="77777777" w:rsidR="00E407C2" w:rsidRDefault="00E407C2" w:rsidP="00E407C2">
      <w:pPr>
        <w:pStyle w:val="p1"/>
        <w:numPr>
          <w:ilvl w:val="0"/>
          <w:numId w:val="12"/>
        </w:numPr>
      </w:pPr>
      <w:r>
        <w:t>Archivi storici</w:t>
      </w:r>
    </w:p>
    <w:p w14:paraId="2CA4E2FE" w14:textId="77777777" w:rsidR="00E407C2" w:rsidRDefault="00E407C2" w:rsidP="00E407C2">
      <w:pPr>
        <w:pStyle w:val="p1"/>
        <w:numPr>
          <w:ilvl w:val="0"/>
          <w:numId w:val="12"/>
        </w:numPr>
      </w:pPr>
      <w:r>
        <w:t>Archivi fotografici</w:t>
      </w:r>
    </w:p>
    <w:p w14:paraId="4CA504DC" w14:textId="77777777" w:rsidR="00E407C2" w:rsidRDefault="00E407C2" w:rsidP="00E407C2">
      <w:pPr>
        <w:pStyle w:val="p1"/>
        <w:numPr>
          <w:ilvl w:val="0"/>
          <w:numId w:val="12"/>
        </w:numPr>
      </w:pPr>
      <w:r>
        <w:t>Archivi audiovisivi</w:t>
      </w:r>
    </w:p>
    <w:p w14:paraId="71B85CE9" w14:textId="77777777" w:rsidR="00E407C2" w:rsidRDefault="00E407C2" w:rsidP="00E407C2">
      <w:pPr>
        <w:pStyle w:val="p1"/>
        <w:numPr>
          <w:ilvl w:val="0"/>
          <w:numId w:val="12"/>
        </w:numPr>
      </w:pPr>
      <w:r>
        <w:t>Archivi di comunità</w:t>
      </w:r>
    </w:p>
    <w:p w14:paraId="48D1538D" w14:textId="77777777" w:rsidR="00E407C2" w:rsidRDefault="00E407C2" w:rsidP="00E407C2">
      <w:pPr>
        <w:pStyle w:val="p1"/>
        <w:numPr>
          <w:ilvl w:val="0"/>
          <w:numId w:val="12"/>
        </w:numPr>
      </w:pPr>
      <w:r>
        <w:t>Archivi di fondazioni culturali</w:t>
      </w:r>
    </w:p>
    <w:p w14:paraId="217F1A45" w14:textId="77777777" w:rsidR="00E407C2" w:rsidRDefault="00E407C2" w:rsidP="00E407C2">
      <w:pPr>
        <w:pStyle w:val="p2"/>
      </w:pPr>
    </w:p>
    <w:p w14:paraId="241F9EF0" w14:textId="77777777" w:rsidR="00E407C2" w:rsidRDefault="00E407C2" w:rsidP="00E407C2">
      <w:pPr>
        <w:pStyle w:val="p4"/>
      </w:pPr>
      <w:r>
        <w:rPr>
          <w:rFonts w:ascii="Apple Color Emoji" w:hAnsi="Apple Color Emoji" w:cs="Apple Color Emoji"/>
        </w:rPr>
        <w:t>➡️</w:t>
      </w:r>
      <w:r>
        <w:t xml:space="preserve"> Ambiti: digitalizzazione, accesso remoto, valorizzazione pubblici, narrazione digitale</w:t>
      </w:r>
    </w:p>
    <w:p w14:paraId="6C2116CE" w14:textId="77777777" w:rsidR="00E407C2" w:rsidRDefault="00C032FE" w:rsidP="00E407C2">
      <w:pPr>
        <w:rPr>
          <w:rStyle w:val="s1"/>
        </w:rPr>
      </w:pPr>
      <w:r>
        <w:rPr>
          <w:rStyle w:val="s1"/>
          <w:noProof/>
        </w:rPr>
        <w:pict w14:anchorId="3B5F4A2E">
          <v:rect id="_x0000_i1027" alt="" style="width:431.8pt;height:.05pt;mso-width-percent:0;mso-height-percent:0;mso-width-percent:0;mso-height-percent:0" o:hrpct="896" o:hralign="center" o:hrstd="t" o:hr="t" fillcolor="#a0a0a0" stroked="f"/>
        </w:pict>
      </w:r>
    </w:p>
    <w:p w14:paraId="4C74D0D3" w14:textId="77777777" w:rsidR="00E407C2" w:rsidRDefault="00E407C2" w:rsidP="00E407C2">
      <w:pPr>
        <w:pStyle w:val="Titolo4"/>
      </w:pPr>
      <w:r>
        <w:t>C)</w:t>
      </w:r>
      <w:r>
        <w:rPr>
          <w:rStyle w:val="apple-converted-space"/>
        </w:rPr>
        <w:t> </w:t>
      </w:r>
    </w:p>
    <w:p w14:paraId="387C0F63" w14:textId="77777777" w:rsidR="00E407C2" w:rsidRDefault="00E407C2" w:rsidP="00E407C2">
      <w:pPr>
        <w:pStyle w:val="Titolo4"/>
      </w:pPr>
      <w:r>
        <w:t>Biblioteche</w:t>
      </w:r>
    </w:p>
    <w:p w14:paraId="0A670F8D" w14:textId="77777777" w:rsidR="00E407C2" w:rsidRDefault="00E407C2" w:rsidP="00E407C2">
      <w:pPr>
        <w:pStyle w:val="p1"/>
        <w:numPr>
          <w:ilvl w:val="0"/>
          <w:numId w:val="13"/>
        </w:numPr>
      </w:pPr>
      <w:r>
        <w:t>Biblioteche comunali</w:t>
      </w:r>
    </w:p>
    <w:p w14:paraId="2ECC4BBF" w14:textId="77777777" w:rsidR="00E407C2" w:rsidRDefault="00E407C2" w:rsidP="00E407C2">
      <w:pPr>
        <w:pStyle w:val="p1"/>
        <w:numPr>
          <w:ilvl w:val="0"/>
          <w:numId w:val="13"/>
        </w:numPr>
      </w:pPr>
      <w:r>
        <w:t>Biblioteche di valle</w:t>
      </w:r>
    </w:p>
    <w:p w14:paraId="6E82A8B7" w14:textId="77777777" w:rsidR="00E407C2" w:rsidRDefault="00E407C2" w:rsidP="00E407C2">
      <w:pPr>
        <w:pStyle w:val="p1"/>
        <w:numPr>
          <w:ilvl w:val="0"/>
          <w:numId w:val="13"/>
        </w:numPr>
      </w:pPr>
      <w:r>
        <w:t>Biblioteche specialistiche</w:t>
      </w:r>
    </w:p>
    <w:p w14:paraId="258F5584" w14:textId="77777777" w:rsidR="00E407C2" w:rsidRDefault="00E407C2" w:rsidP="00E407C2">
      <w:pPr>
        <w:pStyle w:val="p1"/>
        <w:numPr>
          <w:ilvl w:val="0"/>
          <w:numId w:val="13"/>
        </w:numPr>
      </w:pPr>
      <w:r>
        <w:t>Biblioteche di fondazioni culturali</w:t>
      </w:r>
    </w:p>
    <w:p w14:paraId="06D06520" w14:textId="77777777" w:rsidR="00E407C2" w:rsidRDefault="00E407C2" w:rsidP="00E407C2">
      <w:pPr>
        <w:pStyle w:val="p2"/>
      </w:pPr>
    </w:p>
    <w:p w14:paraId="03C42AA3" w14:textId="77777777" w:rsidR="00E407C2" w:rsidRDefault="00E407C2" w:rsidP="00E407C2">
      <w:pPr>
        <w:pStyle w:val="p4"/>
      </w:pPr>
      <w:r>
        <w:rPr>
          <w:rFonts w:ascii="Apple Color Emoji" w:hAnsi="Apple Color Emoji" w:cs="Apple Color Emoji"/>
        </w:rPr>
        <w:t>➡️</w:t>
      </w:r>
      <w:r>
        <w:t xml:space="preserve"> Ambiti: accessibilità digitale, nuovi pubblici, piattaforme immersive</w:t>
      </w:r>
    </w:p>
    <w:p w14:paraId="17A45090" w14:textId="77777777" w:rsidR="00E407C2" w:rsidRDefault="00C032FE" w:rsidP="00E407C2">
      <w:pPr>
        <w:rPr>
          <w:rStyle w:val="s1"/>
        </w:rPr>
      </w:pPr>
      <w:r>
        <w:rPr>
          <w:rStyle w:val="s1"/>
          <w:noProof/>
        </w:rPr>
        <w:pict w14:anchorId="425C7734">
          <v:rect id="_x0000_i1026" alt="" style="width:431.8pt;height:.05pt;mso-width-percent:0;mso-height-percent:0;mso-width-percent:0;mso-height-percent:0" o:hrpct="896" o:hralign="center" o:hrstd="t" o:hr="t" fillcolor="#a0a0a0" stroked="f"/>
        </w:pict>
      </w:r>
    </w:p>
    <w:p w14:paraId="15B35146" w14:textId="77777777" w:rsidR="00E407C2" w:rsidRDefault="00E407C2" w:rsidP="00E407C2">
      <w:pPr>
        <w:pStyle w:val="Titolo4"/>
      </w:pPr>
      <w:r>
        <w:t>D)</w:t>
      </w:r>
      <w:r>
        <w:rPr>
          <w:rStyle w:val="apple-converted-space"/>
        </w:rPr>
        <w:t> </w:t>
      </w:r>
    </w:p>
    <w:p w14:paraId="1B419D4F" w14:textId="77777777" w:rsidR="00E407C2" w:rsidRDefault="00E407C2" w:rsidP="00E407C2">
      <w:pPr>
        <w:pStyle w:val="Titolo4"/>
      </w:pPr>
      <w:r>
        <w:t>Enti di arti performative</w:t>
      </w:r>
    </w:p>
    <w:p w14:paraId="3F3C9FFD" w14:textId="77777777" w:rsidR="00E407C2" w:rsidRDefault="00E407C2" w:rsidP="00E407C2">
      <w:pPr>
        <w:pStyle w:val="p1"/>
        <w:numPr>
          <w:ilvl w:val="0"/>
          <w:numId w:val="14"/>
        </w:numPr>
      </w:pPr>
      <w:r>
        <w:t>Teatri</w:t>
      </w:r>
    </w:p>
    <w:p w14:paraId="13D280E8" w14:textId="77777777" w:rsidR="00E407C2" w:rsidRDefault="00E407C2" w:rsidP="00E407C2">
      <w:pPr>
        <w:pStyle w:val="p1"/>
        <w:numPr>
          <w:ilvl w:val="0"/>
          <w:numId w:val="14"/>
        </w:numPr>
      </w:pPr>
      <w:r>
        <w:t>Compagnie teatrali no profit</w:t>
      </w:r>
    </w:p>
    <w:p w14:paraId="0DA80F83" w14:textId="77777777" w:rsidR="00E407C2" w:rsidRDefault="00E407C2" w:rsidP="00E407C2">
      <w:pPr>
        <w:pStyle w:val="p1"/>
        <w:numPr>
          <w:ilvl w:val="0"/>
          <w:numId w:val="14"/>
        </w:numPr>
      </w:pPr>
      <w:r>
        <w:t>Fondazioni culturali per spettacolo dal vivo</w:t>
      </w:r>
    </w:p>
    <w:p w14:paraId="0367D628" w14:textId="77777777" w:rsidR="00E407C2" w:rsidRDefault="00E407C2" w:rsidP="00E407C2">
      <w:pPr>
        <w:pStyle w:val="p1"/>
        <w:numPr>
          <w:ilvl w:val="0"/>
          <w:numId w:val="14"/>
        </w:numPr>
      </w:pPr>
      <w:r>
        <w:t>Associazioni culturali di musica, danza, performance</w:t>
      </w:r>
    </w:p>
    <w:p w14:paraId="418F6D89" w14:textId="77777777" w:rsidR="00E407C2" w:rsidRDefault="00E407C2" w:rsidP="00E407C2">
      <w:pPr>
        <w:pStyle w:val="p2"/>
      </w:pPr>
    </w:p>
    <w:p w14:paraId="3669F2AB" w14:textId="77777777" w:rsidR="00E407C2" w:rsidRDefault="00E407C2" w:rsidP="00E407C2">
      <w:pPr>
        <w:pStyle w:val="p4"/>
      </w:pPr>
      <w:r>
        <w:rPr>
          <w:rFonts w:ascii="Apple Color Emoji" w:hAnsi="Apple Color Emoji" w:cs="Apple Color Emoji"/>
        </w:rPr>
        <w:t>➡️</w:t>
      </w:r>
      <w:r>
        <w:t xml:space="preserve"> Ambiti: fruizione a distanza, ambienti immersivi, modelli digitali di distribuzione</w:t>
      </w:r>
    </w:p>
    <w:p w14:paraId="198F520E" w14:textId="77777777" w:rsidR="00E407C2" w:rsidRDefault="00C032FE" w:rsidP="00E407C2">
      <w:pPr>
        <w:rPr>
          <w:rStyle w:val="s1"/>
        </w:rPr>
      </w:pPr>
      <w:r>
        <w:rPr>
          <w:rStyle w:val="s1"/>
          <w:noProof/>
        </w:rPr>
        <w:pict w14:anchorId="6D8B6A4A">
          <v:rect id="_x0000_i1025" alt="" style="width:431.8pt;height:.05pt;mso-width-percent:0;mso-height-percent:0;mso-width-percent:0;mso-height-percent:0" o:hrpct="896" o:hralign="center" o:hrstd="t" o:hr="t" fillcolor="#a0a0a0" stroked="f"/>
        </w:pict>
      </w:r>
    </w:p>
    <w:p w14:paraId="59D12DD5" w14:textId="77777777" w:rsidR="00E407C2" w:rsidRDefault="00E407C2"/>
    <w:p w14:paraId="266817E1" w14:textId="77777777" w:rsidR="00E407C2" w:rsidRDefault="00E407C2"/>
    <w:p w14:paraId="0BB39930" w14:textId="77777777" w:rsidR="00E407C2" w:rsidRDefault="00E407C2"/>
    <w:p w14:paraId="527982D9" w14:textId="77777777" w:rsidR="00E407C2" w:rsidRDefault="00E407C2"/>
    <w:p w14:paraId="2B9BBCBF" w14:textId="77777777" w:rsidR="00E407C2" w:rsidRDefault="00E407C2"/>
    <w:p w14:paraId="1B4EDDD5" w14:textId="77777777" w:rsidR="00E407C2" w:rsidRDefault="00E407C2"/>
    <w:p w14:paraId="2907F5EB" w14:textId="77777777" w:rsidR="00E407C2" w:rsidRDefault="00E407C2"/>
    <w:p w14:paraId="14D6509B" w14:textId="77777777" w:rsidR="002D04C8" w:rsidRDefault="00000000">
      <w:r>
        <w:t>NOTE OPERATIVE</w:t>
      </w:r>
    </w:p>
    <w:p w14:paraId="7CDF0B91" w14:textId="77777777" w:rsidR="002D04C8" w:rsidRDefault="002D04C8"/>
    <w:p w14:paraId="13CBC1E6" w14:textId="77777777" w:rsidR="002D04C8" w:rsidRDefault="00000000">
      <w:r>
        <w:t>• È consigliata la candidatura di Fairsgate alla manifestazione di interesse come fornitore digitale</w:t>
      </w:r>
    </w:p>
    <w:p w14:paraId="0ADA5093" w14:textId="77777777" w:rsidR="002D04C8" w:rsidRDefault="00000000">
      <w:r>
        <w:t>• Opportuno presidiare l’evento di networking del 13 maggio 2026</w:t>
      </w:r>
    </w:p>
    <w:p w14:paraId="7451DDD5" w14:textId="77777777" w:rsidR="002D04C8" w:rsidRDefault="00000000">
      <w:r>
        <w:t>• Possibile strutturare pacchetti progettuali standardizzati per enti culturali trentini</w:t>
      </w:r>
    </w:p>
    <w:p w14:paraId="03B82AB2" w14:textId="77777777" w:rsidR="002D04C8" w:rsidRDefault="002D04C8"/>
    <w:sectPr w:rsidR="002D04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F273F8"/>
    <w:multiLevelType w:val="multilevel"/>
    <w:tmpl w:val="7308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C7A5D"/>
    <w:multiLevelType w:val="multilevel"/>
    <w:tmpl w:val="3062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10626"/>
    <w:multiLevelType w:val="multilevel"/>
    <w:tmpl w:val="3592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924D58"/>
    <w:multiLevelType w:val="multilevel"/>
    <w:tmpl w:val="C6C4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53F17"/>
    <w:multiLevelType w:val="multilevel"/>
    <w:tmpl w:val="2392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42323">
    <w:abstractNumId w:val="8"/>
  </w:num>
  <w:num w:numId="2" w16cid:durableId="1479303055">
    <w:abstractNumId w:val="6"/>
  </w:num>
  <w:num w:numId="3" w16cid:durableId="63067995">
    <w:abstractNumId w:val="5"/>
  </w:num>
  <w:num w:numId="4" w16cid:durableId="1589849859">
    <w:abstractNumId w:val="4"/>
  </w:num>
  <w:num w:numId="5" w16cid:durableId="414060700">
    <w:abstractNumId w:val="7"/>
  </w:num>
  <w:num w:numId="6" w16cid:durableId="433408119">
    <w:abstractNumId w:val="3"/>
  </w:num>
  <w:num w:numId="7" w16cid:durableId="1042829614">
    <w:abstractNumId w:val="2"/>
  </w:num>
  <w:num w:numId="8" w16cid:durableId="1518226583">
    <w:abstractNumId w:val="1"/>
  </w:num>
  <w:num w:numId="9" w16cid:durableId="193344348">
    <w:abstractNumId w:val="0"/>
  </w:num>
  <w:num w:numId="10" w16cid:durableId="1457137285">
    <w:abstractNumId w:val="9"/>
  </w:num>
  <w:num w:numId="11" w16cid:durableId="2025785573">
    <w:abstractNumId w:val="12"/>
  </w:num>
  <w:num w:numId="12" w16cid:durableId="784009042">
    <w:abstractNumId w:val="11"/>
  </w:num>
  <w:num w:numId="13" w16cid:durableId="1362435085">
    <w:abstractNumId w:val="13"/>
  </w:num>
  <w:num w:numId="14" w16cid:durableId="7831848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3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4C8"/>
    <w:rsid w:val="00326F90"/>
    <w:rsid w:val="00AA1D8D"/>
    <w:rsid w:val="00B47730"/>
    <w:rsid w:val="00C032FE"/>
    <w:rsid w:val="00CB0664"/>
    <w:rsid w:val="00D51219"/>
    <w:rsid w:val="00E407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5C72D7"/>
  <w14:defaultImageDpi w14:val="300"/>
  <w15:docId w15:val="{6AE22B4A-FDE6-0749-8362-E95CDDFF3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e"/>
    <w:rsid w:val="00E40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customStyle="1" w:styleId="s1">
    <w:name w:val="s1"/>
    <w:basedOn w:val="Carpredefinitoparagrafo"/>
    <w:rsid w:val="00E407C2"/>
  </w:style>
  <w:style w:type="paragraph" w:customStyle="1" w:styleId="p2">
    <w:name w:val="p2"/>
    <w:basedOn w:val="Normale"/>
    <w:rsid w:val="00E40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paragraph" w:customStyle="1" w:styleId="p3">
    <w:name w:val="p3"/>
    <w:basedOn w:val="Normale"/>
    <w:rsid w:val="00E40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customStyle="1" w:styleId="s2">
    <w:name w:val="s2"/>
    <w:basedOn w:val="Carpredefinitoparagrafo"/>
    <w:rsid w:val="00E407C2"/>
  </w:style>
  <w:style w:type="character" w:customStyle="1" w:styleId="apple-converted-space">
    <w:name w:val="apple-converted-space"/>
    <w:basedOn w:val="Carpredefinitoparagrafo"/>
    <w:rsid w:val="00E407C2"/>
  </w:style>
  <w:style w:type="paragraph" w:customStyle="1" w:styleId="p4">
    <w:name w:val="p4"/>
    <w:basedOn w:val="Normale"/>
    <w:rsid w:val="00E40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Simone Castelli</cp:lastModifiedBy>
  <cp:revision>2</cp:revision>
  <dcterms:created xsi:type="dcterms:W3CDTF">2013-12-23T23:15:00Z</dcterms:created>
  <dcterms:modified xsi:type="dcterms:W3CDTF">2025-12-29T08:44:00Z</dcterms:modified>
  <cp:category/>
</cp:coreProperties>
</file>