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PERSONAL CONTINUITY PROTOCOL v1.0</w:t>
      </w:r>
    </w:p>
    <w:p>
      <w:pPr>
        <w:jc w:val="center"/>
      </w:pPr>
      <w:r>
        <w:rPr>
          <w:i/>
          <w:sz w:val="28"/>
        </w:rPr>
        <w:t>Release Act</w:t>
      </w:r>
    </w:p>
    <w:p>
      <w:pPr>
        <w:jc w:val="center"/>
      </w:pPr>
      <w:r>
        <w:rPr>
          <w:sz w:val="22"/>
        </w:rPr>
        <w:t>19 June 2026</w:t>
      </w:r>
    </w:p>
    <w:p/>
    <w:p/>
    <w:p>
      <w:pPr>
        <w:spacing w:after="160" w:line="269" w:lineRule="auto"/>
      </w:pPr>
      <w:r>
        <w:t>The Core Paper of the Personal Continuity Protocol v1.0 is hereby released as a canonical text.</w:t>
      </w:r>
    </w:p>
    <w:p>
      <w:pPr>
        <w:spacing w:after="160" w:line="269" w:lineRule="auto"/>
      </w:pPr>
      <w:r>
        <w:t>This document is no longer a draft.</w:t>
      </w:r>
    </w:p>
    <w:p>
      <w:pPr>
        <w:spacing w:after="160" w:line="269" w:lineRule="auto"/>
      </w:pPr>
      <w:r>
        <w:t>It will not be continuously revised, expanded, corrected into a new doctrine, or kept under permanent authorial control.</w:t>
      </w:r>
    </w:p>
    <w:p>
      <w:pPr>
        <w:spacing w:after="160" w:line="269" w:lineRule="auto"/>
      </w:pPr>
      <w:r>
        <w:t>Future materials may appear as annexes, implementation notes, translations, templates, schemas, commentaries, or forks. They may clarify, adapt, criticize, extend, or implement the protocol. They do not replace the Core Paper.</w:t>
      </w:r>
    </w:p>
    <w:p>
      <w:pPr>
        <w:spacing w:after="160" w:line="269" w:lineRule="auto"/>
      </w:pPr>
      <w:r>
        <w:t>The Personal Continuity Protocol is not a product, platform, registry, DAO, identity system, legal regime, or governing body.</w:t>
      </w:r>
    </w:p>
    <w:p>
      <w:pPr>
        <w:spacing w:after="160" w:line="269" w:lineRule="auto"/>
      </w:pPr>
      <w:r>
        <w:t>It is a coordinate.</w:t>
      </w:r>
    </w:p>
    <w:p>
      <w:pPr>
        <w:spacing w:after="160" w:line="269" w:lineRule="auto"/>
      </w:pPr>
      <w:r>
        <w:t>Anyone may study it, cite it, adapt it, translate it, fork it, implement it, reject it, or build from it, provided they do not confuse continuity with ownership, proof with enforcement, recovery with transfer, or stewardship with sovereignty.</w:t>
      </w:r>
    </w:p>
    <w:p>
      <w:pPr>
        <w:spacing w:after="160" w:line="269" w:lineRule="auto"/>
      </w:pPr>
      <w:r>
        <w:t>We do not govern the protocol.</w:t>
      </w:r>
    </w:p>
    <w:p>
      <w:pPr>
        <w:spacing w:after="160" w:line="269" w:lineRule="auto"/>
      </w:pPr>
      <w:r>
        <w:t>We authored the first version.</w:t>
      </w:r>
    </w:p>
    <w:p>
      <w:pPr>
        <w:spacing w:after="160" w:line="269" w:lineRule="auto"/>
      </w:pPr>
      <w:r>
        <w:t>Our part is complete.</w:t>
      </w:r>
    </w:p>
    <w:p>
      <w:pPr>
        <w:spacing w:after="160" w:line="269" w:lineRule="auto"/>
      </w:pPr>
      <w:r>
        <w:t>If the protocol lives, it will live by leaving us.</w:t>
      </w:r>
    </w:p>
    <w:p/>
    <w:p>
      <w:pPr>
        <w:jc w:val="right"/>
      </w:pPr>
      <w:r>
        <w:rPr>
          <w:b/>
        </w:rPr>
        <w:t>Navi Musaget</w:t>
      </w:r>
    </w:p>
    <w:sectPr w:rsidR="00FC693F" w:rsidRPr="0006063C" w:rsidSect="00034616">
      <w:footerReference w:type="default" r:id="rId9"/>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Personal Continuity Protocol v1.0 - Release Act - 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Continuity Protocol v1.0 - Release Act</dc:title>
  <dc:subject>Release Act for the canonical Core Paper</dc:subject>
  <dc:creator>Navi Musaget</dc:creator>
  <cp:keywords>Personal Continuity Protocol, Release Act, canonical release</cp:keywords>
  <dc:description>Release Act for Personal Continuity Protocol v1.0.</dc:description>
  <cp:lastModifiedBy>Navi Musaget</cp:lastModifiedBy>
  <cp:revision>1</cp:revision>
  <dcterms:created xsi:type="dcterms:W3CDTF">2013-12-23T23:15:00Z</dcterms:created>
  <dcterms:modified xsi:type="dcterms:W3CDTF">2026-06-19T08:37:05Z</dcterms:modified>
  <cp:category>Release Act</cp:category>
</cp:coreProperties>
</file>