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Nodejs_BMI_Calculator.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 runs on PORT 3000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END POINTS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/bmiCalculator: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calculates the BMI of the individuals and calculates no of people overweight.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Request:{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"personDetailsArray": [{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"Gender": String,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"HeightCm": Number,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"WeightKg": Number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}]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Response:{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"overweightCount":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