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F97" w:rsidRDefault="00146DAF" w:rsidP="000809C9">
      <w:pPr>
        <w:pBdr>
          <w:bottom w:val="single" w:sz="12" w:space="1" w:color="auto"/>
        </w:pBdr>
        <w:spacing w:after="0" w:line="240" w:lineRule="auto"/>
        <w:jc w:val="center"/>
        <w:rPr>
          <w:rFonts w:ascii="Helvatica" w:hAnsi="Helvatica"/>
          <w:sz w:val="40"/>
          <w:lang w:val="en-US"/>
        </w:rPr>
      </w:pPr>
      <w:r w:rsidRPr="00146DAF">
        <w:rPr>
          <w:rFonts w:ascii="Helvatica" w:hAnsi="Helvatica"/>
          <w:sz w:val="54"/>
          <w:lang w:val="en-US"/>
        </w:rPr>
        <w:t>A</w:t>
      </w:r>
      <w:r>
        <w:rPr>
          <w:rFonts w:ascii="Helvatica" w:hAnsi="Helvatica"/>
          <w:sz w:val="40"/>
          <w:lang w:val="en-US"/>
        </w:rPr>
        <w:t>VINASH NANDYALA</w:t>
      </w:r>
      <w:r w:rsidR="002A44A6">
        <w:rPr>
          <w:rFonts w:ascii="Helvatica" w:hAnsi="Helvatica"/>
          <w:sz w:val="40"/>
          <w:lang w:val="en-US"/>
        </w:rPr>
        <w:t xml:space="preserve"> </w:t>
      </w:r>
    </w:p>
    <w:p w:rsidR="002A44A6" w:rsidRPr="002A44A6" w:rsidRDefault="00146DAF" w:rsidP="000809C9">
      <w:pPr>
        <w:spacing w:after="0" w:line="240" w:lineRule="auto"/>
        <w:jc w:val="center"/>
        <w:rPr>
          <w:rFonts w:ascii="Helvatica" w:hAnsi="Helvatica"/>
          <w:b/>
          <w:sz w:val="24"/>
          <w:szCs w:val="20"/>
          <w:lang w:val="en-US"/>
        </w:rPr>
      </w:pPr>
      <w:r w:rsidRPr="002A44A6">
        <w:rPr>
          <w:rFonts w:ascii="Helvatica" w:hAnsi="Helvatica"/>
          <w:b/>
          <w:noProof/>
          <w:sz w:val="24"/>
          <w:szCs w:val="20"/>
          <w:lang w:eastAsia="en-IN"/>
        </w:rPr>
        <w:drawing>
          <wp:inline distT="0" distB="0" distL="0" distR="0">
            <wp:extent cx="83865" cy="11297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ephone-image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65" cy="1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4A6">
        <w:rPr>
          <w:rFonts w:ascii="Helvatica" w:hAnsi="Helvatica"/>
          <w:b/>
          <w:sz w:val="24"/>
          <w:szCs w:val="20"/>
          <w:lang w:val="en-US"/>
        </w:rPr>
        <w:t>+</w:t>
      </w:r>
      <w:r w:rsidR="00AC3769" w:rsidRPr="00AC3769">
        <w:rPr>
          <w:rFonts w:ascii="Helvatica" w:hAnsi="Helvatica"/>
          <w:b/>
          <w:sz w:val="24"/>
          <w:szCs w:val="20"/>
          <w:lang w:val="en-US"/>
        </w:rPr>
        <w:t xml:space="preserve">1 </w:t>
      </w:r>
      <w:r w:rsidR="00AC3769">
        <w:rPr>
          <w:rFonts w:ascii="Helvatica" w:hAnsi="Helvatica"/>
          <w:b/>
          <w:sz w:val="24"/>
          <w:szCs w:val="20"/>
          <w:lang w:val="en-US"/>
        </w:rPr>
        <w:t>(</w:t>
      </w:r>
      <w:r w:rsidR="00AC3769" w:rsidRPr="00AC3769">
        <w:rPr>
          <w:rFonts w:ascii="Helvatica" w:hAnsi="Helvatica"/>
          <w:b/>
          <w:sz w:val="24"/>
          <w:szCs w:val="20"/>
          <w:lang w:val="en-US"/>
        </w:rPr>
        <w:t>413</w:t>
      </w:r>
      <w:r w:rsidR="00AC3769">
        <w:rPr>
          <w:rFonts w:ascii="Helvatica" w:hAnsi="Helvatica"/>
          <w:b/>
          <w:sz w:val="24"/>
          <w:szCs w:val="20"/>
          <w:lang w:val="en-US"/>
        </w:rPr>
        <w:t xml:space="preserve">) </w:t>
      </w:r>
      <w:r w:rsidR="00AC3769" w:rsidRPr="00AC3769">
        <w:rPr>
          <w:rFonts w:ascii="Helvatica" w:hAnsi="Helvatica"/>
          <w:b/>
          <w:sz w:val="24"/>
          <w:szCs w:val="20"/>
          <w:lang w:val="en-US"/>
        </w:rPr>
        <w:t>466</w:t>
      </w:r>
      <w:r w:rsidR="00AC3769">
        <w:rPr>
          <w:rFonts w:ascii="Helvatica" w:hAnsi="Helvatica"/>
          <w:b/>
          <w:sz w:val="24"/>
          <w:szCs w:val="20"/>
          <w:lang w:val="en-US"/>
        </w:rPr>
        <w:t>-</w:t>
      </w:r>
      <w:bookmarkStart w:id="0" w:name="_GoBack"/>
      <w:bookmarkEnd w:id="0"/>
      <w:r w:rsidR="00AC3769" w:rsidRPr="00AC3769">
        <w:rPr>
          <w:rFonts w:ascii="Helvatica" w:hAnsi="Helvatica"/>
          <w:b/>
          <w:sz w:val="24"/>
          <w:szCs w:val="20"/>
          <w:lang w:val="en-US"/>
        </w:rPr>
        <w:t>4833</w:t>
      </w:r>
      <w:r w:rsidRPr="002A44A6">
        <w:rPr>
          <w:rFonts w:ascii="Helvatica" w:hAnsi="Helvatica"/>
          <w:b/>
          <w:sz w:val="24"/>
          <w:szCs w:val="20"/>
          <w:lang w:val="en-US"/>
        </w:rPr>
        <w:t xml:space="preserve"> | </w:t>
      </w:r>
      <w:r w:rsidRPr="002A44A6">
        <w:rPr>
          <w:rFonts w:ascii="Helvatica" w:hAnsi="Helvatica"/>
          <w:b/>
          <w:noProof/>
          <w:sz w:val="24"/>
          <w:szCs w:val="20"/>
          <w:lang w:eastAsia="en-IN"/>
        </w:rPr>
        <w:drawing>
          <wp:inline distT="0" distB="0" distL="0" distR="0">
            <wp:extent cx="91653" cy="9179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ail-309491_1280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00" cy="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4A6">
        <w:rPr>
          <w:rFonts w:ascii="Helvatica" w:hAnsi="Helvatica"/>
          <w:b/>
          <w:sz w:val="24"/>
          <w:szCs w:val="20"/>
          <w:lang w:val="en-US"/>
        </w:rPr>
        <w:t xml:space="preserve"> </w:t>
      </w:r>
      <w:r w:rsidR="00AC3769" w:rsidRPr="00AC3769">
        <w:rPr>
          <w:rFonts w:ascii="Helvatica" w:hAnsi="Helvatica"/>
          <w:b/>
          <w:sz w:val="24"/>
          <w:szCs w:val="20"/>
          <w:lang w:val="en-US"/>
        </w:rPr>
        <w:t>anandyala@umass.edu</w:t>
      </w:r>
      <w:r w:rsidRPr="002A44A6">
        <w:rPr>
          <w:rFonts w:ascii="Helvatica" w:hAnsi="Helvatica"/>
          <w:b/>
          <w:sz w:val="24"/>
          <w:szCs w:val="20"/>
          <w:lang w:val="en-US"/>
        </w:rPr>
        <w:t xml:space="preserve"> | </w:t>
      </w:r>
      <w:r w:rsidRPr="002A44A6">
        <w:rPr>
          <w:rFonts w:ascii="Helvatica" w:hAnsi="Helvatica"/>
          <w:b/>
          <w:noProof/>
          <w:sz w:val="24"/>
          <w:szCs w:val="20"/>
          <w:lang w:eastAsia="en-IN"/>
        </w:rPr>
        <w:drawing>
          <wp:inline distT="0" distB="0" distL="0" distR="0">
            <wp:extent cx="78120" cy="11160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2759-computer-location-icon-icons-free-download-png-hd[1]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20" cy="1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4A6">
        <w:rPr>
          <w:rFonts w:ascii="Helvatica" w:hAnsi="Helvatica"/>
          <w:b/>
          <w:sz w:val="24"/>
          <w:szCs w:val="20"/>
          <w:lang w:val="en-US"/>
        </w:rPr>
        <w:t xml:space="preserve"> Amherst, MA –</w:t>
      </w:r>
      <w:r w:rsidR="000809C9" w:rsidRPr="002A44A6">
        <w:rPr>
          <w:rFonts w:ascii="Helvatica" w:hAnsi="Helvatica"/>
          <w:b/>
          <w:sz w:val="24"/>
          <w:szCs w:val="20"/>
          <w:lang w:val="en-US"/>
        </w:rPr>
        <w:t xml:space="preserve"> 01002</w:t>
      </w:r>
    </w:p>
    <w:p w:rsidR="00146DAF" w:rsidRPr="002A44A6" w:rsidRDefault="001A106A" w:rsidP="000809C9">
      <w:pPr>
        <w:spacing w:after="0" w:line="240" w:lineRule="auto"/>
        <w:jc w:val="center"/>
        <w:rPr>
          <w:rStyle w:val="Hyperlink"/>
          <w:rFonts w:ascii="Helvatica" w:hAnsi="Helvatica"/>
          <w:b/>
          <w:szCs w:val="20"/>
          <w:u w:val="none"/>
          <w:lang w:val="en-US"/>
        </w:rPr>
      </w:pPr>
      <w:hyperlink r:id="rId10" w:history="1">
        <w:r w:rsidR="000809C9" w:rsidRPr="000809C9">
          <w:rPr>
            <w:rStyle w:val="Hyperlink"/>
            <w:rFonts w:ascii="Helvatica" w:hAnsi="Helvatica"/>
            <w:b/>
            <w:szCs w:val="20"/>
            <w:u w:val="none"/>
            <w:lang w:val="en-US"/>
          </w:rPr>
          <w:t>LinkedIn</w:t>
        </w:r>
      </w:hyperlink>
      <w:r w:rsidR="002A44A6" w:rsidRPr="002A44A6">
        <w:rPr>
          <w:rStyle w:val="Hyperlink"/>
          <w:rFonts w:ascii="Helvatica" w:hAnsi="Helvatica"/>
          <w:b/>
          <w:szCs w:val="20"/>
          <w:u w:val="none"/>
          <w:lang w:val="en-US"/>
        </w:rPr>
        <w:t xml:space="preserve"> | </w:t>
      </w:r>
      <w:hyperlink r:id="rId11" w:history="1">
        <w:r w:rsidR="002A44A6" w:rsidRPr="000809C9">
          <w:rPr>
            <w:rStyle w:val="Hyperlink"/>
            <w:rFonts w:ascii="Helvatica" w:hAnsi="Helvatica"/>
            <w:b/>
            <w:szCs w:val="20"/>
            <w:u w:val="none"/>
            <w:lang w:val="en-US"/>
          </w:rPr>
          <w:t>GitHub</w:t>
        </w:r>
      </w:hyperlink>
      <w:r w:rsidR="002A44A6" w:rsidRPr="002A44A6">
        <w:rPr>
          <w:rStyle w:val="Hyperlink"/>
          <w:rFonts w:ascii="Helvatica" w:hAnsi="Helvatica"/>
          <w:b/>
          <w:szCs w:val="20"/>
          <w:u w:val="none"/>
          <w:lang w:val="en-US"/>
        </w:rPr>
        <w:t xml:space="preserve"> | </w:t>
      </w:r>
      <w:hyperlink r:id="rId12" w:history="1">
        <w:r w:rsidR="002A44A6" w:rsidRPr="002A44A6">
          <w:rPr>
            <w:rStyle w:val="Hyperlink"/>
            <w:rFonts w:ascii="Helvatica" w:hAnsi="Helvatica"/>
            <w:b/>
            <w:szCs w:val="20"/>
            <w:u w:val="none"/>
            <w:lang w:val="en-US"/>
          </w:rPr>
          <w:t>Portfolio</w:t>
        </w:r>
      </w:hyperlink>
    </w:p>
    <w:p w:rsidR="000809C9" w:rsidRPr="00E93B6A" w:rsidRDefault="000809C9" w:rsidP="000809C9">
      <w:pPr>
        <w:spacing w:after="0" w:line="240" w:lineRule="auto"/>
        <w:jc w:val="both"/>
        <w:rPr>
          <w:rFonts w:ascii="Helvatica" w:hAnsi="Helvatica"/>
          <w:sz w:val="16"/>
          <w:szCs w:val="20"/>
          <w:lang w:val="en-US"/>
        </w:rPr>
      </w:pPr>
    </w:p>
    <w:p w:rsidR="000809C9" w:rsidRDefault="000809C9" w:rsidP="000809C9">
      <w:pPr>
        <w:spacing w:after="0" w:line="240" w:lineRule="auto"/>
        <w:jc w:val="both"/>
        <w:rPr>
          <w:rFonts w:ascii="Helvatica" w:hAnsi="Helvatica"/>
          <w:b/>
          <w:sz w:val="26"/>
          <w:szCs w:val="20"/>
          <w:lang w:val="en-US"/>
        </w:rPr>
      </w:pPr>
      <w:r>
        <w:rPr>
          <w:rFonts w:ascii="Helvatica" w:hAnsi="Helvatica"/>
          <w:b/>
          <w:sz w:val="36"/>
          <w:szCs w:val="20"/>
          <w:lang w:val="en-US"/>
        </w:rPr>
        <w:t>E</w:t>
      </w:r>
      <w:r w:rsidR="00633B81">
        <w:rPr>
          <w:rFonts w:ascii="Helvatica" w:hAnsi="Helvatica"/>
          <w:b/>
          <w:sz w:val="26"/>
          <w:szCs w:val="20"/>
          <w:lang w:val="en-US"/>
        </w:rPr>
        <w:t>DU</w:t>
      </w:r>
      <w:r>
        <w:rPr>
          <w:rFonts w:ascii="Helvatica" w:hAnsi="Helvatica"/>
          <w:b/>
          <w:sz w:val="26"/>
          <w:szCs w:val="20"/>
          <w:lang w:val="en-US"/>
        </w:rPr>
        <w:t>CATION</w:t>
      </w:r>
    </w:p>
    <w:p w:rsidR="000809C9" w:rsidRDefault="000809C9" w:rsidP="000809C9">
      <w:pPr>
        <w:pBdr>
          <w:top w:val="single" w:sz="12" w:space="1" w:color="auto"/>
        </w:pBd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>
        <w:rPr>
          <w:rFonts w:ascii="Helvatica" w:hAnsi="Helvatica"/>
          <w:b/>
          <w:sz w:val="20"/>
          <w:szCs w:val="20"/>
          <w:lang w:val="en-US"/>
        </w:rPr>
        <w:t xml:space="preserve">Master of Science in Computer Science: </w:t>
      </w:r>
      <w:r w:rsidRPr="000809C9">
        <w:rPr>
          <w:rFonts w:ascii="Helvatica" w:hAnsi="Helvatica"/>
          <w:i/>
          <w:sz w:val="20"/>
          <w:szCs w:val="20"/>
          <w:lang w:val="en-US"/>
        </w:rPr>
        <w:t>University of Massachusetts, Amherst, MA</w:t>
      </w:r>
      <w:r>
        <w:rPr>
          <w:rFonts w:ascii="Helvatica" w:hAnsi="Helvatica"/>
          <w:i/>
          <w:sz w:val="20"/>
          <w:szCs w:val="20"/>
          <w:lang w:val="en-US"/>
        </w:rPr>
        <w:t xml:space="preserve">, USA </w:t>
      </w:r>
      <w:r>
        <w:rPr>
          <w:rFonts w:ascii="Helvatica" w:hAnsi="Helvatica"/>
          <w:i/>
          <w:sz w:val="20"/>
          <w:szCs w:val="20"/>
          <w:lang w:val="en-US"/>
        </w:rPr>
        <w:tab/>
      </w:r>
      <w:r>
        <w:rPr>
          <w:rFonts w:ascii="Helvatica" w:hAnsi="Helvatica"/>
          <w:b/>
          <w:sz w:val="20"/>
          <w:szCs w:val="20"/>
          <w:lang w:val="en-US"/>
        </w:rPr>
        <w:t>Expected 2026</w:t>
      </w:r>
    </w:p>
    <w:p w:rsidR="000809C9" w:rsidRPr="000809C9" w:rsidRDefault="000809C9" w:rsidP="000809C9">
      <w:pPr>
        <w:pBdr>
          <w:top w:val="single" w:sz="12" w:space="1" w:color="auto"/>
        </w:pBd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>
        <w:rPr>
          <w:rFonts w:ascii="Helvatica" w:hAnsi="Helvatica"/>
          <w:b/>
          <w:sz w:val="20"/>
          <w:szCs w:val="20"/>
          <w:lang w:val="en-US"/>
        </w:rPr>
        <w:t xml:space="preserve">Bachelor of Technology in Computer Science: </w:t>
      </w:r>
      <w:r>
        <w:rPr>
          <w:rFonts w:ascii="Helvatica" w:hAnsi="Helvatica"/>
          <w:i/>
          <w:sz w:val="20"/>
          <w:szCs w:val="20"/>
          <w:lang w:val="en-US"/>
        </w:rPr>
        <w:t>Indian Institute of Technology (IIT)</w:t>
      </w:r>
      <w:r w:rsidRPr="000809C9">
        <w:rPr>
          <w:rFonts w:ascii="Helvatica" w:hAnsi="Helvatica"/>
          <w:i/>
          <w:sz w:val="20"/>
          <w:szCs w:val="20"/>
          <w:lang w:val="en-US"/>
        </w:rPr>
        <w:t xml:space="preserve">, </w:t>
      </w:r>
      <w:r>
        <w:rPr>
          <w:rFonts w:ascii="Helvatica" w:hAnsi="Helvatica"/>
          <w:i/>
          <w:sz w:val="20"/>
          <w:szCs w:val="20"/>
          <w:lang w:val="en-US"/>
        </w:rPr>
        <w:t>Kharagpur, India</w:t>
      </w:r>
      <w:r>
        <w:rPr>
          <w:rFonts w:ascii="Helvatica" w:hAnsi="Helvatica"/>
          <w:i/>
          <w:sz w:val="20"/>
          <w:szCs w:val="20"/>
          <w:lang w:val="en-US"/>
        </w:rPr>
        <w:tab/>
      </w:r>
      <w:r w:rsidRPr="000809C9">
        <w:rPr>
          <w:rFonts w:ascii="Helvatica" w:hAnsi="Helvatica"/>
          <w:b/>
          <w:sz w:val="20"/>
          <w:szCs w:val="20"/>
          <w:lang w:val="en-US"/>
        </w:rPr>
        <w:t>May</w:t>
      </w:r>
      <w:r>
        <w:rPr>
          <w:rFonts w:ascii="Helvatica" w:hAnsi="Helvatica"/>
          <w:i/>
          <w:sz w:val="20"/>
          <w:szCs w:val="20"/>
          <w:lang w:val="en-US"/>
        </w:rPr>
        <w:t xml:space="preserve"> </w:t>
      </w:r>
      <w:r>
        <w:rPr>
          <w:rFonts w:ascii="Helvatica" w:hAnsi="Helvatica"/>
          <w:b/>
          <w:sz w:val="20"/>
          <w:szCs w:val="20"/>
          <w:lang w:val="en-US"/>
        </w:rPr>
        <w:t>2021</w:t>
      </w:r>
    </w:p>
    <w:p w:rsidR="000809C9" w:rsidRPr="001B27CD" w:rsidRDefault="000809C9" w:rsidP="000809C9">
      <w:pPr>
        <w:pBdr>
          <w:top w:val="single" w:sz="12" w:space="1" w:color="auto"/>
        </w:pBdr>
        <w:spacing w:after="0" w:line="240" w:lineRule="auto"/>
        <w:jc w:val="both"/>
        <w:rPr>
          <w:rFonts w:ascii="Helvatica" w:hAnsi="Helvatica"/>
          <w:sz w:val="16"/>
          <w:szCs w:val="20"/>
          <w:lang w:val="en-US"/>
        </w:rPr>
      </w:pPr>
    </w:p>
    <w:p w:rsidR="000809C9" w:rsidRDefault="000809C9" w:rsidP="000809C9">
      <w:pPr>
        <w:spacing w:after="0" w:line="240" w:lineRule="auto"/>
        <w:jc w:val="both"/>
        <w:rPr>
          <w:rFonts w:ascii="Helvatica" w:hAnsi="Helvatica"/>
          <w:b/>
          <w:sz w:val="26"/>
          <w:szCs w:val="20"/>
          <w:lang w:val="en-US"/>
        </w:rPr>
      </w:pPr>
      <w:r w:rsidRPr="000809C9">
        <w:rPr>
          <w:rFonts w:ascii="Helvatica" w:hAnsi="Helvatica"/>
          <w:b/>
          <w:sz w:val="36"/>
          <w:szCs w:val="20"/>
          <w:lang w:val="en-US"/>
        </w:rPr>
        <w:t>S</w:t>
      </w:r>
      <w:r>
        <w:rPr>
          <w:rFonts w:ascii="Helvatica" w:hAnsi="Helvatica"/>
          <w:b/>
          <w:sz w:val="26"/>
          <w:szCs w:val="20"/>
          <w:lang w:val="en-US"/>
        </w:rPr>
        <w:t>KILLS</w:t>
      </w:r>
    </w:p>
    <w:p w:rsidR="001B27CD" w:rsidRPr="001B27CD" w:rsidRDefault="001B27CD" w:rsidP="002A44A6">
      <w:pPr>
        <w:pBdr>
          <w:top w:val="single" w:sz="12" w:space="1" w:color="auto"/>
        </w:pBdr>
        <w:tabs>
          <w:tab w:val="left" w:pos="3119"/>
        </w:tabs>
        <w:spacing w:after="0" w:line="240" w:lineRule="auto"/>
        <w:jc w:val="both"/>
        <w:rPr>
          <w:rFonts w:ascii="Helvatica" w:hAnsi="Helvatica"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>Languages:</w:t>
      </w:r>
      <w:r w:rsidRPr="001B27CD">
        <w:rPr>
          <w:rFonts w:ascii="Helvatica" w:hAnsi="Helvatica"/>
          <w:sz w:val="20"/>
          <w:szCs w:val="20"/>
          <w:lang w:val="en-US"/>
        </w:rPr>
        <w:t xml:space="preserve"> </w:t>
      </w:r>
      <w:r>
        <w:rPr>
          <w:rFonts w:ascii="Helvatica" w:hAnsi="Helvatica"/>
          <w:sz w:val="20"/>
          <w:szCs w:val="20"/>
          <w:lang w:val="en-US"/>
        </w:rPr>
        <w:tab/>
      </w:r>
      <w:r w:rsidRPr="001B27CD">
        <w:rPr>
          <w:rFonts w:ascii="Helvatica" w:hAnsi="Helvatica"/>
          <w:sz w:val="20"/>
          <w:szCs w:val="20"/>
          <w:lang w:val="en-US"/>
        </w:rPr>
        <w:t xml:space="preserve">Python, Java, Spring </w:t>
      </w:r>
      <w:r w:rsidR="00E93B6A">
        <w:rPr>
          <w:rFonts w:ascii="Helvatica" w:hAnsi="Helvatica"/>
          <w:sz w:val="20"/>
          <w:szCs w:val="20"/>
          <w:lang w:val="en-US"/>
        </w:rPr>
        <w:t>Boot, C, C++, C#, ASP.NET, Next.j</w:t>
      </w:r>
      <w:r w:rsidRPr="001B27CD">
        <w:rPr>
          <w:rFonts w:ascii="Helvatica" w:hAnsi="Helvatica"/>
          <w:sz w:val="20"/>
          <w:szCs w:val="20"/>
          <w:lang w:val="en-US"/>
        </w:rPr>
        <w:t>s, JavaScript, SQL</w:t>
      </w:r>
    </w:p>
    <w:p w:rsidR="001B27CD" w:rsidRPr="001B27CD" w:rsidRDefault="001B27CD" w:rsidP="00A8314C">
      <w:pPr>
        <w:pBdr>
          <w:top w:val="single" w:sz="12" w:space="1" w:color="auto"/>
        </w:pBdr>
        <w:tabs>
          <w:tab w:val="left" w:pos="3119"/>
        </w:tabs>
        <w:spacing w:after="0" w:line="240" w:lineRule="auto"/>
        <w:ind w:left="3119" w:hanging="3119"/>
        <w:jc w:val="both"/>
        <w:rPr>
          <w:rFonts w:ascii="Helvatica" w:hAnsi="Helvatica"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 xml:space="preserve">Tools: </w:t>
      </w:r>
      <w:r>
        <w:rPr>
          <w:rFonts w:ascii="Helvatica" w:hAnsi="Helvatica"/>
          <w:sz w:val="20"/>
          <w:szCs w:val="20"/>
          <w:lang w:val="en-US"/>
        </w:rPr>
        <w:tab/>
      </w:r>
      <w:r w:rsidR="00A8314C" w:rsidRPr="00A8314C">
        <w:rPr>
          <w:rFonts w:ascii="Helvatica" w:hAnsi="Helvatica"/>
          <w:sz w:val="20"/>
          <w:szCs w:val="20"/>
          <w:lang w:val="en-US"/>
        </w:rPr>
        <w:t>R</w:t>
      </w:r>
      <w:r w:rsidR="00A8314C">
        <w:rPr>
          <w:rFonts w:ascii="Helvatica" w:hAnsi="Helvatica"/>
          <w:sz w:val="20"/>
          <w:szCs w:val="20"/>
          <w:lang w:val="en-US"/>
        </w:rPr>
        <w:t>obotics Operating System (ROS), Isaac G</w:t>
      </w:r>
      <w:r w:rsidR="00A8314C" w:rsidRPr="00A8314C">
        <w:rPr>
          <w:rFonts w:ascii="Helvatica" w:hAnsi="Helvatica"/>
          <w:sz w:val="20"/>
          <w:szCs w:val="20"/>
          <w:lang w:val="en-US"/>
        </w:rPr>
        <w:t xml:space="preserve">ym, </w:t>
      </w:r>
      <w:r w:rsidR="00A8314C">
        <w:rPr>
          <w:rFonts w:ascii="Helvatica" w:hAnsi="Helvatica"/>
          <w:sz w:val="20"/>
          <w:szCs w:val="20"/>
          <w:lang w:val="en-US"/>
        </w:rPr>
        <w:t>Isaac Sim, Genesis, M</w:t>
      </w:r>
      <w:r w:rsidR="00A8314C" w:rsidRPr="00A8314C">
        <w:rPr>
          <w:rFonts w:ascii="Helvatica" w:hAnsi="Helvatica"/>
          <w:sz w:val="20"/>
          <w:szCs w:val="20"/>
          <w:lang w:val="en-US"/>
        </w:rPr>
        <w:t>ujoco</w:t>
      </w:r>
      <w:r w:rsidR="00A8314C">
        <w:rPr>
          <w:rFonts w:ascii="Helvatica" w:hAnsi="Helvatica"/>
          <w:sz w:val="20"/>
          <w:szCs w:val="20"/>
          <w:lang w:val="en-US"/>
        </w:rPr>
        <w:t>, Jupyter</w:t>
      </w:r>
      <w:r w:rsidRPr="001B27CD">
        <w:rPr>
          <w:rFonts w:ascii="Helvatica" w:hAnsi="Helvatica"/>
          <w:sz w:val="20"/>
          <w:szCs w:val="20"/>
          <w:lang w:val="en-US"/>
        </w:rPr>
        <w:t>, IntelliJ, Visual Studio, Android Studio</w:t>
      </w:r>
    </w:p>
    <w:p w:rsidR="001B27CD" w:rsidRPr="001B27CD" w:rsidRDefault="001B27CD" w:rsidP="002A44A6">
      <w:pPr>
        <w:pBdr>
          <w:top w:val="single" w:sz="12" w:space="1" w:color="auto"/>
        </w:pBdr>
        <w:tabs>
          <w:tab w:val="left" w:pos="3119"/>
        </w:tabs>
        <w:spacing w:after="0" w:line="240" w:lineRule="auto"/>
        <w:jc w:val="both"/>
        <w:rPr>
          <w:rFonts w:ascii="Helvatica" w:hAnsi="Helvatica"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>Technologies/Frameworks:</w:t>
      </w:r>
      <w:r w:rsidRPr="001B27CD">
        <w:rPr>
          <w:rFonts w:ascii="Helvatica" w:hAnsi="Helvatica"/>
          <w:sz w:val="20"/>
          <w:szCs w:val="20"/>
          <w:lang w:val="en-US"/>
        </w:rPr>
        <w:t xml:space="preserve"> </w:t>
      </w:r>
      <w:r>
        <w:rPr>
          <w:rFonts w:ascii="Helvatica" w:hAnsi="Helvatica"/>
          <w:sz w:val="20"/>
          <w:szCs w:val="20"/>
          <w:lang w:val="en-US"/>
        </w:rPr>
        <w:tab/>
      </w:r>
      <w:r w:rsidRPr="001B27CD">
        <w:rPr>
          <w:rFonts w:ascii="Helvatica" w:hAnsi="Helvatica"/>
          <w:sz w:val="20"/>
          <w:szCs w:val="20"/>
          <w:lang w:val="en-US"/>
        </w:rPr>
        <w:t>TensorFlow, PyTorch, .NET CORE, Linux, Jenkins, Oracle SQL Manager, Git, JUnit</w:t>
      </w:r>
    </w:p>
    <w:p w:rsidR="000809C9" w:rsidRPr="000809C9" w:rsidRDefault="001B27CD" w:rsidP="002A44A6">
      <w:pPr>
        <w:pBdr>
          <w:top w:val="single" w:sz="12" w:space="1" w:color="auto"/>
        </w:pBdr>
        <w:tabs>
          <w:tab w:val="left" w:pos="3119"/>
        </w:tabs>
        <w:spacing w:after="0" w:line="240" w:lineRule="auto"/>
        <w:jc w:val="both"/>
        <w:rPr>
          <w:rFonts w:ascii="Helvatica" w:hAnsi="Helvatica"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>Certifications:</w:t>
      </w:r>
      <w:r w:rsidRPr="001B27CD">
        <w:rPr>
          <w:rFonts w:ascii="Helvatica" w:hAnsi="Helvatica"/>
          <w:sz w:val="20"/>
          <w:szCs w:val="20"/>
          <w:lang w:val="en-US"/>
        </w:rPr>
        <w:t xml:space="preserve"> </w:t>
      </w:r>
      <w:r>
        <w:rPr>
          <w:rFonts w:ascii="Helvatica" w:hAnsi="Helvatica"/>
          <w:sz w:val="20"/>
          <w:szCs w:val="20"/>
          <w:lang w:val="en-US"/>
        </w:rPr>
        <w:tab/>
        <w:t>ML Specialization, DL Specializ</w:t>
      </w:r>
      <w:r w:rsidRPr="001B27CD">
        <w:rPr>
          <w:rFonts w:ascii="Helvatica" w:hAnsi="Helvatica"/>
          <w:sz w:val="20"/>
          <w:szCs w:val="20"/>
          <w:lang w:val="en-US"/>
        </w:rPr>
        <w:t>ation, NLP specialization in D</w:t>
      </w:r>
      <w:r>
        <w:rPr>
          <w:rFonts w:ascii="Helvatica" w:hAnsi="Helvatica"/>
          <w:sz w:val="20"/>
          <w:szCs w:val="20"/>
          <w:lang w:val="en-US"/>
        </w:rPr>
        <w:t>eepLearning.AI</w:t>
      </w:r>
    </w:p>
    <w:p w:rsidR="000809C9" w:rsidRPr="00E93B6A" w:rsidRDefault="000809C9" w:rsidP="000809C9">
      <w:pPr>
        <w:pBdr>
          <w:top w:val="single" w:sz="12" w:space="1" w:color="auto"/>
        </w:pBdr>
        <w:spacing w:after="0" w:line="240" w:lineRule="auto"/>
        <w:jc w:val="both"/>
        <w:rPr>
          <w:rFonts w:ascii="Helvatica" w:hAnsi="Helvatica"/>
          <w:sz w:val="16"/>
          <w:szCs w:val="20"/>
          <w:lang w:val="en-US"/>
        </w:rPr>
      </w:pPr>
    </w:p>
    <w:p w:rsidR="000809C9" w:rsidRDefault="000809C9" w:rsidP="00CA5351">
      <w:pPr>
        <w:pBdr>
          <w:bottom w:val="single" w:sz="12" w:space="1" w:color="auto"/>
        </w:pBdr>
        <w:spacing w:after="0" w:line="240" w:lineRule="auto"/>
        <w:jc w:val="both"/>
        <w:rPr>
          <w:rFonts w:ascii="Helvatica" w:hAnsi="Helvatica"/>
          <w:b/>
          <w:sz w:val="26"/>
          <w:szCs w:val="20"/>
          <w:lang w:val="en-US"/>
        </w:rPr>
      </w:pPr>
      <w:r>
        <w:rPr>
          <w:rFonts w:ascii="Helvatica" w:hAnsi="Helvatica"/>
          <w:b/>
          <w:sz w:val="36"/>
          <w:szCs w:val="20"/>
          <w:lang w:val="en-US"/>
        </w:rPr>
        <w:t>E</w:t>
      </w:r>
      <w:r>
        <w:rPr>
          <w:rFonts w:ascii="Helvatica" w:hAnsi="Helvatica"/>
          <w:b/>
          <w:sz w:val="26"/>
          <w:szCs w:val="20"/>
          <w:lang w:val="en-US"/>
        </w:rPr>
        <w:t>XPERIENCE</w:t>
      </w:r>
    </w:p>
    <w:p w:rsidR="00E93B6A" w:rsidRPr="00E93B6A" w:rsidRDefault="001A106A" w:rsidP="00E93B6A">
      <w:pPr>
        <w:pStyle w:val="Heading3"/>
        <w:tabs>
          <w:tab w:val="right" w:pos="10466"/>
        </w:tabs>
        <w:spacing w:before="0" w:beforeAutospacing="0" w:after="0" w:afterAutospacing="0"/>
        <w:jc w:val="both"/>
        <w:rPr>
          <w:rFonts w:ascii="Helvatica" w:eastAsiaTheme="minorHAnsi" w:hAnsi="Helvatica" w:cstheme="minorBidi"/>
          <w:bCs w:val="0"/>
          <w:sz w:val="20"/>
          <w:szCs w:val="20"/>
          <w:lang w:val="en-US" w:eastAsia="en-US"/>
        </w:rPr>
      </w:pPr>
      <w:hyperlink r:id="rId13" w:tgtFrame="_blank" w:history="1">
        <w:r w:rsidR="00E93B6A" w:rsidRPr="00E93B6A">
          <w:rPr>
            <w:rFonts w:ascii="Helvatica" w:eastAsiaTheme="minorHAnsi" w:hAnsi="Helvatica" w:cstheme="minorBidi"/>
            <w:bCs w:val="0"/>
            <w:sz w:val="20"/>
            <w:szCs w:val="20"/>
            <w:lang w:val="en-US" w:eastAsia="en-US"/>
          </w:rPr>
          <w:t>Human-Centric Robotics Lab, UMass Amherst</w:t>
        </w:r>
      </w:hyperlink>
      <w:r w:rsidR="00E93B6A" w:rsidRPr="00E93B6A">
        <w:rPr>
          <w:rFonts w:ascii="Helvatica" w:eastAsiaTheme="minorHAnsi" w:hAnsi="Helvatica" w:cstheme="minorBidi"/>
          <w:bCs w:val="0"/>
          <w:sz w:val="20"/>
          <w:szCs w:val="20"/>
          <w:lang w:val="en-US" w:eastAsia="en-US"/>
        </w:rPr>
        <w:t xml:space="preserve"> | Graduate Student Researcher </w:t>
      </w:r>
      <w:r w:rsidR="00E93B6A" w:rsidRPr="00E93B6A">
        <w:rPr>
          <w:rFonts w:ascii="Helvatica" w:eastAsiaTheme="minorHAnsi" w:hAnsi="Helvatica" w:cstheme="minorBidi"/>
          <w:bCs w:val="0"/>
          <w:sz w:val="20"/>
          <w:szCs w:val="20"/>
          <w:lang w:val="en-US" w:eastAsia="en-US"/>
        </w:rPr>
        <w:tab/>
      </w:r>
      <w:r w:rsidR="00E93B6A" w:rsidRPr="00E93B6A">
        <w:rPr>
          <w:rFonts w:ascii="Helvatica" w:hAnsi="Helvatica"/>
          <w:sz w:val="20"/>
          <w:szCs w:val="20"/>
          <w:lang w:val="en-US"/>
        </w:rPr>
        <w:t>May 2025 – Till Date</w:t>
      </w:r>
    </w:p>
    <w:p w:rsidR="002A44A6" w:rsidRPr="002A44A6" w:rsidRDefault="002A44A6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Developing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BeamDojo Extension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for humanoid locomotion, implementing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reinforcement learning algorithms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for balance and control on sparse footholds.</w:t>
      </w:r>
    </w:p>
    <w:p w:rsidR="002A44A6" w:rsidRPr="002A44A6" w:rsidRDefault="002A44A6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Researching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fault-tolerant quadrupedal locomotion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by integrating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DreamFLEX’s fault-aware control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with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trajectory optimization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and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flow-matching algorithms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to enhance recovery and adaptability.</w:t>
      </w:r>
    </w:p>
    <w:p w:rsidR="002A44A6" w:rsidRPr="002A44A6" w:rsidRDefault="002A44A6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Porting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Visual Whole-Body Control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framework from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Isaac Gym to Genesis simulation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, enabling advanced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loco-manipulation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and physics-based motion planning.</w:t>
      </w:r>
    </w:p>
    <w:p w:rsidR="002A44A6" w:rsidRPr="002A44A6" w:rsidRDefault="002A44A6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Investigating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Human-Robot Interaction (HRI)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and </w:t>
      </w:r>
      <w:r w:rsidRPr="00570B51">
        <w:rPr>
          <w:rFonts w:ascii="Helvatica" w:eastAsia="Times New Roman" w:hAnsi="Helvatica" w:cs="Times New Roman"/>
          <w:bCs/>
          <w:sz w:val="20"/>
          <w:szCs w:val="20"/>
          <w:lang w:eastAsia="en-IN"/>
        </w:rPr>
        <w:t>multi-robot collaboration frameworks</w:t>
      </w:r>
      <w:r w:rsidRPr="002A44A6">
        <w:rPr>
          <w:rFonts w:ascii="Helvatica" w:eastAsia="Times New Roman" w:hAnsi="Helvatica" w:cs="Times New Roman"/>
          <w:sz w:val="20"/>
          <w:szCs w:val="20"/>
          <w:lang w:eastAsia="en-IN"/>
        </w:rPr>
        <w:t xml:space="preserve"> to improve autonomy, coordination, and task adaptability in unstructured environments.</w:t>
      </w:r>
    </w:p>
    <w:p w:rsidR="00E93B6A" w:rsidRPr="00933FC3" w:rsidRDefault="00E93B6A" w:rsidP="00933FC3">
      <w:pPr>
        <w:spacing w:after="0" w:line="240" w:lineRule="auto"/>
        <w:jc w:val="both"/>
        <w:rPr>
          <w:rFonts w:ascii="Helvatica" w:hAnsi="Helvatica"/>
          <w:sz w:val="10"/>
          <w:szCs w:val="20"/>
          <w:lang w:val="en-US"/>
        </w:rPr>
      </w:pPr>
    </w:p>
    <w:p w:rsidR="00E93B6A" w:rsidRPr="00E93B6A" w:rsidRDefault="001A106A" w:rsidP="00E93B6A">
      <w:pPr>
        <w:pStyle w:val="Heading3"/>
        <w:tabs>
          <w:tab w:val="right" w:pos="10466"/>
        </w:tabs>
        <w:spacing w:before="0" w:beforeAutospacing="0" w:after="0" w:afterAutospacing="0"/>
        <w:jc w:val="both"/>
        <w:rPr>
          <w:rFonts w:ascii="Helvatica" w:eastAsiaTheme="minorHAnsi" w:hAnsi="Helvatica" w:cstheme="minorBidi"/>
          <w:bCs w:val="0"/>
          <w:sz w:val="20"/>
          <w:szCs w:val="20"/>
          <w:lang w:val="en-US" w:eastAsia="en-US"/>
        </w:rPr>
      </w:pPr>
      <w:hyperlink r:id="rId14" w:tgtFrame="_blank" w:history="1">
        <w:hyperlink r:id="rId15" w:tgtFrame="_blank" w:history="1">
          <w:r w:rsidR="00E93B6A" w:rsidRPr="00E93B6A">
            <w:rPr>
              <w:rFonts w:ascii="Helvatica" w:eastAsiaTheme="minorHAnsi" w:hAnsi="Helvatica" w:cstheme="minorBidi"/>
              <w:sz w:val="20"/>
              <w:szCs w:val="20"/>
              <w:lang w:val="en-US" w:eastAsia="en-US"/>
            </w:rPr>
            <w:t xml:space="preserve">Biomedical </w:t>
          </w:r>
        </w:hyperlink>
        <w:r w:rsidR="00A8314C">
          <w:rPr>
            <w:rFonts w:ascii="Helvatica" w:eastAsiaTheme="minorHAnsi" w:hAnsi="Helvatica" w:cstheme="minorBidi"/>
            <w:sz w:val="20"/>
            <w:szCs w:val="20"/>
            <w:lang w:val="en-US" w:eastAsia="en-US"/>
          </w:rPr>
          <w:t xml:space="preserve">NLP </w:t>
        </w:r>
        <w:r w:rsidR="00E93B6A" w:rsidRPr="00E93B6A">
          <w:rPr>
            <w:rFonts w:ascii="Helvatica" w:eastAsiaTheme="minorHAnsi" w:hAnsi="Helvatica" w:cstheme="minorBidi"/>
            <w:bCs w:val="0"/>
            <w:sz w:val="20"/>
            <w:szCs w:val="20"/>
            <w:lang w:val="en-US" w:eastAsia="en-US"/>
          </w:rPr>
          <w:t>Lab, UMass Amherst</w:t>
        </w:r>
      </w:hyperlink>
      <w:r w:rsidR="00E93B6A" w:rsidRPr="00E93B6A">
        <w:rPr>
          <w:rFonts w:ascii="Helvatica" w:eastAsiaTheme="minorHAnsi" w:hAnsi="Helvatica" w:cstheme="minorBidi"/>
          <w:bCs w:val="0"/>
          <w:sz w:val="20"/>
          <w:szCs w:val="20"/>
          <w:lang w:val="en-US" w:eastAsia="en-US"/>
        </w:rPr>
        <w:t xml:space="preserve"> | Graduate Student Researcher </w:t>
      </w:r>
      <w:r w:rsidR="00E93B6A" w:rsidRPr="00E93B6A">
        <w:rPr>
          <w:rFonts w:ascii="Helvatica" w:eastAsiaTheme="minorHAnsi" w:hAnsi="Helvatica" w:cstheme="minorBidi"/>
          <w:bCs w:val="0"/>
          <w:sz w:val="20"/>
          <w:szCs w:val="20"/>
          <w:lang w:val="en-US" w:eastAsia="en-US"/>
        </w:rPr>
        <w:tab/>
      </w:r>
      <w:r w:rsidR="00933FC3">
        <w:rPr>
          <w:rFonts w:ascii="Helvatica" w:hAnsi="Helvatica"/>
          <w:sz w:val="20"/>
          <w:szCs w:val="20"/>
          <w:lang w:val="en-US"/>
        </w:rPr>
        <w:t>Feb</w:t>
      </w:r>
      <w:r w:rsidR="00E93B6A" w:rsidRPr="00E93B6A">
        <w:rPr>
          <w:rFonts w:ascii="Helvatica" w:hAnsi="Helvatica"/>
          <w:sz w:val="20"/>
          <w:szCs w:val="20"/>
          <w:lang w:val="en-US"/>
        </w:rPr>
        <w:t xml:space="preserve"> 2025 – </w:t>
      </w:r>
      <w:r w:rsidR="00933FC3">
        <w:rPr>
          <w:rFonts w:ascii="Helvatica" w:hAnsi="Helvatica"/>
          <w:sz w:val="20"/>
          <w:szCs w:val="20"/>
          <w:lang w:val="en-US"/>
        </w:rPr>
        <w:t>May 2025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Fine-tuned Large Language Models (Qwen, LLaMA) using DeepSeek-RL and Reinforcement Learning with Human Feedback (RLHF) for biomedical text understanding, achieving 85% accuracy on clinical datasets.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Benchmarked model performance across MIMIC-EXT-IV and RARE datasets to evaluate robustness and domain generalization in biomedical NLP.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Enhanced model interpretability and domain-specific reasoning through reinforcement alignment and reward optimization techniques.</w:t>
      </w:r>
    </w:p>
    <w:p w:rsidR="00E93B6A" w:rsidRPr="00933FC3" w:rsidRDefault="00E93B6A" w:rsidP="00933FC3">
      <w:pPr>
        <w:spacing w:after="0" w:line="240" w:lineRule="auto"/>
        <w:jc w:val="both"/>
        <w:rPr>
          <w:rFonts w:ascii="Helvatica" w:hAnsi="Helvatica"/>
          <w:sz w:val="10"/>
          <w:szCs w:val="20"/>
          <w:lang w:val="en-US"/>
        </w:rPr>
      </w:pPr>
    </w:p>
    <w:p w:rsidR="00CA5351" w:rsidRPr="00CA5351" w:rsidRDefault="00CA5351" w:rsidP="001B27CD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CA5351">
        <w:rPr>
          <w:rFonts w:ascii="Helvatica" w:hAnsi="Helvatica"/>
          <w:b/>
          <w:sz w:val="20"/>
          <w:szCs w:val="20"/>
          <w:lang w:val="en-US"/>
        </w:rPr>
        <w:t xml:space="preserve">Mastercard | </w:t>
      </w:r>
      <w:r w:rsidR="001B27CD">
        <w:rPr>
          <w:rFonts w:ascii="Helvatica" w:hAnsi="Helvatica"/>
          <w:b/>
          <w:sz w:val="20"/>
          <w:szCs w:val="20"/>
          <w:lang w:val="en-US"/>
        </w:rPr>
        <w:t xml:space="preserve">Software Engineer, </w:t>
      </w:r>
      <w:r>
        <w:rPr>
          <w:rFonts w:ascii="Helvatica" w:hAnsi="Helvatica"/>
          <w:b/>
          <w:sz w:val="20"/>
          <w:szCs w:val="20"/>
          <w:lang w:val="en-US"/>
        </w:rPr>
        <w:t xml:space="preserve">Pune, India </w:t>
      </w:r>
      <w:r>
        <w:rPr>
          <w:rFonts w:ascii="Helvatica" w:hAnsi="Helvatica"/>
          <w:b/>
          <w:sz w:val="20"/>
          <w:szCs w:val="20"/>
          <w:lang w:val="en-US"/>
        </w:rPr>
        <w:tab/>
      </w:r>
      <w:r w:rsidR="001B27CD">
        <w:rPr>
          <w:rFonts w:ascii="Helvatica" w:hAnsi="Helvatica"/>
          <w:b/>
          <w:sz w:val="20"/>
          <w:szCs w:val="20"/>
          <w:lang w:val="en-US"/>
        </w:rPr>
        <w:t>Jul</w:t>
      </w:r>
      <w:r w:rsidR="00933FC3">
        <w:rPr>
          <w:rFonts w:ascii="Helvatica" w:hAnsi="Helvatica"/>
          <w:b/>
          <w:sz w:val="20"/>
          <w:szCs w:val="20"/>
          <w:lang w:val="en-US"/>
        </w:rPr>
        <w:t xml:space="preserve"> 2021 – Jul</w:t>
      </w:r>
      <w:r w:rsidRPr="00CA5351">
        <w:rPr>
          <w:rFonts w:ascii="Helvatica" w:hAnsi="Helvatica"/>
          <w:b/>
          <w:sz w:val="20"/>
          <w:szCs w:val="20"/>
          <w:lang w:val="en-US"/>
        </w:rPr>
        <w:t xml:space="preserve"> 2024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Contributed to the Enhanced Currency Conversion (ECC) system by developing secure REST APIs and ASP.NET web services to streamline international transaction processing.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Engineered compliance-ready features for Payment Card Industry (PCI) key block mandates (CAVV, HMAC), strengthening cryptographic integrity and data protection.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Led modernization of gateway services from Java 8 to Zulu 17, resolving build pipeline issues on Jenkins and mitigating production vulnerabilities in tokenization microservices.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Mentored interns on automated environmental stability reports for Mastercard Local Processing Services, improving monitoring efficiency by 25%.</w:t>
      </w:r>
    </w:p>
    <w:p w:rsidR="001B27CD" w:rsidRPr="001B27CD" w:rsidRDefault="001B27CD" w:rsidP="001B27CD">
      <w:pPr>
        <w:spacing w:after="0" w:line="240" w:lineRule="auto"/>
        <w:jc w:val="both"/>
        <w:rPr>
          <w:rFonts w:ascii="Helvatica" w:hAnsi="Helvatica"/>
          <w:sz w:val="10"/>
          <w:szCs w:val="20"/>
          <w:lang w:val="en-US"/>
        </w:rPr>
      </w:pPr>
    </w:p>
    <w:p w:rsidR="00CA5351" w:rsidRPr="001B27CD" w:rsidRDefault="00CA5351" w:rsidP="001B27CD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 xml:space="preserve">NLP lab, IIT Khargapur | </w:t>
      </w:r>
      <w:r w:rsidR="001B27CD" w:rsidRPr="001B27CD">
        <w:rPr>
          <w:rFonts w:ascii="Helvatica" w:hAnsi="Helvatica"/>
          <w:b/>
          <w:sz w:val="20"/>
          <w:szCs w:val="20"/>
          <w:lang w:val="en-US"/>
        </w:rPr>
        <w:t>Summer Research Fel</w:t>
      </w:r>
      <w:r w:rsidR="00A8314C">
        <w:rPr>
          <w:rFonts w:ascii="Helvatica" w:hAnsi="Helvatica"/>
          <w:b/>
          <w:sz w:val="20"/>
          <w:szCs w:val="20"/>
          <w:lang w:val="en-US"/>
        </w:rPr>
        <w:t>low</w:t>
      </w:r>
      <w:r w:rsidR="001B27CD">
        <w:rPr>
          <w:rFonts w:ascii="Helvatica" w:hAnsi="Helvatica"/>
          <w:sz w:val="20"/>
          <w:szCs w:val="20"/>
          <w:lang w:val="en-US"/>
        </w:rPr>
        <w:tab/>
      </w:r>
      <w:r w:rsidR="001B27CD">
        <w:rPr>
          <w:rFonts w:ascii="Helvatica" w:hAnsi="Helvatica"/>
          <w:b/>
          <w:sz w:val="20"/>
          <w:szCs w:val="20"/>
          <w:lang w:val="en-US"/>
        </w:rPr>
        <w:t xml:space="preserve">Mar 2021 – Jun </w:t>
      </w:r>
      <w:r w:rsidRPr="001B27CD">
        <w:rPr>
          <w:rFonts w:ascii="Helvatica" w:hAnsi="Helvatica"/>
          <w:b/>
          <w:sz w:val="20"/>
          <w:szCs w:val="20"/>
          <w:lang w:val="en-US"/>
        </w:rPr>
        <w:t>2021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Developed legal judgment classification systems using BiLSTM-BERT hybrid models, automating case categorization from Indian and UK Supreme Court datasets.</w:t>
      </w:r>
    </w:p>
    <w:p w:rsidR="00570B51" w:rsidRPr="00570B51" w:rsidRDefault="00570B51" w:rsidP="00570B5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0"/>
        <w:jc w:val="both"/>
        <w:rPr>
          <w:rFonts w:ascii="Helvatica" w:eastAsia="Times New Roman" w:hAnsi="Helvatica" w:cs="Times New Roman"/>
          <w:sz w:val="20"/>
          <w:szCs w:val="20"/>
          <w:lang w:eastAsia="en-IN"/>
        </w:rPr>
      </w:pPr>
      <w:r w:rsidRPr="00570B51">
        <w:rPr>
          <w:rFonts w:ascii="Helvatica" w:eastAsia="Times New Roman" w:hAnsi="Helvatica" w:cs="Times New Roman"/>
          <w:sz w:val="20"/>
          <w:szCs w:val="20"/>
          <w:lang w:eastAsia="en-IN"/>
        </w:rPr>
        <w:t>Improved legal text comprehension accuracy with domain-adaptive fine-tuning, achieving F1-scores of 0.69 (India) and 0.55 (UK).</w:t>
      </w:r>
    </w:p>
    <w:p w:rsidR="001B27CD" w:rsidRPr="001B27CD" w:rsidRDefault="001B27CD" w:rsidP="001B27CD">
      <w:pPr>
        <w:spacing w:after="0" w:line="240" w:lineRule="auto"/>
        <w:jc w:val="both"/>
        <w:rPr>
          <w:rFonts w:ascii="Helvatica" w:hAnsi="Helvatica"/>
          <w:sz w:val="10"/>
          <w:szCs w:val="20"/>
          <w:lang w:val="en-US"/>
        </w:rPr>
      </w:pPr>
    </w:p>
    <w:p w:rsidR="00CA5351" w:rsidRPr="00CA5351" w:rsidRDefault="00CA5351" w:rsidP="001B27CD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 xml:space="preserve">SWAN Laboratory, IIT Kharagpur | </w:t>
      </w:r>
      <w:r w:rsidR="00A8314C">
        <w:rPr>
          <w:rFonts w:ascii="Helvatica" w:hAnsi="Helvatica"/>
          <w:b/>
          <w:sz w:val="20"/>
          <w:szCs w:val="20"/>
          <w:lang w:val="en-US"/>
        </w:rPr>
        <w:t>Summer Research Fellow</w:t>
      </w:r>
      <w:r w:rsidR="001B27CD">
        <w:rPr>
          <w:rFonts w:ascii="Helvatica" w:hAnsi="Helvatica"/>
          <w:sz w:val="20"/>
          <w:szCs w:val="20"/>
          <w:lang w:val="en-US"/>
        </w:rPr>
        <w:tab/>
      </w:r>
      <w:r w:rsidR="001B27CD">
        <w:rPr>
          <w:rFonts w:ascii="Helvatica" w:hAnsi="Helvatica"/>
          <w:b/>
          <w:sz w:val="20"/>
          <w:szCs w:val="20"/>
          <w:lang w:val="en-US"/>
        </w:rPr>
        <w:t xml:space="preserve">Jun 2020 – Jan </w:t>
      </w:r>
      <w:r w:rsidRPr="001B27CD">
        <w:rPr>
          <w:rFonts w:ascii="Helvatica" w:hAnsi="Helvatica"/>
          <w:b/>
          <w:sz w:val="20"/>
          <w:szCs w:val="20"/>
          <w:lang w:val="en-US"/>
        </w:rPr>
        <w:t>2021</w:t>
      </w:r>
    </w:p>
    <w:p w:rsidR="00570B51" w:rsidRPr="00570B51" w:rsidRDefault="00570B51" w:rsidP="00570B5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570B51">
        <w:rPr>
          <w:rFonts w:ascii="Helvatica" w:hAnsi="Helvatica"/>
          <w:sz w:val="20"/>
          <w:szCs w:val="20"/>
          <w:lang w:val="en-US"/>
        </w:rPr>
        <w:t>Designed an IoT-enabled healthcare prediction system integrating Dense Neural Networks (DNN) to compute patient criticality scores, improving emergency triage accuracy by 40%.</w:t>
      </w:r>
    </w:p>
    <w:p w:rsidR="00570B51" w:rsidRPr="00570B51" w:rsidRDefault="00570B51" w:rsidP="00570B5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570B51">
        <w:rPr>
          <w:rFonts w:ascii="Helvatica" w:hAnsi="Helvatica"/>
          <w:sz w:val="20"/>
          <w:szCs w:val="20"/>
          <w:lang w:val="en-US"/>
        </w:rPr>
        <w:t>Built a hospital recommender engine using KNN and cosine similarity, deployed on Google Cloud, providing real-time facility recommendations within a 5km radius.</w:t>
      </w:r>
    </w:p>
    <w:p w:rsidR="00570B51" w:rsidRDefault="00570B51" w:rsidP="00570B5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</w:pPr>
      <w:r w:rsidRPr="00570B51">
        <w:rPr>
          <w:rFonts w:ascii="Helvatica" w:hAnsi="Helvatica"/>
          <w:sz w:val="20"/>
          <w:szCs w:val="20"/>
          <w:lang w:val="en-US"/>
        </w:rPr>
        <w:t>Automated real-time hospital data updates via Google Maps API and web scraping, ensuring hourly synchronization and high data reliability.</w:t>
      </w:r>
    </w:p>
    <w:p w:rsidR="001B27CD" w:rsidRDefault="001B27CD" w:rsidP="001B27CD">
      <w:pPr>
        <w:spacing w:after="0" w:line="240" w:lineRule="auto"/>
        <w:jc w:val="both"/>
        <w:rPr>
          <w:rFonts w:ascii="Helvatica" w:hAnsi="Helvatica"/>
          <w:sz w:val="10"/>
          <w:szCs w:val="20"/>
          <w:lang w:val="en-US"/>
        </w:rPr>
      </w:pPr>
    </w:p>
    <w:p w:rsidR="00A8314C" w:rsidRPr="001B27CD" w:rsidRDefault="00A8314C" w:rsidP="001B27CD">
      <w:pPr>
        <w:spacing w:after="0" w:line="240" w:lineRule="auto"/>
        <w:jc w:val="both"/>
        <w:rPr>
          <w:rFonts w:ascii="Helvatica" w:hAnsi="Helvatica"/>
          <w:sz w:val="10"/>
          <w:szCs w:val="20"/>
          <w:lang w:val="en-US"/>
        </w:rPr>
      </w:pPr>
    </w:p>
    <w:p w:rsidR="00CA5351" w:rsidRPr="001B27CD" w:rsidRDefault="00CA5351" w:rsidP="001B27CD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1B27CD">
        <w:rPr>
          <w:rFonts w:ascii="Helvatica" w:hAnsi="Helvatica"/>
          <w:b/>
          <w:sz w:val="20"/>
          <w:szCs w:val="20"/>
          <w:lang w:val="en-US"/>
        </w:rPr>
        <w:t xml:space="preserve">Mastercard </w:t>
      </w:r>
      <w:r w:rsidR="001B27CD" w:rsidRPr="001B27CD">
        <w:rPr>
          <w:rFonts w:ascii="Helvatica" w:hAnsi="Helvatica"/>
          <w:b/>
          <w:sz w:val="20"/>
          <w:szCs w:val="20"/>
          <w:lang w:val="en-US"/>
        </w:rPr>
        <w:t>| Softw</w:t>
      </w:r>
      <w:r w:rsidR="001B27CD">
        <w:rPr>
          <w:rFonts w:ascii="Helvatica" w:hAnsi="Helvatica"/>
          <w:b/>
          <w:sz w:val="20"/>
          <w:szCs w:val="20"/>
          <w:lang w:val="en-US"/>
        </w:rPr>
        <w:t>are Engineer Intern, Pune, IND</w:t>
      </w:r>
      <w:r w:rsidR="001B27CD" w:rsidRPr="001B27CD">
        <w:rPr>
          <w:rFonts w:ascii="Helvatica" w:hAnsi="Helvatica"/>
          <w:b/>
          <w:sz w:val="20"/>
          <w:szCs w:val="20"/>
          <w:lang w:val="en-US"/>
        </w:rPr>
        <w:t xml:space="preserve"> </w:t>
      </w:r>
      <w:r w:rsidR="001B27CD">
        <w:rPr>
          <w:rFonts w:ascii="Helvatica" w:hAnsi="Helvatica"/>
          <w:b/>
          <w:sz w:val="20"/>
          <w:szCs w:val="20"/>
          <w:lang w:val="en-US"/>
        </w:rPr>
        <w:tab/>
        <w:t>May 2020 – Jun</w:t>
      </w:r>
      <w:r w:rsidRPr="001B27CD">
        <w:rPr>
          <w:rFonts w:ascii="Helvatica" w:hAnsi="Helvatica"/>
          <w:b/>
          <w:sz w:val="20"/>
          <w:szCs w:val="20"/>
          <w:lang w:val="en-US"/>
        </w:rPr>
        <w:t xml:space="preserve"> 2020</w:t>
      </w:r>
    </w:p>
    <w:p w:rsidR="000809C9" w:rsidRPr="002A44A6" w:rsidRDefault="00570B51" w:rsidP="001B27CD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570B51">
        <w:rPr>
          <w:rFonts w:ascii="Helvatica" w:hAnsi="Helvatica"/>
          <w:sz w:val="20"/>
          <w:szCs w:val="20"/>
          <w:lang w:val="en-US"/>
        </w:rPr>
        <w:t>Simulated an end-to-end Point-of-Sale (POS) system for contactless card transactions using C and Arduino Wi-Fi modules, improving prototype testing speed and accuracy.</w:t>
      </w:r>
    </w:p>
    <w:p w:rsidR="001B27CD" w:rsidRPr="001B27CD" w:rsidRDefault="001B27CD" w:rsidP="001B27CD">
      <w:pPr>
        <w:pStyle w:val="ListParagraph"/>
        <w:spacing w:after="0" w:line="240" w:lineRule="auto"/>
        <w:ind w:left="0"/>
        <w:jc w:val="both"/>
        <w:rPr>
          <w:rFonts w:ascii="Helvatica" w:hAnsi="Helvatica"/>
          <w:sz w:val="16"/>
          <w:szCs w:val="20"/>
          <w:lang w:val="en-US"/>
        </w:rPr>
      </w:pPr>
    </w:p>
    <w:p w:rsidR="000809C9" w:rsidRDefault="00E93B6A" w:rsidP="000809C9">
      <w:pPr>
        <w:pBdr>
          <w:bottom w:val="single" w:sz="12" w:space="1" w:color="auto"/>
        </w:pBdr>
        <w:spacing w:after="0" w:line="240" w:lineRule="auto"/>
        <w:jc w:val="both"/>
        <w:rPr>
          <w:rFonts w:ascii="Helvatica" w:hAnsi="Helvatica"/>
          <w:b/>
          <w:sz w:val="26"/>
          <w:szCs w:val="20"/>
          <w:lang w:val="en-US"/>
        </w:rPr>
      </w:pPr>
      <w:r>
        <w:rPr>
          <w:rFonts w:ascii="Helvatica" w:hAnsi="Helvatica"/>
          <w:b/>
          <w:sz w:val="36"/>
          <w:szCs w:val="20"/>
          <w:lang w:val="en-US"/>
        </w:rPr>
        <w:t>P</w:t>
      </w:r>
      <w:r>
        <w:rPr>
          <w:rFonts w:ascii="Helvatica" w:hAnsi="Helvatica"/>
          <w:b/>
          <w:sz w:val="26"/>
          <w:szCs w:val="20"/>
          <w:lang w:val="en-US"/>
        </w:rPr>
        <w:t>ROJECTS</w:t>
      </w:r>
    </w:p>
    <w:p w:rsidR="00933FC3" w:rsidRPr="00933FC3" w:rsidRDefault="00933FC3" w:rsidP="00933FC3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933FC3">
        <w:rPr>
          <w:rFonts w:ascii="Helvatica" w:hAnsi="Helvatica"/>
          <w:b/>
          <w:sz w:val="20"/>
          <w:szCs w:val="20"/>
          <w:lang w:val="en-US"/>
        </w:rPr>
        <w:t>Fault-Tolerant Quadrupedal Locomotion with Flow Matching</w:t>
      </w:r>
    </w:p>
    <w:p w:rsidR="00633B81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Novel integration of fault-tolerant control mechanisms with flow matching algorithms for</w:t>
      </w:r>
      <w:r w:rsidR="00633B81">
        <w:rPr>
          <w:rFonts w:ascii="Helvatica" w:hAnsi="Helvatica"/>
          <w:sz w:val="20"/>
          <w:szCs w:val="20"/>
          <w:lang w:val="en-US"/>
        </w:rPr>
        <w:t xml:space="preserve"> robust quadrupedal locomotion.</w:t>
      </w:r>
    </w:p>
    <w:p w:rsidR="00633B81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Building upon DreamFLEX's fault-aware locomotion controller and DreamWaQ's terrain imagination capabilities, this project implements a comprehensive system that can handle hardware failures while maintaining smoo</w:t>
      </w:r>
      <w:r w:rsidR="00633B81">
        <w:rPr>
          <w:rFonts w:ascii="Helvatica" w:hAnsi="Helvatica"/>
          <w:sz w:val="20"/>
          <w:szCs w:val="20"/>
          <w:lang w:val="en-US"/>
        </w:rPr>
        <w:t>th, adaptive movement patterns.</w:t>
      </w:r>
    </w:p>
    <w:p w:rsidR="00933FC3" w:rsidRPr="002A44A6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The flow matching algorithm optimizes trajectory generation for enhanced stability and efficiency across diverse terrains.</w:t>
      </w:r>
    </w:p>
    <w:p w:rsidR="00933FC3" w:rsidRPr="002A44A6" w:rsidRDefault="00933FC3" w:rsidP="002A44A6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933FC3" w:rsidRPr="00933FC3" w:rsidRDefault="00933FC3" w:rsidP="00933FC3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933FC3">
        <w:rPr>
          <w:rFonts w:ascii="Helvatica" w:hAnsi="Helvatica"/>
          <w:b/>
          <w:sz w:val="20"/>
          <w:szCs w:val="20"/>
          <w:lang w:val="en-US"/>
        </w:rPr>
        <w:t>Visual Whole-Body Genesis - Isaac Gym to Genesis Port</w:t>
      </w:r>
    </w:p>
    <w:p w:rsidR="00633B81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 xml:space="preserve">Porting </w:t>
      </w:r>
      <w:r w:rsidR="00A8314C">
        <w:rPr>
          <w:rFonts w:ascii="Helvatica" w:hAnsi="Helvatica"/>
          <w:sz w:val="20"/>
          <w:szCs w:val="20"/>
          <w:lang w:val="en-US"/>
        </w:rPr>
        <w:t xml:space="preserve">the </w:t>
      </w:r>
      <w:r w:rsidRPr="002A44A6">
        <w:rPr>
          <w:rFonts w:ascii="Helvatica" w:hAnsi="Helvatica"/>
          <w:sz w:val="20"/>
          <w:szCs w:val="20"/>
          <w:lang w:val="en-US"/>
        </w:rPr>
        <w:t>Visual Whole-Body for Loco-Manipulation framework from Isaac Gym to Genesis simulation envir</w:t>
      </w:r>
      <w:r w:rsidR="00633B81">
        <w:rPr>
          <w:rFonts w:ascii="Helvatica" w:hAnsi="Helvatica"/>
          <w:sz w:val="20"/>
          <w:szCs w:val="20"/>
          <w:lang w:val="en-US"/>
        </w:rPr>
        <w:t>onment.</w:t>
      </w:r>
    </w:p>
    <w:p w:rsidR="00933FC3" w:rsidRPr="002A44A6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Working on efficient configuration management and optimization of robotic locomotion and manipulation policies using PyTorch and JIT compilation for improved performance.</w:t>
      </w:r>
    </w:p>
    <w:p w:rsidR="00933FC3" w:rsidRPr="002A44A6" w:rsidRDefault="00933FC3" w:rsidP="002A44A6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933FC3" w:rsidRPr="00933FC3" w:rsidRDefault="00933FC3" w:rsidP="00933FC3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933FC3">
        <w:rPr>
          <w:rFonts w:ascii="Helvatica" w:hAnsi="Helvatica"/>
          <w:b/>
          <w:sz w:val="20"/>
          <w:szCs w:val="20"/>
          <w:lang w:val="en-US"/>
        </w:rPr>
        <w:t>BioNLP Model Alignment using DeepSeek-RL</w:t>
      </w:r>
    </w:p>
    <w:p w:rsidR="00933FC3" w:rsidRPr="002A44A6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Aligned large language models (Qwen, LLaMA) using DeepSeek-RL for biomedical NLP tasks. Achieved 85% accuracy with RLHF and 60% accuracy with Fine Tuning on clinical datasets.</w:t>
      </w:r>
    </w:p>
    <w:p w:rsidR="00933FC3" w:rsidRPr="002A44A6" w:rsidRDefault="00933FC3" w:rsidP="002A44A6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933FC3" w:rsidRPr="00933FC3" w:rsidRDefault="00933FC3" w:rsidP="00933FC3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933FC3">
        <w:rPr>
          <w:rFonts w:ascii="Helvatica" w:hAnsi="Helvatica"/>
          <w:b/>
          <w:sz w:val="20"/>
          <w:szCs w:val="20"/>
          <w:lang w:val="en-US"/>
        </w:rPr>
        <w:t>Hierarchical Context Aggregation for Medical Notes</w:t>
      </w:r>
    </w:p>
    <w:p w:rsidR="00633B81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Implemented spoken language normalization achieving 90% accuracy in</w:t>
      </w:r>
      <w:r w:rsidR="00633B81">
        <w:rPr>
          <w:rFonts w:ascii="Helvatica" w:hAnsi="Helvatica"/>
          <w:sz w:val="20"/>
          <w:szCs w:val="20"/>
          <w:lang w:val="en-US"/>
        </w:rPr>
        <w:t xml:space="preserve"> medical terminology grounding</w:t>
      </w:r>
    </w:p>
    <w:p w:rsidR="00933FC3" w:rsidRPr="002A44A6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Developed key-phrase extraction and topic categorization algorithms for SOAP note generation.</w:t>
      </w:r>
    </w:p>
    <w:p w:rsidR="00933FC3" w:rsidRPr="002A44A6" w:rsidRDefault="00933FC3" w:rsidP="002A44A6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933FC3" w:rsidRPr="00933FC3" w:rsidRDefault="00933FC3" w:rsidP="00933FC3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933FC3">
        <w:rPr>
          <w:rFonts w:ascii="Helvatica" w:hAnsi="Helvatica"/>
          <w:b/>
          <w:sz w:val="20"/>
          <w:szCs w:val="20"/>
          <w:lang w:val="en-US"/>
        </w:rPr>
        <w:t>Patrol Bot – Autonomous Security Robot</w:t>
      </w:r>
    </w:p>
    <w:p w:rsidR="00933FC3" w:rsidRPr="002A44A6" w:rsidRDefault="00933FC3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Developed an autonomous Patrol Bot integrating OpenCV-based vision for person detection and obstacle avoidance. Implemented color-coded feedback system and conducted real-world testing.</w:t>
      </w:r>
    </w:p>
    <w:p w:rsidR="00933FC3" w:rsidRPr="002A44A6" w:rsidRDefault="00933FC3" w:rsidP="002A44A6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E93B6A" w:rsidRPr="00E93B6A" w:rsidRDefault="00E93B6A" w:rsidP="00E93B6A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E93B6A">
        <w:rPr>
          <w:rFonts w:ascii="Helvatica" w:hAnsi="Helvatica"/>
          <w:b/>
          <w:sz w:val="20"/>
          <w:szCs w:val="20"/>
          <w:lang w:val="en-US"/>
        </w:rPr>
        <w:t>Monte Carlo Tree Search (MCTS), REINFORCE with baseline and A</w:t>
      </w:r>
      <w:r>
        <w:rPr>
          <w:rFonts w:ascii="Helvatica" w:hAnsi="Helvatica"/>
          <w:b/>
          <w:sz w:val="20"/>
          <w:szCs w:val="20"/>
          <w:lang w:val="en-US"/>
        </w:rPr>
        <w:t>ctor Critic for Four mini-games</w:t>
      </w:r>
      <w:r>
        <w:rPr>
          <w:rFonts w:ascii="Helvatica" w:hAnsi="Helvatica"/>
          <w:b/>
          <w:sz w:val="20"/>
          <w:szCs w:val="20"/>
          <w:lang w:val="en-US"/>
        </w:rPr>
        <w:tab/>
      </w:r>
    </w:p>
    <w:p w:rsidR="00E93B6A" w:rsidRPr="002A44A6" w:rsidRDefault="00E93B6A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Implemented and analyzed reinforcement learning algorithms (MCTS, REINFORCE with baseline, and Actor-Critic) across multiple environments, including 687-Grid World, Acrobot, Cat vs Monsters, and Cliff Walking, optimizing decision-making strategies and policy learning in stochastic domains.</w:t>
      </w:r>
    </w:p>
    <w:p w:rsidR="00E93B6A" w:rsidRPr="002A44A6" w:rsidRDefault="00E93B6A" w:rsidP="00E93B6A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E93B6A" w:rsidRPr="00E93B6A" w:rsidRDefault="00E93B6A" w:rsidP="00E93B6A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E93B6A">
        <w:rPr>
          <w:rFonts w:ascii="Helvatica" w:hAnsi="Helvatica"/>
          <w:b/>
          <w:sz w:val="20"/>
          <w:szCs w:val="20"/>
          <w:lang w:val="en-US"/>
        </w:rPr>
        <w:t>SemEval</w:t>
      </w:r>
      <w:r>
        <w:rPr>
          <w:rFonts w:ascii="Helvatica" w:hAnsi="Helvatica"/>
          <w:b/>
          <w:sz w:val="20"/>
          <w:szCs w:val="20"/>
          <w:lang w:val="en-US"/>
        </w:rPr>
        <w:t xml:space="preserve"> Task 2021- Meas Eval - Task8</w:t>
      </w:r>
    </w:p>
    <w:p w:rsidR="00633B81" w:rsidRDefault="00E93B6A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Participated in Sem Eval 2021 Task 8 - MeasEval Task8-Counts and Measurement, focusing on semantic extraction between Measured Entity and Measured Quantity using RoBE</w:t>
      </w:r>
      <w:r w:rsidR="00633B81">
        <w:rPr>
          <w:rFonts w:ascii="Helvatica" w:hAnsi="Helvatica"/>
          <w:sz w:val="20"/>
          <w:szCs w:val="20"/>
          <w:lang w:val="en-US"/>
        </w:rPr>
        <w:t>RTa Large and CRF suite models.</w:t>
      </w:r>
    </w:p>
    <w:p w:rsidR="000809C9" w:rsidRDefault="00E93B6A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Used Pytorch in Python for an advanced NLP model implementation, leading to an F1-score of 0.54</w:t>
      </w:r>
    </w:p>
    <w:p w:rsidR="00A8314C" w:rsidRPr="002A44A6" w:rsidRDefault="00A8314C" w:rsidP="00A8314C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16"/>
          <w:szCs w:val="20"/>
          <w:lang w:val="en-US"/>
        </w:rPr>
      </w:pPr>
    </w:p>
    <w:p w:rsidR="00A8314C" w:rsidRPr="00933FC3" w:rsidRDefault="00A8314C" w:rsidP="00A8314C">
      <w:pPr>
        <w:tabs>
          <w:tab w:val="right" w:pos="10466"/>
        </w:tabs>
        <w:spacing w:after="0" w:line="240" w:lineRule="auto"/>
        <w:jc w:val="both"/>
        <w:rPr>
          <w:rFonts w:ascii="Helvatica" w:hAnsi="Helvatica"/>
          <w:b/>
          <w:sz w:val="20"/>
          <w:szCs w:val="20"/>
          <w:lang w:val="en-US"/>
        </w:rPr>
      </w:pPr>
      <w:r w:rsidRPr="00933FC3">
        <w:rPr>
          <w:rFonts w:ascii="Helvatica" w:hAnsi="Helvatica"/>
          <w:b/>
          <w:sz w:val="20"/>
          <w:szCs w:val="20"/>
          <w:lang w:val="en-US"/>
        </w:rPr>
        <w:t>Advanced Robot Navigation and Localization</w:t>
      </w:r>
    </w:p>
    <w:p w:rsidR="00633B81" w:rsidRDefault="00A8314C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Developed a particle filter algorithm for robot localization ac</w:t>
      </w:r>
      <w:r w:rsidR="00633B81">
        <w:rPr>
          <w:rFonts w:ascii="Helvatica" w:hAnsi="Helvatica"/>
          <w:sz w:val="20"/>
          <w:szCs w:val="20"/>
          <w:lang w:val="en-US"/>
        </w:rPr>
        <w:t>hieving 0.5m position accuracy.</w:t>
      </w:r>
    </w:p>
    <w:p w:rsidR="00A8314C" w:rsidRPr="002A44A6" w:rsidRDefault="00A8314C" w:rsidP="00633B8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Helvatica" w:hAnsi="Helvatica"/>
          <w:sz w:val="20"/>
          <w:szCs w:val="20"/>
          <w:lang w:val="en-US"/>
        </w:rPr>
      </w:pPr>
      <w:r w:rsidRPr="002A44A6">
        <w:rPr>
          <w:rFonts w:ascii="Helvatica" w:hAnsi="Helvatica"/>
          <w:sz w:val="20"/>
          <w:szCs w:val="20"/>
          <w:lang w:val="en-US"/>
        </w:rPr>
        <w:t>Implemented and compared Q-learning and SARSA algorithms for autonomous robot wall-following with 100% success rate in complex scenarios.</w:t>
      </w:r>
    </w:p>
    <w:p w:rsidR="00A8314C" w:rsidRPr="002A44A6" w:rsidRDefault="00A8314C" w:rsidP="002A44A6">
      <w:pPr>
        <w:pStyle w:val="NormalWeb"/>
        <w:spacing w:before="0" w:beforeAutospacing="0" w:after="0" w:afterAutospacing="0"/>
        <w:jc w:val="both"/>
        <w:rPr>
          <w:rFonts w:ascii="Helvatica" w:eastAsiaTheme="minorHAnsi" w:hAnsi="Helvatica" w:cstheme="minorBidi"/>
          <w:sz w:val="20"/>
          <w:szCs w:val="20"/>
          <w:lang w:val="en-US" w:eastAsia="en-US"/>
        </w:rPr>
      </w:pPr>
    </w:p>
    <w:sectPr w:rsidR="00A8314C" w:rsidRPr="002A44A6" w:rsidSect="00A8314C">
      <w:pgSz w:w="12240" w:h="15840" w:code="1"/>
      <w:pgMar w:top="993" w:right="1080" w:bottom="993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06A" w:rsidRDefault="001A106A" w:rsidP="00933FC3">
      <w:pPr>
        <w:spacing w:after="0" w:line="240" w:lineRule="auto"/>
      </w:pPr>
      <w:r>
        <w:separator/>
      </w:r>
    </w:p>
  </w:endnote>
  <w:endnote w:type="continuationSeparator" w:id="0">
    <w:p w:rsidR="001A106A" w:rsidRDefault="001A106A" w:rsidP="0093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atic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06A" w:rsidRDefault="001A106A" w:rsidP="00933FC3">
      <w:pPr>
        <w:spacing w:after="0" w:line="240" w:lineRule="auto"/>
      </w:pPr>
      <w:r>
        <w:separator/>
      </w:r>
    </w:p>
  </w:footnote>
  <w:footnote w:type="continuationSeparator" w:id="0">
    <w:p w:rsidR="001A106A" w:rsidRDefault="001A106A" w:rsidP="00933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A976C7"/>
    <w:multiLevelType w:val="multilevel"/>
    <w:tmpl w:val="21B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B27C5"/>
    <w:multiLevelType w:val="multilevel"/>
    <w:tmpl w:val="EA6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A4CE5"/>
    <w:multiLevelType w:val="hybridMultilevel"/>
    <w:tmpl w:val="509E2B10"/>
    <w:lvl w:ilvl="0" w:tplc="568ED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160F8"/>
    <w:multiLevelType w:val="hybridMultilevel"/>
    <w:tmpl w:val="93189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3639A"/>
    <w:multiLevelType w:val="multilevel"/>
    <w:tmpl w:val="C2B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DAF"/>
    <w:rsid w:val="000809C9"/>
    <w:rsid w:val="00146DAF"/>
    <w:rsid w:val="001A106A"/>
    <w:rsid w:val="001B27CD"/>
    <w:rsid w:val="001E21D2"/>
    <w:rsid w:val="002A44A6"/>
    <w:rsid w:val="00335D2A"/>
    <w:rsid w:val="00570B51"/>
    <w:rsid w:val="00633B81"/>
    <w:rsid w:val="006A369A"/>
    <w:rsid w:val="00933FC3"/>
    <w:rsid w:val="00A8314C"/>
    <w:rsid w:val="00AC3769"/>
    <w:rsid w:val="00CA5351"/>
    <w:rsid w:val="00E23ECB"/>
    <w:rsid w:val="00E93B6A"/>
    <w:rsid w:val="00E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6118D-0982-41B4-8574-3E5CD12A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3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09C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27C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93B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3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33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FC3"/>
  </w:style>
  <w:style w:type="paragraph" w:styleId="Footer">
    <w:name w:val="footer"/>
    <w:basedOn w:val="Normal"/>
    <w:link w:val="FooterChar"/>
    <w:uiPriority w:val="99"/>
    <w:unhideWhenUsed/>
    <w:rsid w:val="00933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FC3"/>
  </w:style>
  <w:style w:type="character" w:styleId="Strong">
    <w:name w:val="Strong"/>
    <w:basedOn w:val="DefaultParagraphFont"/>
    <w:uiPriority w:val="22"/>
    <w:qFormat/>
    <w:rsid w:val="002A4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1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cr.cs.umass.edu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navinash47.github.io/Portfolio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avinash4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io-nlp.github.io/" TargetMode="External"/><Relationship Id="rId10" Type="http://schemas.openxmlformats.org/officeDocument/2006/relationships/hyperlink" Target="https://www.linkedin.com/in/avinash-nandyala-06a88b199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hcr.cs.umass.edu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874</Words>
  <Characters>5998</Characters>
  <Application>Microsoft Office Word</Application>
  <DocSecurity>0</DocSecurity>
  <Lines>107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8</cp:revision>
  <dcterms:created xsi:type="dcterms:W3CDTF">2025-10-09T21:00:00Z</dcterms:created>
  <dcterms:modified xsi:type="dcterms:W3CDTF">2025-10-13T18:28:00Z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653dcec2-ee3d-479f-90ee-ca2dce92f818</vt:lpwstr>
  </property>
</Properties>
</file>