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58E2D" w14:textId="7A603A04" w:rsidR="006E73AE" w:rsidRDefault="008D216C">
      <w:r w:rsidRPr="008D216C">
        <w:drawing>
          <wp:inline distT="0" distB="0" distL="0" distR="0" wp14:anchorId="589E9ACC" wp14:editId="57A55AF3">
            <wp:extent cx="3417866" cy="44580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17866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4C2"/>
    <w:rsid w:val="0035245A"/>
    <w:rsid w:val="00752083"/>
    <w:rsid w:val="008C14C2"/>
    <w:rsid w:val="008D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CA6DF"/>
  <w15:chartTrackingRefBased/>
  <w15:docId w15:val="{EBDAC06D-A2D2-4D35-9F3C-0C409A696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Dhote, Navin Ajit</dc:creator>
  <cp:keywords/>
  <dc:description/>
  <cp:lastModifiedBy>Dhote, Navin Ajit</cp:lastModifiedBy>
  <cp:revision>2</cp:revision>
  <dcterms:created xsi:type="dcterms:W3CDTF">2022-10-19T13:20:00Z</dcterms:created>
  <dcterms:modified xsi:type="dcterms:W3CDTF">2022-10-19T13:20:00Z</dcterms:modified>
</cp:coreProperties>
</file>