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1B" w:rsidRDefault="00D1351B" w:rsidP="00592DCD">
      <w:pPr>
        <w:ind w:firstLine="720"/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Dr Neelesh Jain</w:t>
      </w:r>
    </w:p>
    <w:p w:rsidR="00116820" w:rsidRDefault="00116820" w:rsidP="00592DCD">
      <w:pPr>
        <w:rPr>
          <w:b/>
          <w:sz w:val="32"/>
          <w:u w:val="single"/>
          <w:lang w:val="en-IN"/>
        </w:rPr>
      </w:pPr>
    </w:p>
    <w:p w:rsidR="00837FE0" w:rsidRPr="00B82D27" w:rsidRDefault="00CA362A" w:rsidP="00592DCD">
      <w:pPr>
        <w:rPr>
          <w:b/>
          <w:sz w:val="32"/>
          <w:lang w:val="en-IN"/>
        </w:rPr>
      </w:pPr>
      <w:r>
        <w:rPr>
          <w:b/>
          <w:sz w:val="24"/>
          <w:lang w:val="en-IN"/>
        </w:rPr>
        <w:t xml:space="preserve">         </w:t>
      </w:r>
      <w:r w:rsidR="00592DCD">
        <w:rPr>
          <w:b/>
          <w:sz w:val="24"/>
          <w:lang w:val="en-IN"/>
        </w:rPr>
        <w:tab/>
      </w:r>
      <w:r w:rsidR="00D1351B" w:rsidRPr="00D1351B">
        <w:rPr>
          <w:b/>
          <w:sz w:val="24"/>
          <w:lang w:val="en-IN"/>
        </w:rPr>
        <w:t>MBBS, MD</w:t>
      </w:r>
      <w:r w:rsidR="00D1351B">
        <w:rPr>
          <w:b/>
          <w:sz w:val="24"/>
          <w:lang w:val="en-IN"/>
        </w:rPr>
        <w:t xml:space="preserve"> </w:t>
      </w:r>
      <w:r w:rsidR="004E578E">
        <w:rPr>
          <w:b/>
          <w:sz w:val="24"/>
          <w:lang w:val="en-IN"/>
        </w:rPr>
        <w:t>(Transfusion Medicine) | PDF (Haemato</w:t>
      </w:r>
      <w:r w:rsidR="00D1351B" w:rsidRPr="00D1351B">
        <w:rPr>
          <w:b/>
          <w:sz w:val="24"/>
          <w:lang w:val="en-IN"/>
        </w:rPr>
        <w:t xml:space="preserve">logy &amp; </w:t>
      </w:r>
      <w:r w:rsidR="00917B8F">
        <w:rPr>
          <w:b/>
          <w:sz w:val="24"/>
          <w:lang w:val="en-IN"/>
        </w:rPr>
        <w:t>BMT</w:t>
      </w:r>
      <w:r w:rsidR="00D1351B" w:rsidRPr="00D1351B">
        <w:rPr>
          <w:b/>
          <w:sz w:val="24"/>
          <w:lang w:val="en-IN"/>
        </w:rPr>
        <w:t>)</w:t>
      </w:r>
    </w:p>
    <w:p w:rsidR="00B82D27" w:rsidRPr="00B82D27" w:rsidRDefault="00837FE0" w:rsidP="00B82D27">
      <w:pPr>
        <w:pStyle w:val="ListParagraph"/>
        <w:autoSpaceDE w:val="0"/>
        <w:autoSpaceDN w:val="0"/>
        <w:spacing w:before="240" w:after="240" w:line="276" w:lineRule="auto"/>
        <w:jc w:val="both"/>
        <w:rPr>
          <w:lang w:val="en-IN"/>
        </w:rPr>
      </w:pPr>
      <w:r w:rsidRPr="007440A1">
        <w:rPr>
          <w:lang w:val="en-IN"/>
        </w:rPr>
        <w:t>Dr Neelesh Jain</w:t>
      </w:r>
      <w:r w:rsidR="00D1351B">
        <w:rPr>
          <w:lang w:val="en-IN"/>
        </w:rPr>
        <w:t xml:space="preserve"> is a</w:t>
      </w:r>
      <w:r w:rsidRPr="007440A1">
        <w:rPr>
          <w:lang w:val="en-IN"/>
        </w:rPr>
        <w:t xml:space="preserve"> Consultant </w:t>
      </w:r>
      <w:r w:rsidR="00D1351B">
        <w:rPr>
          <w:lang w:val="en-IN"/>
        </w:rPr>
        <w:t>&amp;</w:t>
      </w:r>
      <w:r w:rsidRPr="007440A1">
        <w:rPr>
          <w:lang w:val="en-IN"/>
        </w:rPr>
        <w:t xml:space="preserve"> In</w:t>
      </w:r>
      <w:r w:rsidR="00D1351B">
        <w:rPr>
          <w:lang w:val="en-IN"/>
        </w:rPr>
        <w:t>-</w:t>
      </w:r>
      <w:r w:rsidRPr="007440A1">
        <w:rPr>
          <w:lang w:val="en-IN"/>
        </w:rPr>
        <w:t>charge of</w:t>
      </w:r>
      <w:r w:rsidR="008B7DA4" w:rsidRPr="007440A1">
        <w:rPr>
          <w:lang w:val="en-IN"/>
        </w:rPr>
        <w:t xml:space="preserve"> </w:t>
      </w:r>
      <w:r w:rsidRPr="007440A1">
        <w:rPr>
          <w:lang w:val="en-IN"/>
        </w:rPr>
        <w:t>Transfusion Medicine</w:t>
      </w:r>
      <w:r w:rsidR="008B7DA4" w:rsidRPr="007440A1">
        <w:rPr>
          <w:lang w:val="en-IN"/>
        </w:rPr>
        <w:t xml:space="preserve"> department at</w:t>
      </w:r>
      <w:r w:rsidRPr="007440A1">
        <w:rPr>
          <w:lang w:val="en-IN"/>
        </w:rPr>
        <w:t xml:space="preserve"> </w:t>
      </w:r>
      <w:r w:rsidR="008B7DA4" w:rsidRPr="007440A1">
        <w:rPr>
          <w:lang w:val="en-IN"/>
        </w:rPr>
        <w:t>B</w:t>
      </w:r>
      <w:r w:rsidR="001B420F">
        <w:rPr>
          <w:lang w:val="en-IN"/>
        </w:rPr>
        <w:t>ALCO</w:t>
      </w:r>
      <w:r w:rsidR="008B7DA4" w:rsidRPr="007440A1">
        <w:rPr>
          <w:lang w:val="en-IN"/>
        </w:rPr>
        <w:t xml:space="preserve"> Medical Centre (A unit of Vedanta Medical Research Foundation), </w:t>
      </w:r>
      <w:r w:rsidR="00917B8F">
        <w:rPr>
          <w:lang w:val="en-IN"/>
        </w:rPr>
        <w:t>Atal Nagar</w:t>
      </w:r>
      <w:r w:rsidR="008B7DA4" w:rsidRPr="007440A1">
        <w:rPr>
          <w:lang w:val="en-IN"/>
        </w:rPr>
        <w:t xml:space="preserve"> Raipur, </w:t>
      </w:r>
      <w:proofErr w:type="gramStart"/>
      <w:r w:rsidR="008B7DA4" w:rsidRPr="007440A1">
        <w:rPr>
          <w:lang w:val="en-IN"/>
        </w:rPr>
        <w:t>Chhattisgarh</w:t>
      </w:r>
      <w:proofErr w:type="gramEnd"/>
      <w:r w:rsidR="008B7DA4" w:rsidRPr="007440A1">
        <w:rPr>
          <w:lang w:val="en-IN"/>
        </w:rPr>
        <w:t xml:space="preserve">. He passed his MBBS from MGM Medical College, Indore, M.P. and completed his </w:t>
      </w:r>
      <w:r w:rsidRPr="007440A1">
        <w:rPr>
          <w:lang w:val="en-IN"/>
        </w:rPr>
        <w:t>MD in Transfusion Medicine from Armed Forces Medical College (AFMC), Pune</w:t>
      </w:r>
      <w:r w:rsidR="004E578E">
        <w:rPr>
          <w:lang w:val="en-IN"/>
        </w:rPr>
        <w:t xml:space="preserve"> in 2013</w:t>
      </w:r>
      <w:r w:rsidRPr="007440A1">
        <w:rPr>
          <w:lang w:val="en-IN"/>
        </w:rPr>
        <w:t xml:space="preserve">. Following which he did Fellowship in </w:t>
      </w:r>
      <w:r w:rsidRPr="007440A1">
        <w:rPr>
          <w:spacing w:val="-3"/>
          <w:lang w:val="fr-FR"/>
        </w:rPr>
        <w:t>Transfusion Medicine</w:t>
      </w:r>
      <w:r w:rsidRPr="007440A1">
        <w:rPr>
          <w:lang w:val="en-IN" w:eastAsia="en-IN"/>
        </w:rPr>
        <w:t xml:space="preserve"> at </w:t>
      </w:r>
      <w:r w:rsidRPr="007440A1">
        <w:t>Tata</w:t>
      </w:r>
      <w:r w:rsidRPr="007440A1">
        <w:rPr>
          <w:caps/>
        </w:rPr>
        <w:t xml:space="preserve"> </w:t>
      </w:r>
      <w:r w:rsidRPr="007440A1">
        <w:t>Medical</w:t>
      </w:r>
      <w:r w:rsidRPr="007440A1">
        <w:rPr>
          <w:caps/>
        </w:rPr>
        <w:t xml:space="preserve"> </w:t>
      </w:r>
      <w:r w:rsidRPr="007440A1">
        <w:t>Centre</w:t>
      </w:r>
      <w:r w:rsidRPr="007440A1">
        <w:rPr>
          <w:caps/>
        </w:rPr>
        <w:t xml:space="preserve">, </w:t>
      </w:r>
      <w:r w:rsidRPr="007440A1">
        <w:t xml:space="preserve">Kolkata and </w:t>
      </w:r>
      <w:r w:rsidR="004E578E">
        <w:t>F</w:t>
      </w:r>
      <w:r w:rsidR="0059273B" w:rsidRPr="007440A1">
        <w:t>ellowship in</w:t>
      </w:r>
      <w:r w:rsidR="004E578E">
        <w:t xml:space="preserve"> </w:t>
      </w:r>
      <w:proofErr w:type="spellStart"/>
      <w:r w:rsidR="004E578E">
        <w:t>Haematology</w:t>
      </w:r>
      <w:proofErr w:type="spellEnd"/>
      <w:r w:rsidR="004E578E">
        <w:t xml:space="preserve"> &amp;</w:t>
      </w:r>
      <w:r w:rsidR="0059273B" w:rsidRPr="007440A1">
        <w:t xml:space="preserve"> </w:t>
      </w:r>
      <w:r w:rsidR="0059273B" w:rsidRPr="007440A1">
        <w:rPr>
          <w:spacing w:val="-3"/>
        </w:rPr>
        <w:t xml:space="preserve">Bone Marrow Transplantation (BMT) at </w:t>
      </w:r>
      <w:r w:rsidR="0059273B" w:rsidRPr="007440A1">
        <w:t>Apoll</w:t>
      </w:r>
      <w:r w:rsidR="0047033A">
        <w:t xml:space="preserve">o Gleneagles Hospital, Kolkata. </w:t>
      </w:r>
      <w:r w:rsidR="0059273B" w:rsidRPr="007440A1">
        <w:t xml:space="preserve">After that he joined </w:t>
      </w:r>
      <w:r w:rsidR="004E578E">
        <w:t>AMRI Hospital, Kolkata as Associate Consultant in</w:t>
      </w:r>
      <w:r w:rsidR="00A05A28">
        <w:t xml:space="preserve"> </w:t>
      </w:r>
      <w:r w:rsidR="004E578E" w:rsidRPr="004E578E">
        <w:rPr>
          <w:sz w:val="24"/>
          <w:lang w:val="en-IN"/>
        </w:rPr>
        <w:t>Haematology &amp; Bone Marrow Transplantation unit</w:t>
      </w:r>
      <w:r w:rsidR="009D6F76">
        <w:rPr>
          <w:sz w:val="24"/>
          <w:lang w:val="en-IN"/>
        </w:rPr>
        <w:t xml:space="preserve"> where he also looked after the Blood Transfusion services</w:t>
      </w:r>
      <w:r w:rsidR="0047033A">
        <w:rPr>
          <w:sz w:val="24"/>
          <w:lang w:val="en-IN"/>
        </w:rPr>
        <w:t>. His last</w:t>
      </w:r>
      <w:r w:rsidR="004E578E">
        <w:rPr>
          <w:sz w:val="24"/>
          <w:lang w:val="en-IN"/>
        </w:rPr>
        <w:t xml:space="preserve"> </w:t>
      </w:r>
      <w:r w:rsidR="0047033A">
        <w:rPr>
          <w:sz w:val="24"/>
          <w:lang w:val="en-IN"/>
        </w:rPr>
        <w:t>joining was in</w:t>
      </w:r>
      <w:r w:rsidR="004E578E" w:rsidRPr="007440A1">
        <w:rPr>
          <w:lang w:val="en-IN"/>
        </w:rPr>
        <w:t xml:space="preserve"> </w:t>
      </w:r>
      <w:r w:rsidR="009D6F76">
        <w:rPr>
          <w:lang w:val="en-IN"/>
        </w:rPr>
        <w:t xml:space="preserve">DKMS, </w:t>
      </w:r>
      <w:r w:rsidR="00917B8F">
        <w:rPr>
          <w:lang w:val="en-IN"/>
        </w:rPr>
        <w:t>LSL</w:t>
      </w:r>
      <w:r w:rsidR="009D6F76">
        <w:rPr>
          <w:lang w:val="en-IN"/>
        </w:rPr>
        <w:t xml:space="preserve"> </w:t>
      </w:r>
      <w:r w:rsidR="0059273B" w:rsidRPr="007440A1">
        <w:rPr>
          <w:lang w:val="en-IN"/>
        </w:rPr>
        <w:t>(a subsidiary of German Bone Marrow Donor registry)</w:t>
      </w:r>
      <w:r w:rsidR="00672EDC">
        <w:rPr>
          <w:lang w:val="en-IN"/>
        </w:rPr>
        <w:t xml:space="preserve"> at TMC, </w:t>
      </w:r>
      <w:proofErr w:type="gramStart"/>
      <w:r w:rsidR="00672EDC">
        <w:rPr>
          <w:lang w:val="en-IN"/>
        </w:rPr>
        <w:t>K</w:t>
      </w:r>
      <w:bookmarkStart w:id="0" w:name="_GoBack"/>
      <w:bookmarkEnd w:id="0"/>
      <w:r w:rsidR="009D6F76">
        <w:rPr>
          <w:lang w:val="en-IN"/>
        </w:rPr>
        <w:t>olkata</w:t>
      </w:r>
      <w:proofErr w:type="gramEnd"/>
      <w:r w:rsidR="0059273B" w:rsidRPr="007440A1">
        <w:rPr>
          <w:lang w:val="en-IN"/>
        </w:rPr>
        <w:t xml:space="preserve"> as </w:t>
      </w:r>
      <w:r w:rsidR="006D3AE7" w:rsidRPr="007440A1">
        <w:rPr>
          <w:lang w:val="en-IN"/>
        </w:rPr>
        <w:t xml:space="preserve">a </w:t>
      </w:r>
      <w:r w:rsidR="0059273B" w:rsidRPr="007440A1">
        <w:rPr>
          <w:lang w:val="en-IN"/>
        </w:rPr>
        <w:t xml:space="preserve">Consultant. </w:t>
      </w:r>
    </w:p>
    <w:p w:rsidR="00F02EF9" w:rsidRPr="0055706C" w:rsidRDefault="00F02EF9" w:rsidP="00B82D27">
      <w:pPr>
        <w:pStyle w:val="ListParagraph"/>
        <w:autoSpaceDE w:val="0"/>
        <w:autoSpaceDN w:val="0"/>
        <w:spacing w:before="240" w:after="240" w:line="360" w:lineRule="auto"/>
        <w:jc w:val="both"/>
        <w:rPr>
          <w:b/>
          <w:sz w:val="6"/>
          <w:u w:val="single"/>
          <w:lang w:val="en-IN"/>
        </w:rPr>
      </w:pPr>
    </w:p>
    <w:p w:rsidR="00B82D27" w:rsidRPr="0055706C" w:rsidRDefault="00B82D27" w:rsidP="00B82D27">
      <w:pPr>
        <w:pStyle w:val="ListParagraph"/>
        <w:autoSpaceDE w:val="0"/>
        <w:autoSpaceDN w:val="0"/>
        <w:spacing w:before="240" w:after="240" w:line="360" w:lineRule="auto"/>
        <w:jc w:val="both"/>
        <w:rPr>
          <w:b/>
          <w:sz w:val="24"/>
          <w:u w:val="single"/>
          <w:lang w:val="en-IN"/>
        </w:rPr>
      </w:pPr>
      <w:r w:rsidRPr="0055706C">
        <w:rPr>
          <w:b/>
          <w:sz w:val="24"/>
          <w:u w:val="single"/>
          <w:lang w:val="en-IN"/>
        </w:rPr>
        <w:t>Specialised training:</w:t>
      </w:r>
    </w:p>
    <w:p w:rsidR="00B82D27" w:rsidRPr="00B82D27" w:rsidRDefault="00DD5DC9" w:rsidP="00B82D27">
      <w:pPr>
        <w:pStyle w:val="ListParagraph"/>
        <w:autoSpaceDE w:val="0"/>
        <w:autoSpaceDN w:val="0"/>
        <w:spacing w:before="240" w:after="240" w:line="276" w:lineRule="auto"/>
        <w:jc w:val="both"/>
        <w:rPr>
          <w:lang w:val="en-IN"/>
        </w:rPr>
      </w:pPr>
      <w:r>
        <w:rPr>
          <w:lang w:val="en-IN"/>
        </w:rPr>
        <w:t xml:space="preserve">He underwent </w:t>
      </w:r>
      <w:r w:rsidRPr="009D6F76">
        <w:rPr>
          <w:b/>
          <w:lang w:val="en-IN"/>
        </w:rPr>
        <w:t>NGS training</w:t>
      </w:r>
      <w:r>
        <w:rPr>
          <w:lang w:val="en-IN"/>
        </w:rPr>
        <w:t xml:space="preserve"> for h</w:t>
      </w:r>
      <w:r w:rsidR="0047033A">
        <w:rPr>
          <w:lang w:val="en-IN"/>
        </w:rPr>
        <w:t>igh resolution</w:t>
      </w:r>
      <w:r>
        <w:rPr>
          <w:lang w:val="en-IN"/>
        </w:rPr>
        <w:t xml:space="preserve"> HLA typing</w:t>
      </w:r>
      <w:r w:rsidR="00B82D27">
        <w:rPr>
          <w:lang w:val="en-IN"/>
        </w:rPr>
        <w:t xml:space="preserve"> for Bone Marrow </w:t>
      </w:r>
      <w:r w:rsidR="00F02EF9">
        <w:rPr>
          <w:lang w:val="en-IN"/>
        </w:rPr>
        <w:t>Transplantation</w:t>
      </w:r>
      <w:r>
        <w:rPr>
          <w:lang w:val="en-IN"/>
        </w:rPr>
        <w:t xml:space="preserve"> at </w:t>
      </w:r>
      <w:r w:rsidR="00503A68">
        <w:rPr>
          <w:lang w:val="en-IN"/>
        </w:rPr>
        <w:t xml:space="preserve">DKMS-Life Science Lab, </w:t>
      </w:r>
      <w:r w:rsidR="00503A68" w:rsidRPr="00B82D27">
        <w:rPr>
          <w:b/>
          <w:lang w:val="en-IN"/>
        </w:rPr>
        <w:t>Dresden, Germany</w:t>
      </w:r>
      <w:r w:rsidR="00503A68">
        <w:rPr>
          <w:lang w:val="en-IN"/>
        </w:rPr>
        <w:t>.</w:t>
      </w:r>
    </w:p>
    <w:p w:rsidR="00F02EF9" w:rsidRPr="0055706C" w:rsidRDefault="00F02EF9" w:rsidP="00E90EEC">
      <w:pPr>
        <w:pStyle w:val="ListParagraph"/>
        <w:autoSpaceDE w:val="0"/>
        <w:autoSpaceDN w:val="0"/>
        <w:spacing w:before="240" w:after="240" w:line="276" w:lineRule="auto"/>
        <w:jc w:val="both"/>
        <w:rPr>
          <w:b/>
          <w:sz w:val="8"/>
          <w:u w:val="single"/>
          <w:lang w:val="en-IN"/>
        </w:rPr>
      </w:pPr>
    </w:p>
    <w:p w:rsidR="00B82D27" w:rsidRPr="0055706C" w:rsidRDefault="00B82D27" w:rsidP="00E90EEC">
      <w:pPr>
        <w:pStyle w:val="ListParagraph"/>
        <w:autoSpaceDE w:val="0"/>
        <w:autoSpaceDN w:val="0"/>
        <w:spacing w:before="240" w:after="240" w:line="276" w:lineRule="auto"/>
        <w:jc w:val="both"/>
        <w:rPr>
          <w:b/>
          <w:sz w:val="24"/>
          <w:u w:val="single"/>
          <w:lang w:val="en-IN"/>
        </w:rPr>
      </w:pPr>
      <w:r w:rsidRPr="0055706C">
        <w:rPr>
          <w:b/>
          <w:sz w:val="24"/>
          <w:u w:val="single"/>
          <w:lang w:val="en-IN"/>
        </w:rPr>
        <w:t>A</w:t>
      </w:r>
      <w:r w:rsidR="0055706C" w:rsidRPr="0055706C">
        <w:rPr>
          <w:b/>
          <w:sz w:val="24"/>
          <w:u w:val="single"/>
          <w:lang w:val="en-IN"/>
        </w:rPr>
        <w:t>wards &amp; A</w:t>
      </w:r>
      <w:r w:rsidRPr="0055706C">
        <w:rPr>
          <w:b/>
          <w:sz w:val="24"/>
          <w:u w:val="single"/>
          <w:lang w:val="en-IN"/>
        </w:rPr>
        <w:t>chievements:</w:t>
      </w:r>
    </w:p>
    <w:p w:rsidR="00B82D27" w:rsidRPr="00B82D27" w:rsidRDefault="00792262" w:rsidP="00B82D27">
      <w:pPr>
        <w:pStyle w:val="ListParagraph"/>
        <w:numPr>
          <w:ilvl w:val="0"/>
          <w:numId w:val="5"/>
        </w:numPr>
        <w:autoSpaceDE w:val="0"/>
        <w:autoSpaceDN w:val="0"/>
        <w:spacing w:before="240" w:after="240" w:line="276" w:lineRule="auto"/>
        <w:jc w:val="both"/>
        <w:rPr>
          <w:lang w:val="en-IN"/>
        </w:rPr>
      </w:pPr>
      <w:r w:rsidRPr="007440A1">
        <w:rPr>
          <w:lang w:val="en-IN"/>
        </w:rPr>
        <w:t xml:space="preserve"> </w:t>
      </w:r>
      <w:r w:rsidRPr="00503A68">
        <w:rPr>
          <w:b/>
          <w:bCs/>
        </w:rPr>
        <w:t>Dr Harold Gunson Fellowship award</w:t>
      </w:r>
      <w:r w:rsidRPr="007440A1">
        <w:t xml:space="preserve"> by </w:t>
      </w:r>
      <w:r w:rsidR="00503A68">
        <w:t>International Society of Blood Transfusion (</w:t>
      </w:r>
      <w:r w:rsidRPr="00E12002">
        <w:rPr>
          <w:b/>
        </w:rPr>
        <w:t>ISBT</w:t>
      </w:r>
      <w:r w:rsidR="00503A68">
        <w:t>)</w:t>
      </w:r>
      <w:r w:rsidRPr="007440A1">
        <w:t xml:space="preserve"> in 2013 </w:t>
      </w:r>
      <w:r w:rsidR="009D6F76">
        <w:t>at Kualalumpur, Malaysia</w:t>
      </w:r>
      <w:r w:rsidR="00B82D27">
        <w:t>.</w:t>
      </w:r>
      <w:r w:rsidR="009D6F76">
        <w:t xml:space="preserve"> </w:t>
      </w:r>
      <w:r w:rsidRPr="007440A1">
        <w:t xml:space="preserve"> </w:t>
      </w:r>
    </w:p>
    <w:p w:rsidR="00503A68" w:rsidRDefault="00792262" w:rsidP="00B82D27">
      <w:pPr>
        <w:pStyle w:val="ListParagraph"/>
        <w:numPr>
          <w:ilvl w:val="0"/>
          <w:numId w:val="5"/>
        </w:numPr>
        <w:autoSpaceDE w:val="0"/>
        <w:autoSpaceDN w:val="0"/>
        <w:spacing w:before="240" w:after="240" w:line="276" w:lineRule="auto"/>
        <w:jc w:val="both"/>
        <w:rPr>
          <w:lang w:val="en-IN"/>
        </w:rPr>
      </w:pPr>
      <w:r w:rsidRPr="00503A68">
        <w:rPr>
          <w:b/>
          <w:bCs/>
        </w:rPr>
        <w:t>ACORD fellowship award</w:t>
      </w:r>
      <w:r w:rsidRPr="007440A1">
        <w:rPr>
          <w:bCs/>
        </w:rPr>
        <w:t xml:space="preserve"> by </w:t>
      </w:r>
      <w:r w:rsidRPr="007440A1">
        <w:rPr>
          <w:color w:val="333333"/>
        </w:rPr>
        <w:t xml:space="preserve">Medical Oncology Group of </w:t>
      </w:r>
      <w:r w:rsidR="00E12002" w:rsidRPr="007440A1">
        <w:rPr>
          <w:color w:val="333333"/>
        </w:rPr>
        <w:t xml:space="preserve">Australia </w:t>
      </w:r>
      <w:r w:rsidR="00E12002">
        <w:rPr>
          <w:color w:val="333333"/>
        </w:rPr>
        <w:t>(</w:t>
      </w:r>
      <w:r w:rsidR="00503A68" w:rsidRPr="00E12002">
        <w:rPr>
          <w:b/>
          <w:color w:val="333333"/>
        </w:rPr>
        <w:t>MOGA</w:t>
      </w:r>
      <w:r w:rsidR="00503A68">
        <w:rPr>
          <w:color w:val="333333"/>
        </w:rPr>
        <w:t xml:space="preserve">) </w:t>
      </w:r>
      <w:r w:rsidRPr="007440A1">
        <w:rPr>
          <w:color w:val="333333"/>
        </w:rPr>
        <w:t>in 2014</w:t>
      </w:r>
      <w:r w:rsidR="00503A68">
        <w:rPr>
          <w:color w:val="333333"/>
        </w:rPr>
        <w:t xml:space="preserve"> at Sydney, Australia</w:t>
      </w:r>
      <w:r w:rsidRPr="007440A1">
        <w:rPr>
          <w:color w:val="333333"/>
        </w:rPr>
        <w:t>.</w:t>
      </w:r>
      <w:r w:rsidRPr="007440A1">
        <w:rPr>
          <w:lang w:val="en-IN"/>
        </w:rPr>
        <w:t xml:space="preserve"> </w:t>
      </w:r>
    </w:p>
    <w:p w:rsidR="0055706C" w:rsidRDefault="00B82D27" w:rsidP="0055706C">
      <w:pPr>
        <w:pStyle w:val="ListParagraph"/>
        <w:numPr>
          <w:ilvl w:val="0"/>
          <w:numId w:val="5"/>
        </w:numPr>
        <w:autoSpaceDE w:val="0"/>
        <w:autoSpaceDN w:val="0"/>
        <w:spacing w:before="240" w:after="240" w:line="276" w:lineRule="auto"/>
        <w:jc w:val="both"/>
        <w:rPr>
          <w:lang w:val="en-IN"/>
        </w:rPr>
      </w:pPr>
      <w:r w:rsidRPr="00D73E00">
        <w:rPr>
          <w:b/>
          <w:lang w:val="en-IN"/>
        </w:rPr>
        <w:t>Travel Fellowship</w:t>
      </w:r>
      <w:r w:rsidRPr="00B82D27">
        <w:rPr>
          <w:lang w:val="en-IN"/>
        </w:rPr>
        <w:t xml:space="preserve"> &amp; </w:t>
      </w:r>
      <w:r w:rsidR="00917B8F">
        <w:rPr>
          <w:lang w:val="en-IN"/>
        </w:rPr>
        <w:t>Oral</w:t>
      </w:r>
      <w:r w:rsidRPr="00B82D27">
        <w:rPr>
          <w:lang w:val="en-IN"/>
        </w:rPr>
        <w:t xml:space="preserve"> paper award</w:t>
      </w:r>
      <w:r>
        <w:rPr>
          <w:lang w:val="en-IN"/>
        </w:rPr>
        <w:t xml:space="preserve"> by Asian </w:t>
      </w:r>
      <w:r w:rsidR="00F02EF9">
        <w:rPr>
          <w:lang w:val="en-IN"/>
        </w:rPr>
        <w:t>Association of Transfusion Medicine (AATM) in 2013</w:t>
      </w:r>
    </w:p>
    <w:p w:rsidR="006D3AE7" w:rsidRPr="008A4E53" w:rsidRDefault="0055706C" w:rsidP="008A4E53">
      <w:pPr>
        <w:pStyle w:val="ListParagraph"/>
        <w:numPr>
          <w:ilvl w:val="0"/>
          <w:numId w:val="5"/>
        </w:numPr>
        <w:autoSpaceDE w:val="0"/>
        <w:autoSpaceDN w:val="0"/>
        <w:spacing w:before="240" w:after="240" w:line="276" w:lineRule="auto"/>
        <w:jc w:val="both"/>
        <w:rPr>
          <w:lang w:val="en-IN"/>
        </w:rPr>
      </w:pPr>
      <w:r w:rsidRPr="0055706C">
        <w:rPr>
          <w:lang w:val="en-IN"/>
        </w:rPr>
        <w:t xml:space="preserve">He has </w:t>
      </w:r>
      <w:r w:rsidR="00917B8F">
        <w:rPr>
          <w:lang w:val="en-IN"/>
        </w:rPr>
        <w:t>around 14</w:t>
      </w:r>
      <w:r w:rsidR="006D3AE7" w:rsidRPr="0055706C">
        <w:rPr>
          <w:lang w:val="en-IN"/>
        </w:rPr>
        <w:t xml:space="preserve"> scientific publications in reputed national and international journals</w:t>
      </w:r>
      <w:r w:rsidR="00917B8F">
        <w:rPr>
          <w:lang w:val="en-IN"/>
        </w:rPr>
        <w:t xml:space="preserve"> to his credit</w:t>
      </w:r>
      <w:r w:rsidR="006D3AE7" w:rsidRPr="0055706C">
        <w:rPr>
          <w:lang w:val="en-IN"/>
        </w:rPr>
        <w:t>.</w:t>
      </w:r>
    </w:p>
    <w:p w:rsidR="008A4E53" w:rsidRPr="008A4E53" w:rsidRDefault="008A4E53" w:rsidP="00E90EEC">
      <w:pPr>
        <w:pStyle w:val="ListParagraph"/>
        <w:autoSpaceDE w:val="0"/>
        <w:autoSpaceDN w:val="0"/>
        <w:spacing w:before="240" w:after="240" w:line="276" w:lineRule="auto"/>
        <w:jc w:val="both"/>
        <w:rPr>
          <w:b/>
          <w:sz w:val="8"/>
          <w:lang w:val="en-IN"/>
        </w:rPr>
      </w:pPr>
    </w:p>
    <w:p w:rsidR="00A0343F" w:rsidRDefault="00A0343F" w:rsidP="00E90EEC">
      <w:pPr>
        <w:pStyle w:val="ListParagraph"/>
        <w:autoSpaceDE w:val="0"/>
        <w:autoSpaceDN w:val="0"/>
        <w:spacing w:before="240" w:after="240" w:line="276" w:lineRule="auto"/>
        <w:jc w:val="both"/>
        <w:rPr>
          <w:b/>
          <w:lang w:val="en-IN"/>
        </w:rPr>
      </w:pPr>
    </w:p>
    <w:p w:rsidR="00837FE0" w:rsidRPr="007440A1" w:rsidRDefault="0059273B" w:rsidP="00E90EEC">
      <w:pPr>
        <w:pStyle w:val="ListParagraph"/>
        <w:autoSpaceDE w:val="0"/>
        <w:autoSpaceDN w:val="0"/>
        <w:spacing w:before="240" w:after="240" w:line="276" w:lineRule="auto"/>
        <w:jc w:val="both"/>
        <w:rPr>
          <w:lang w:val="en-IN"/>
        </w:rPr>
      </w:pPr>
      <w:r w:rsidRPr="0055706C">
        <w:rPr>
          <w:b/>
          <w:lang w:val="en-IN"/>
        </w:rPr>
        <w:t xml:space="preserve">His areas of interest </w:t>
      </w:r>
      <w:r w:rsidR="008B7DA4" w:rsidRPr="0055706C">
        <w:rPr>
          <w:b/>
          <w:lang w:val="en-IN"/>
        </w:rPr>
        <w:t>include</w:t>
      </w:r>
      <w:r w:rsidR="00116820" w:rsidRPr="0055706C">
        <w:rPr>
          <w:b/>
          <w:lang w:val="en-IN"/>
        </w:rPr>
        <w:t>;</w:t>
      </w:r>
      <w:r w:rsidR="00116820">
        <w:rPr>
          <w:lang w:val="en-IN"/>
        </w:rPr>
        <w:t xml:space="preserve"> Blood component &amp; </w:t>
      </w:r>
      <w:r w:rsidR="00116820" w:rsidRPr="007440A1">
        <w:rPr>
          <w:lang w:val="en-IN"/>
        </w:rPr>
        <w:t>Cellular therapy</w:t>
      </w:r>
      <w:r w:rsidR="00116820">
        <w:rPr>
          <w:lang w:val="en-IN"/>
        </w:rPr>
        <w:t>,</w:t>
      </w:r>
      <w:r w:rsidRPr="007440A1">
        <w:rPr>
          <w:lang w:val="en-IN"/>
        </w:rPr>
        <w:t xml:space="preserve"> Immunohematology, </w:t>
      </w:r>
      <w:r w:rsidR="00116820" w:rsidRPr="007440A1">
        <w:rPr>
          <w:lang w:val="en-IN"/>
        </w:rPr>
        <w:t>Apheresis</w:t>
      </w:r>
      <w:r w:rsidR="006B196C">
        <w:rPr>
          <w:lang w:val="en-IN"/>
        </w:rPr>
        <w:t>,</w:t>
      </w:r>
      <w:r w:rsidR="00116820">
        <w:rPr>
          <w:lang w:val="en-IN"/>
        </w:rPr>
        <w:t xml:space="preserve"> Transplant immunology</w:t>
      </w:r>
      <w:r w:rsidR="006B196C" w:rsidRPr="006B196C">
        <w:rPr>
          <w:lang w:val="en-IN"/>
        </w:rPr>
        <w:t xml:space="preserve"> </w:t>
      </w:r>
      <w:r w:rsidR="006B196C">
        <w:rPr>
          <w:lang w:val="en-IN"/>
        </w:rPr>
        <w:t>&amp; Haematology</w:t>
      </w:r>
      <w:r w:rsidR="00116820">
        <w:rPr>
          <w:lang w:val="en-IN"/>
        </w:rPr>
        <w:t>.</w:t>
      </w:r>
    </w:p>
    <w:sectPr w:rsidR="00837FE0" w:rsidRPr="0074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075CB"/>
    <w:multiLevelType w:val="hybridMultilevel"/>
    <w:tmpl w:val="601EBD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4D4EBB"/>
    <w:multiLevelType w:val="hybridMultilevel"/>
    <w:tmpl w:val="5F103BEC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>
      <w:start w:val="1"/>
      <w:numFmt w:val="lowerRoman"/>
      <w:lvlText w:val="%3."/>
      <w:lvlJc w:val="right"/>
      <w:pPr>
        <w:ind w:left="2302" w:hanging="180"/>
      </w:pPr>
    </w:lvl>
    <w:lvl w:ilvl="3" w:tplc="4009000F">
      <w:start w:val="1"/>
      <w:numFmt w:val="decimal"/>
      <w:lvlText w:val="%4."/>
      <w:lvlJc w:val="left"/>
      <w:pPr>
        <w:ind w:left="3022" w:hanging="360"/>
      </w:pPr>
    </w:lvl>
    <w:lvl w:ilvl="4" w:tplc="40090019">
      <w:start w:val="1"/>
      <w:numFmt w:val="lowerLetter"/>
      <w:lvlText w:val="%5."/>
      <w:lvlJc w:val="left"/>
      <w:pPr>
        <w:ind w:left="3742" w:hanging="360"/>
      </w:pPr>
    </w:lvl>
    <w:lvl w:ilvl="5" w:tplc="4009001B">
      <w:start w:val="1"/>
      <w:numFmt w:val="lowerRoman"/>
      <w:lvlText w:val="%6."/>
      <w:lvlJc w:val="right"/>
      <w:pPr>
        <w:ind w:left="4462" w:hanging="180"/>
      </w:pPr>
    </w:lvl>
    <w:lvl w:ilvl="6" w:tplc="4009000F">
      <w:start w:val="1"/>
      <w:numFmt w:val="decimal"/>
      <w:lvlText w:val="%7."/>
      <w:lvlJc w:val="left"/>
      <w:pPr>
        <w:ind w:left="5182" w:hanging="360"/>
      </w:pPr>
    </w:lvl>
    <w:lvl w:ilvl="7" w:tplc="40090019">
      <w:start w:val="1"/>
      <w:numFmt w:val="lowerLetter"/>
      <w:lvlText w:val="%8."/>
      <w:lvlJc w:val="left"/>
      <w:pPr>
        <w:ind w:left="5902" w:hanging="360"/>
      </w:pPr>
    </w:lvl>
    <w:lvl w:ilvl="8" w:tplc="4009001B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3A83B77"/>
    <w:multiLevelType w:val="hybridMultilevel"/>
    <w:tmpl w:val="92FA0456"/>
    <w:lvl w:ilvl="0" w:tplc="62B2C720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60748"/>
    <w:multiLevelType w:val="hybridMultilevel"/>
    <w:tmpl w:val="809EBF34"/>
    <w:lvl w:ilvl="0" w:tplc="501E1B66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5125F"/>
    <w:multiLevelType w:val="hybridMultilevel"/>
    <w:tmpl w:val="6108000C"/>
    <w:lvl w:ilvl="0" w:tplc="7B36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82"/>
    <w:rsid w:val="00116820"/>
    <w:rsid w:val="00144982"/>
    <w:rsid w:val="001B420F"/>
    <w:rsid w:val="00374A99"/>
    <w:rsid w:val="0047033A"/>
    <w:rsid w:val="004D7973"/>
    <w:rsid w:val="004E578E"/>
    <w:rsid w:val="004F1273"/>
    <w:rsid w:val="00503A68"/>
    <w:rsid w:val="0055706C"/>
    <w:rsid w:val="0059273B"/>
    <w:rsid w:val="00592DCD"/>
    <w:rsid w:val="005A3906"/>
    <w:rsid w:val="005F6210"/>
    <w:rsid w:val="00672EDC"/>
    <w:rsid w:val="006B196C"/>
    <w:rsid w:val="006D3AE7"/>
    <w:rsid w:val="007440A1"/>
    <w:rsid w:val="00792262"/>
    <w:rsid w:val="00837FE0"/>
    <w:rsid w:val="008A4E53"/>
    <w:rsid w:val="008B7DA4"/>
    <w:rsid w:val="00917B8F"/>
    <w:rsid w:val="009D6F76"/>
    <w:rsid w:val="00A0343F"/>
    <w:rsid w:val="00A05A28"/>
    <w:rsid w:val="00AE005D"/>
    <w:rsid w:val="00B82D27"/>
    <w:rsid w:val="00BF5C9E"/>
    <w:rsid w:val="00C51F18"/>
    <w:rsid w:val="00C97805"/>
    <w:rsid w:val="00CA362A"/>
    <w:rsid w:val="00D04628"/>
    <w:rsid w:val="00D1351B"/>
    <w:rsid w:val="00D73E00"/>
    <w:rsid w:val="00DD5DC9"/>
    <w:rsid w:val="00E12002"/>
    <w:rsid w:val="00E90EEC"/>
    <w:rsid w:val="00F02EF9"/>
    <w:rsid w:val="00F02FC3"/>
    <w:rsid w:val="00F34D7E"/>
    <w:rsid w:val="00F7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DAF89-10DD-4B8A-B702-FD1A6B58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FE0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37FE0"/>
    <w:pPr>
      <w:keepNext/>
      <w:spacing w:before="40"/>
      <w:outlineLvl w:val="2"/>
    </w:pPr>
    <w:rPr>
      <w:rFonts w:ascii="Calibri Light" w:hAnsi="Calibri Light" w:cs="Times New Roman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37FE0"/>
    <w:rPr>
      <w:rFonts w:ascii="Calibri Light" w:hAnsi="Calibri Light" w:cs="Times New Roman"/>
      <w:color w:val="1F4D78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7FE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3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DrNeelesh Jain</dc:creator>
  <cp:keywords/>
  <dc:description/>
  <cp:lastModifiedBy>Dr.Neelesh Jain</cp:lastModifiedBy>
  <cp:revision>42</cp:revision>
  <dcterms:created xsi:type="dcterms:W3CDTF">2018-03-15T10:48:00Z</dcterms:created>
  <dcterms:modified xsi:type="dcterms:W3CDTF">2018-11-01T10:08:00Z</dcterms:modified>
</cp:coreProperties>
</file>