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F48" w:rsidRDefault="00162F48">
      <w:pPr>
        <w:rPr>
          <w:rFonts w:ascii="Cambria" w:hAnsi="Cambria"/>
          <w:color w:val="6F6F6F"/>
          <w:shd w:val="clear" w:color="auto" w:fill="FFFFFF"/>
        </w:rPr>
      </w:pPr>
      <w:r>
        <w:rPr>
          <w:rFonts w:ascii="Cambria" w:hAnsi="Cambria"/>
          <w:color w:val="6F6F6F"/>
          <w:shd w:val="clear" w:color="auto" w:fill="FFFFFF"/>
        </w:rPr>
        <w:t>Swimming Pool Renovation</w:t>
      </w:r>
    </w:p>
    <w:p w:rsidR="009B364D" w:rsidRDefault="00162F48">
      <w:pPr>
        <w:rPr>
          <w:rFonts w:ascii="Cambria" w:hAnsi="Cambria"/>
          <w:color w:val="6F6F6F"/>
          <w:shd w:val="clear" w:color="auto" w:fill="FFFFFF"/>
        </w:rPr>
      </w:pPr>
      <w:r>
        <w:rPr>
          <w:rFonts w:ascii="Cambria" w:hAnsi="Cambria"/>
          <w:color w:val="6F6F6F"/>
          <w:shd w:val="clear" w:color="auto" w:fill="FFFFFF"/>
        </w:rPr>
        <w:t>Hydrova is your local pool Company that specializes in swimming pool renovations, fiber glass pool re-lining &amp; resurfacing in and around Chennai. Many Swimming Pools are now approaching 20-25 years and are in need of a renovation due to cracks. Many need repairing and could do with a fresh look. We can restore your Pool to its former glory or change it to suit your decor requirements. No matter what the original surface of your swimming pool, we will be able to apply a suitable surface coating to transform your old worn out pool back to new again. Take a look at our before and after gallery to see for yourself. We can inspect your pool, listen to what you want, share ideas from our experience and advise accordingly. We can quote on Re-painting the Pool, upgrading to a new Surface as well. We can also arrange new coping around the pool. So if you’re after a new looks for your pool and require prompt service, then send us a mail or give us a call now! </w:t>
      </w:r>
    </w:p>
    <w:p w:rsidR="00162F48" w:rsidRDefault="00162F48">
      <w:pPr>
        <w:rPr>
          <w:rFonts w:ascii="Cambria" w:hAnsi="Cambria"/>
          <w:color w:val="6F6F6F"/>
          <w:shd w:val="clear" w:color="auto" w:fill="FFFFFF"/>
        </w:rPr>
      </w:pPr>
    </w:p>
    <w:tbl>
      <w:tblPr>
        <w:tblStyle w:val="TableGrid"/>
        <w:tblW w:w="9336" w:type="dxa"/>
        <w:tblLook w:val="04A0"/>
      </w:tblPr>
      <w:tblGrid>
        <w:gridCol w:w="4668"/>
        <w:gridCol w:w="4668"/>
      </w:tblGrid>
      <w:tr w:rsidR="00162F48" w:rsidRPr="005A73B9" w:rsidTr="00400B33">
        <w:trPr>
          <w:trHeight w:val="721"/>
        </w:trPr>
        <w:tc>
          <w:tcPr>
            <w:tcW w:w="4668" w:type="dxa"/>
          </w:tcPr>
          <w:p w:rsidR="00162F48" w:rsidRPr="005A73B9" w:rsidRDefault="00162F48" w:rsidP="00400B33">
            <w:pPr>
              <w:jc w:val="center"/>
              <w:rPr>
                <w:rFonts w:asciiTheme="majorHAnsi" w:hAnsiTheme="majorHAnsi" w:cs="Arial"/>
                <w:color w:val="000000" w:themeColor="text1"/>
                <w:lang w:val="en-IN"/>
              </w:rPr>
            </w:pPr>
            <w:r>
              <w:rPr>
                <w:rFonts w:asciiTheme="majorHAnsi" w:hAnsiTheme="majorHAnsi" w:cs="Arial"/>
                <w:color w:val="000000" w:themeColor="text1"/>
                <w:lang w:val="en-IN"/>
              </w:rPr>
              <w:t>Swimming Pools</w:t>
            </w:r>
          </w:p>
        </w:tc>
        <w:tc>
          <w:tcPr>
            <w:tcW w:w="4668" w:type="dxa"/>
          </w:tcPr>
          <w:p w:rsidR="00162F48" w:rsidRPr="005A73B9" w:rsidRDefault="00162F48" w:rsidP="00400B33">
            <w:pPr>
              <w:jc w:val="center"/>
              <w:rPr>
                <w:rFonts w:asciiTheme="majorHAnsi" w:hAnsiTheme="majorHAnsi" w:cs="Arial"/>
                <w:color w:val="000000" w:themeColor="text1"/>
                <w:lang w:val="en-IN"/>
              </w:rPr>
            </w:pPr>
            <w:r>
              <w:rPr>
                <w:rFonts w:asciiTheme="majorHAnsi" w:hAnsiTheme="majorHAnsi" w:cs="Arial"/>
                <w:color w:val="000000" w:themeColor="text1"/>
                <w:lang w:val="en-IN"/>
              </w:rPr>
              <w:t>Water bodies</w:t>
            </w:r>
          </w:p>
        </w:tc>
      </w:tr>
      <w:tr w:rsidR="00162F48" w:rsidRPr="005A73B9" w:rsidTr="00400B33">
        <w:trPr>
          <w:trHeight w:val="721"/>
        </w:trPr>
        <w:tc>
          <w:tcPr>
            <w:tcW w:w="4668" w:type="dxa"/>
          </w:tcPr>
          <w:p w:rsidR="00162F48" w:rsidRPr="005A73B9" w:rsidRDefault="00162F48" w:rsidP="00400B33">
            <w:pPr>
              <w:jc w:val="center"/>
              <w:rPr>
                <w:rFonts w:asciiTheme="majorHAnsi" w:hAnsiTheme="majorHAnsi" w:cs="Arial"/>
                <w:color w:val="000000" w:themeColor="text1"/>
                <w:lang w:val="en-IN"/>
              </w:rPr>
            </w:pPr>
            <w:r>
              <w:rPr>
                <w:rFonts w:asciiTheme="majorHAnsi" w:hAnsiTheme="majorHAnsi" w:cs="Arial"/>
                <w:color w:val="000000" w:themeColor="text1"/>
                <w:lang w:val="en-IN"/>
              </w:rPr>
              <w:t>Fountains</w:t>
            </w:r>
          </w:p>
        </w:tc>
        <w:tc>
          <w:tcPr>
            <w:tcW w:w="4668" w:type="dxa"/>
          </w:tcPr>
          <w:p w:rsidR="00162F48" w:rsidRPr="005A73B9" w:rsidRDefault="00162F48" w:rsidP="00400B33">
            <w:pPr>
              <w:jc w:val="center"/>
              <w:rPr>
                <w:rFonts w:asciiTheme="majorHAnsi" w:hAnsiTheme="majorHAnsi" w:cs="Arial"/>
                <w:color w:val="000000" w:themeColor="text1"/>
                <w:lang w:val="en-IN"/>
              </w:rPr>
            </w:pPr>
            <w:r>
              <w:rPr>
                <w:rFonts w:asciiTheme="majorHAnsi" w:hAnsiTheme="majorHAnsi" w:cs="Arial"/>
                <w:color w:val="000000" w:themeColor="text1"/>
                <w:lang w:val="en-IN"/>
              </w:rPr>
              <w:t>Spa’s</w:t>
            </w:r>
          </w:p>
        </w:tc>
      </w:tr>
    </w:tbl>
    <w:p w:rsidR="00162F48" w:rsidRDefault="00162F48">
      <w:pPr>
        <w:rPr>
          <w:rFonts w:ascii="Cambria" w:hAnsi="Cambria"/>
          <w:color w:val="6F6F6F"/>
          <w:shd w:val="clear" w:color="auto" w:fill="FFFFFF"/>
        </w:rPr>
      </w:pPr>
    </w:p>
    <w:p w:rsidR="00162F48" w:rsidRDefault="00162F48" w:rsidP="00162F48">
      <w:pPr>
        <w:pStyle w:val="NormalWeb"/>
        <w:shd w:val="clear" w:color="auto" w:fill="FFFFFF"/>
        <w:spacing w:before="0" w:beforeAutospacing="0" w:after="202" w:afterAutospacing="0" w:line="380" w:lineRule="atLeast"/>
        <w:rPr>
          <w:rFonts w:ascii="Arial" w:hAnsi="Arial" w:cs="Arial"/>
          <w:color w:val="6F6F6F"/>
          <w:sz w:val="22"/>
          <w:szCs w:val="22"/>
        </w:rPr>
      </w:pPr>
      <w:r>
        <w:rPr>
          <w:rFonts w:ascii="Cambria" w:hAnsi="Cambria" w:cs="Arial"/>
          <w:color w:val="6F6F6F"/>
        </w:rPr>
        <w:t>Some of our services include:</w:t>
      </w:r>
    </w:p>
    <w:p w:rsidR="00162F48" w:rsidRDefault="00162F48" w:rsidP="00162F48">
      <w:pPr>
        <w:pStyle w:val="NormalWeb"/>
        <w:numPr>
          <w:ilvl w:val="0"/>
          <w:numId w:val="1"/>
        </w:numPr>
        <w:shd w:val="clear" w:color="auto" w:fill="FFFFFF"/>
        <w:spacing w:before="0" w:beforeAutospacing="0" w:after="202" w:afterAutospacing="0" w:line="380" w:lineRule="atLeast"/>
        <w:rPr>
          <w:rFonts w:ascii="Arial" w:hAnsi="Arial" w:cs="Arial"/>
          <w:color w:val="6F6F6F"/>
          <w:sz w:val="22"/>
          <w:szCs w:val="22"/>
        </w:rPr>
      </w:pPr>
      <w:r>
        <w:rPr>
          <w:rFonts w:ascii="Cambria" w:hAnsi="Cambria" w:cs="Arial"/>
          <w:color w:val="6F6F6F"/>
        </w:rPr>
        <w:t>Regular Monthly Pool Service</w:t>
      </w:r>
    </w:p>
    <w:p w:rsidR="00162F48" w:rsidRDefault="00162F48" w:rsidP="00162F48">
      <w:pPr>
        <w:pStyle w:val="NormalWeb"/>
        <w:numPr>
          <w:ilvl w:val="0"/>
          <w:numId w:val="1"/>
        </w:numPr>
        <w:shd w:val="clear" w:color="auto" w:fill="FFFFFF"/>
        <w:spacing w:before="0" w:beforeAutospacing="0" w:after="202" w:afterAutospacing="0" w:line="380" w:lineRule="atLeast"/>
        <w:rPr>
          <w:rFonts w:ascii="Arial" w:hAnsi="Arial" w:cs="Arial"/>
          <w:color w:val="6F6F6F"/>
          <w:sz w:val="22"/>
          <w:szCs w:val="22"/>
        </w:rPr>
      </w:pPr>
      <w:r>
        <w:rPr>
          <w:rFonts w:ascii="Cambria" w:hAnsi="Cambria" w:cs="Arial"/>
          <w:color w:val="6F6F6F"/>
        </w:rPr>
        <w:t>Green Pool Clean Up</w:t>
      </w:r>
    </w:p>
    <w:p w:rsidR="00162F48" w:rsidRDefault="00162F48" w:rsidP="00162F48">
      <w:pPr>
        <w:pStyle w:val="NormalWeb"/>
        <w:numPr>
          <w:ilvl w:val="0"/>
          <w:numId w:val="1"/>
        </w:numPr>
        <w:shd w:val="clear" w:color="auto" w:fill="FFFFFF"/>
        <w:spacing w:before="0" w:beforeAutospacing="0" w:after="202" w:afterAutospacing="0" w:line="380" w:lineRule="atLeast"/>
        <w:rPr>
          <w:rFonts w:ascii="Arial" w:hAnsi="Arial" w:cs="Arial"/>
          <w:color w:val="6F6F6F"/>
          <w:sz w:val="22"/>
          <w:szCs w:val="22"/>
        </w:rPr>
      </w:pPr>
      <w:r>
        <w:rPr>
          <w:rFonts w:ascii="Cambria" w:hAnsi="Cambria" w:cs="Arial"/>
          <w:color w:val="6F6F6F"/>
        </w:rPr>
        <w:t>One Time Pool Service</w:t>
      </w:r>
    </w:p>
    <w:p w:rsidR="00162F48" w:rsidRDefault="00162F48" w:rsidP="00162F48">
      <w:pPr>
        <w:pStyle w:val="NormalWeb"/>
        <w:numPr>
          <w:ilvl w:val="0"/>
          <w:numId w:val="1"/>
        </w:numPr>
        <w:shd w:val="clear" w:color="auto" w:fill="FFFFFF"/>
        <w:spacing w:before="0" w:beforeAutospacing="0" w:after="202" w:afterAutospacing="0" w:line="380" w:lineRule="atLeast"/>
        <w:rPr>
          <w:rFonts w:ascii="Arial" w:hAnsi="Arial" w:cs="Arial"/>
          <w:color w:val="6F6F6F"/>
          <w:sz w:val="22"/>
          <w:szCs w:val="22"/>
        </w:rPr>
      </w:pPr>
      <w:r>
        <w:rPr>
          <w:rFonts w:ascii="Cambria" w:hAnsi="Cambria" w:cs="Arial"/>
          <w:color w:val="6F6F6F"/>
        </w:rPr>
        <w:t>Pool Equipment Repair </w:t>
      </w:r>
    </w:p>
    <w:p w:rsidR="00162F48" w:rsidRDefault="00162F48" w:rsidP="00162F48">
      <w:pPr>
        <w:pStyle w:val="NormalWeb"/>
        <w:numPr>
          <w:ilvl w:val="0"/>
          <w:numId w:val="1"/>
        </w:numPr>
        <w:shd w:val="clear" w:color="auto" w:fill="FFFFFF"/>
        <w:spacing w:before="0" w:beforeAutospacing="0" w:after="202" w:afterAutospacing="0" w:line="380" w:lineRule="atLeast"/>
        <w:rPr>
          <w:rFonts w:ascii="Arial" w:hAnsi="Arial" w:cs="Arial"/>
          <w:color w:val="6F6F6F"/>
          <w:sz w:val="22"/>
          <w:szCs w:val="22"/>
        </w:rPr>
      </w:pPr>
      <w:r>
        <w:rPr>
          <w:rFonts w:ascii="Cambria" w:hAnsi="Cambria" w:cs="Arial"/>
          <w:color w:val="6F6F6F"/>
        </w:rPr>
        <w:t>Pool Equipment Replacement</w:t>
      </w:r>
    </w:p>
    <w:p w:rsidR="00162F48" w:rsidRDefault="00162F48" w:rsidP="00162F48">
      <w:pPr>
        <w:pStyle w:val="NormalWeb"/>
        <w:numPr>
          <w:ilvl w:val="0"/>
          <w:numId w:val="1"/>
        </w:numPr>
        <w:shd w:val="clear" w:color="auto" w:fill="FFFFFF"/>
        <w:spacing w:before="0" w:beforeAutospacing="0" w:after="202" w:afterAutospacing="0" w:line="380" w:lineRule="atLeast"/>
        <w:rPr>
          <w:rFonts w:ascii="Arial" w:hAnsi="Arial" w:cs="Arial"/>
          <w:color w:val="6F6F6F"/>
          <w:sz w:val="22"/>
          <w:szCs w:val="22"/>
        </w:rPr>
      </w:pPr>
      <w:r>
        <w:rPr>
          <w:rFonts w:ascii="Cambria" w:hAnsi="Cambria" w:cs="Arial"/>
          <w:color w:val="6F6F6F"/>
        </w:rPr>
        <w:t>Pool Lighting</w:t>
      </w:r>
    </w:p>
    <w:p w:rsidR="00162F48" w:rsidRDefault="00162F48" w:rsidP="00162F48">
      <w:pPr>
        <w:pStyle w:val="NormalWeb"/>
        <w:numPr>
          <w:ilvl w:val="0"/>
          <w:numId w:val="1"/>
        </w:numPr>
        <w:shd w:val="clear" w:color="auto" w:fill="FFFFFF"/>
        <w:spacing w:before="0" w:beforeAutospacing="0" w:after="202" w:afterAutospacing="0" w:line="380" w:lineRule="atLeast"/>
        <w:rPr>
          <w:rFonts w:ascii="Arial" w:hAnsi="Arial" w:cs="Arial"/>
          <w:color w:val="6F6F6F"/>
          <w:sz w:val="22"/>
          <w:szCs w:val="22"/>
        </w:rPr>
      </w:pPr>
      <w:r>
        <w:rPr>
          <w:rFonts w:ascii="Cambria" w:hAnsi="Cambria" w:cs="Arial"/>
          <w:color w:val="6F6F6F"/>
        </w:rPr>
        <w:t>Refurbishment </w:t>
      </w:r>
    </w:p>
    <w:p w:rsidR="00162F48" w:rsidRDefault="00162F48" w:rsidP="00162F48">
      <w:pPr>
        <w:pStyle w:val="NormalWeb"/>
        <w:numPr>
          <w:ilvl w:val="0"/>
          <w:numId w:val="1"/>
        </w:numPr>
        <w:shd w:val="clear" w:color="auto" w:fill="FFFFFF"/>
        <w:spacing w:before="0" w:beforeAutospacing="0" w:after="202" w:afterAutospacing="0" w:line="380" w:lineRule="atLeast"/>
        <w:rPr>
          <w:rFonts w:ascii="Arial" w:hAnsi="Arial" w:cs="Arial"/>
          <w:color w:val="6F6F6F"/>
          <w:sz w:val="22"/>
          <w:szCs w:val="22"/>
        </w:rPr>
      </w:pPr>
      <w:r>
        <w:rPr>
          <w:rFonts w:ascii="Cambria" w:hAnsi="Cambria" w:cs="Arial"/>
          <w:color w:val="6F6F6F"/>
        </w:rPr>
        <w:t>Pool and Spa School</w:t>
      </w:r>
    </w:p>
    <w:p w:rsidR="00162F48" w:rsidRDefault="00162F48" w:rsidP="00162F48">
      <w:pPr>
        <w:pStyle w:val="NormalWeb"/>
        <w:numPr>
          <w:ilvl w:val="0"/>
          <w:numId w:val="1"/>
        </w:numPr>
        <w:shd w:val="clear" w:color="auto" w:fill="FFFFFF"/>
        <w:spacing w:before="0" w:beforeAutospacing="0" w:after="202" w:afterAutospacing="0" w:line="380" w:lineRule="atLeast"/>
        <w:rPr>
          <w:rFonts w:ascii="Arial" w:hAnsi="Arial" w:cs="Arial"/>
          <w:color w:val="6F6F6F"/>
          <w:sz w:val="22"/>
          <w:szCs w:val="22"/>
        </w:rPr>
      </w:pPr>
      <w:r>
        <w:rPr>
          <w:rFonts w:ascii="Cambria" w:hAnsi="Cambria" w:cs="Arial"/>
          <w:color w:val="6F6F6F"/>
        </w:rPr>
        <w:t>Fiberglass linings on pools</w:t>
      </w:r>
    </w:p>
    <w:p w:rsidR="00162F48" w:rsidRDefault="00162F48">
      <w:r>
        <w:rPr>
          <w:rFonts w:ascii="Cambria" w:hAnsi="Cambria"/>
          <w:color w:val="6F6F6F"/>
          <w:shd w:val="clear" w:color="auto" w:fill="FFFFFF"/>
        </w:rPr>
        <w:t xml:space="preserve">Hydrova provide a quality service, quick response times and friendly customer service, so that you can relax and enjoy your pool year around. With our regular pool maintenance service we provide end to end Pool Service. Including all cleaning, equipment supply and equipment maintenance. </w:t>
      </w:r>
      <w:r>
        <w:rPr>
          <w:rFonts w:ascii="Cambria" w:hAnsi="Cambria"/>
          <w:color w:val="6F6F6F"/>
          <w:shd w:val="clear" w:color="auto" w:fill="FFFFFF"/>
        </w:rPr>
        <w:lastRenderedPageBreak/>
        <w:t>Leave the worry of maintaining your pool with us. We always take the best care of your pool and make sure the pool will never go green with our pool cleaning and maintenance services. With our different options to service your pool we cater to everyone’s Budget and can make it Affordable to have a professional to service your pool instead of you taking a water sample to the pool shop and handling chemicals.</w:t>
      </w:r>
    </w:p>
    <w:sectPr w:rsidR="00162F48" w:rsidSect="009B364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D79BF"/>
    <w:multiLevelType w:val="multilevel"/>
    <w:tmpl w:val="1E7E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62F48"/>
    <w:rsid w:val="00162F48"/>
    <w:rsid w:val="009B36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6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F4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62F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7145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2020-06-16T13:05:00Z</dcterms:created>
  <dcterms:modified xsi:type="dcterms:W3CDTF">2020-06-16T13:08:00Z</dcterms:modified>
</cp:coreProperties>
</file>