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660E" w:rsidRDefault="00AB1EEE">
      <w:pPr>
        <w:rPr>
          <w:rFonts w:ascii="Cambria" w:hAnsi="Cambria"/>
          <w:b/>
          <w:bCs/>
          <w:color w:val="6F6F6F"/>
          <w:shd w:val="clear" w:color="auto" w:fill="FFFFFF"/>
        </w:rPr>
      </w:pPr>
      <w:r>
        <w:rPr>
          <w:rFonts w:ascii="Cambria" w:hAnsi="Cambria"/>
          <w:b/>
          <w:bCs/>
          <w:color w:val="6F6F6F"/>
          <w:shd w:val="clear" w:color="auto" w:fill="FFFFFF"/>
        </w:rPr>
        <w:t>Revamping of existing Water Treatment Plants</w:t>
      </w:r>
    </w:p>
    <w:p w:rsidR="00AB1EEE" w:rsidRDefault="00AB1EEE">
      <w:pPr>
        <w:rPr>
          <w:rFonts w:ascii="Cambria" w:hAnsi="Cambria"/>
          <w:b/>
          <w:bCs/>
          <w:color w:val="6F6F6F"/>
          <w:shd w:val="clear" w:color="auto" w:fill="FFFFFF"/>
        </w:rPr>
      </w:pPr>
    </w:p>
    <w:p w:rsidR="00AB1EEE" w:rsidRDefault="00AB1EEE" w:rsidP="00AB1EEE">
      <w:pPr>
        <w:pStyle w:val="NormalWeb"/>
        <w:shd w:val="clear" w:color="auto" w:fill="FFFFFF"/>
        <w:spacing w:before="0" w:beforeAutospacing="0" w:after="202" w:afterAutospacing="0" w:line="380" w:lineRule="atLeast"/>
        <w:rPr>
          <w:rFonts w:ascii="Arial" w:hAnsi="Arial" w:cs="Arial"/>
          <w:color w:val="6F6F6F"/>
          <w:sz w:val="22"/>
          <w:szCs w:val="22"/>
        </w:rPr>
      </w:pPr>
      <w:r>
        <w:rPr>
          <w:rFonts w:ascii="Cambria" w:hAnsi="Cambria" w:cs="Arial"/>
          <w:b/>
          <w:bCs/>
          <w:color w:val="6F6F6F"/>
        </w:rPr>
        <w:t>Hydrova </w:t>
      </w:r>
      <w:r>
        <w:rPr>
          <w:rFonts w:ascii="Cambria" w:hAnsi="Cambria" w:cs="Arial"/>
          <w:color w:val="6F6F6F"/>
        </w:rPr>
        <w:t>proposes cutting-edge solutions for the revamping of existing Water Treatment Plants in order to improve their efficiency and lower the plant maintenance costs. Our specialists provide customized solutions taking into account the available resources of the Plant. Thanks to the deep knowledge that our technicians have of the steelmaking process and of the related machines, we’re specialized in offering water treatment solutions in this sector.</w:t>
      </w:r>
    </w:p>
    <w:p w:rsidR="00AB1EEE" w:rsidRDefault="00AB1EEE" w:rsidP="00AB1EEE">
      <w:pPr>
        <w:pStyle w:val="NormalWeb"/>
        <w:shd w:val="clear" w:color="auto" w:fill="FFFFFF"/>
        <w:spacing w:before="0" w:beforeAutospacing="0" w:after="202" w:afterAutospacing="0" w:line="380" w:lineRule="atLeast"/>
        <w:rPr>
          <w:rFonts w:ascii="Arial" w:hAnsi="Arial" w:cs="Arial"/>
          <w:color w:val="6F6F6F"/>
          <w:sz w:val="22"/>
          <w:szCs w:val="22"/>
        </w:rPr>
      </w:pPr>
      <w:r>
        <w:rPr>
          <w:rFonts w:ascii="Cambria" w:hAnsi="Cambria" w:cs="Arial"/>
          <w:color w:val="6F6F6F"/>
        </w:rPr>
        <w:t>Proven competencies and technical skills of our team, lead us to promptly offer precise solutions to our customers’ needs, always considering that plant functionality, quality, reliability and safety are paramount targets and our Company strives to provide the Customer the plant best performances.</w:t>
      </w:r>
    </w:p>
    <w:p w:rsidR="00AB1EEE" w:rsidRDefault="00AB1EEE"/>
    <w:tbl>
      <w:tblPr>
        <w:tblStyle w:val="TableGrid"/>
        <w:tblW w:w="0" w:type="auto"/>
        <w:tblLook w:val="04A0"/>
      </w:tblPr>
      <w:tblGrid>
        <w:gridCol w:w="4788"/>
        <w:gridCol w:w="4788"/>
      </w:tblGrid>
      <w:tr w:rsidR="00AB1EEE" w:rsidTr="00AB1EEE">
        <w:tc>
          <w:tcPr>
            <w:tcW w:w="4788" w:type="dxa"/>
          </w:tcPr>
          <w:p w:rsidR="00AB1EEE" w:rsidRPr="00AB1EEE" w:rsidRDefault="00AB1EEE">
            <w:pPr>
              <w:rPr>
                <w:rFonts w:asciiTheme="majorHAnsi" w:hAnsiTheme="majorHAnsi"/>
              </w:rPr>
            </w:pPr>
            <w:r w:rsidRPr="00AB1EEE">
              <w:rPr>
                <w:rFonts w:asciiTheme="majorHAnsi" w:hAnsiTheme="majorHAnsi"/>
              </w:rPr>
              <w:t>ETP PLANT</w:t>
            </w:r>
          </w:p>
        </w:tc>
        <w:tc>
          <w:tcPr>
            <w:tcW w:w="4788" w:type="dxa"/>
          </w:tcPr>
          <w:p w:rsidR="00AB1EEE" w:rsidRPr="00AB1EEE" w:rsidRDefault="00AB1EEE">
            <w:pPr>
              <w:rPr>
                <w:rFonts w:asciiTheme="majorHAnsi" w:hAnsiTheme="majorHAnsi"/>
              </w:rPr>
            </w:pPr>
            <w:r w:rsidRPr="00AB1EEE">
              <w:rPr>
                <w:rFonts w:asciiTheme="majorHAnsi" w:hAnsiTheme="majorHAnsi"/>
              </w:rPr>
              <w:t>STP PLANT</w:t>
            </w:r>
          </w:p>
        </w:tc>
      </w:tr>
      <w:tr w:rsidR="00AB1EEE" w:rsidTr="00AB1EEE">
        <w:tc>
          <w:tcPr>
            <w:tcW w:w="4788" w:type="dxa"/>
          </w:tcPr>
          <w:p w:rsidR="00AB1EEE" w:rsidRPr="00AB1EEE" w:rsidRDefault="00AB1EEE">
            <w:pPr>
              <w:rPr>
                <w:rFonts w:asciiTheme="majorHAnsi" w:hAnsiTheme="majorHAnsi"/>
              </w:rPr>
            </w:pPr>
            <w:r w:rsidRPr="00AB1EEE">
              <w:rPr>
                <w:rFonts w:asciiTheme="majorHAnsi" w:hAnsiTheme="majorHAnsi"/>
              </w:rPr>
              <w:t>Reverse Osmosis Systems</w:t>
            </w:r>
          </w:p>
        </w:tc>
        <w:tc>
          <w:tcPr>
            <w:tcW w:w="4788" w:type="dxa"/>
          </w:tcPr>
          <w:p w:rsidR="00AB1EEE" w:rsidRPr="00AB1EEE" w:rsidRDefault="00AB1EEE">
            <w:pPr>
              <w:rPr>
                <w:rFonts w:asciiTheme="majorHAnsi" w:hAnsiTheme="majorHAnsi"/>
              </w:rPr>
            </w:pPr>
            <w:r w:rsidRPr="00AB1EEE">
              <w:rPr>
                <w:rFonts w:asciiTheme="majorHAnsi" w:hAnsiTheme="majorHAnsi"/>
              </w:rPr>
              <w:t>Softener Plants</w:t>
            </w:r>
          </w:p>
        </w:tc>
      </w:tr>
    </w:tbl>
    <w:p w:rsidR="00AB1EEE" w:rsidRDefault="00AB1EEE"/>
    <w:p w:rsidR="00AB1EEE" w:rsidRPr="00AB1EEE" w:rsidRDefault="00AB1EEE" w:rsidP="00AB1EEE">
      <w:pPr>
        <w:pStyle w:val="NormalWeb"/>
        <w:shd w:val="clear" w:color="auto" w:fill="FFFFFF"/>
        <w:spacing w:before="0" w:beforeAutospacing="0" w:after="202" w:afterAutospacing="0" w:line="380" w:lineRule="atLeast"/>
        <w:rPr>
          <w:rFonts w:ascii="Arial" w:hAnsi="Arial" w:cs="Arial"/>
          <w:b/>
          <w:color w:val="6F6F6F"/>
          <w:sz w:val="22"/>
          <w:szCs w:val="22"/>
        </w:rPr>
      </w:pPr>
      <w:r w:rsidRPr="00AB1EEE">
        <w:rPr>
          <w:rFonts w:ascii="Cambria" w:hAnsi="Cambria" w:cs="Arial"/>
          <w:b/>
          <w:color w:val="6F6F6F"/>
        </w:rPr>
        <w:t>We offer following services for Revamping and Augmentation of Plants</w:t>
      </w:r>
    </w:p>
    <w:p w:rsidR="00BD1E90" w:rsidRDefault="00AB1EEE" w:rsidP="00BD1E90">
      <w:pPr>
        <w:pStyle w:val="NormalWeb"/>
        <w:numPr>
          <w:ilvl w:val="0"/>
          <w:numId w:val="1"/>
        </w:numPr>
        <w:shd w:val="clear" w:color="auto" w:fill="FFFFFF"/>
        <w:spacing w:before="0" w:beforeAutospacing="0" w:after="202" w:afterAutospacing="0" w:line="380" w:lineRule="atLeast"/>
        <w:rPr>
          <w:rFonts w:ascii="Arial" w:hAnsi="Arial" w:cs="Arial"/>
          <w:color w:val="6F6F6F"/>
          <w:sz w:val="22"/>
          <w:szCs w:val="22"/>
        </w:rPr>
      </w:pPr>
      <w:r>
        <w:rPr>
          <w:rFonts w:ascii="Cambria" w:hAnsi="Cambria" w:cs="Arial"/>
          <w:color w:val="6F6F6F"/>
        </w:rPr>
        <w:t>Detailed on site study of existing systems by our qualified engineers</w:t>
      </w:r>
    </w:p>
    <w:p w:rsidR="00AB1EEE" w:rsidRPr="00BD1E90" w:rsidRDefault="00AB1EEE" w:rsidP="00BD1E90">
      <w:pPr>
        <w:pStyle w:val="NormalWeb"/>
        <w:numPr>
          <w:ilvl w:val="0"/>
          <w:numId w:val="1"/>
        </w:numPr>
        <w:shd w:val="clear" w:color="auto" w:fill="FFFFFF"/>
        <w:spacing w:before="0" w:beforeAutospacing="0" w:after="202" w:afterAutospacing="0" w:line="380" w:lineRule="atLeast"/>
        <w:rPr>
          <w:rFonts w:ascii="Arial" w:hAnsi="Arial" w:cs="Arial"/>
          <w:color w:val="6F6F6F"/>
          <w:sz w:val="22"/>
          <w:szCs w:val="22"/>
        </w:rPr>
      </w:pPr>
      <w:r w:rsidRPr="00BD1E90">
        <w:rPr>
          <w:rFonts w:ascii="Cambria" w:hAnsi="Cambria" w:cs="Arial"/>
          <w:color w:val="6F6F6F"/>
        </w:rPr>
        <w:t>In depth analysis for under performance of systems</w:t>
      </w:r>
    </w:p>
    <w:p w:rsidR="00AB1EEE" w:rsidRDefault="00AB1EEE" w:rsidP="00AB1EEE">
      <w:pPr>
        <w:pStyle w:val="NormalWeb"/>
        <w:numPr>
          <w:ilvl w:val="0"/>
          <w:numId w:val="1"/>
        </w:numPr>
        <w:shd w:val="clear" w:color="auto" w:fill="FFFFFF"/>
        <w:spacing w:before="0" w:beforeAutospacing="0" w:after="202" w:afterAutospacing="0" w:line="380" w:lineRule="atLeast"/>
        <w:rPr>
          <w:rFonts w:ascii="Arial" w:hAnsi="Arial" w:cs="Arial"/>
          <w:color w:val="6F6F6F"/>
          <w:sz w:val="22"/>
          <w:szCs w:val="22"/>
        </w:rPr>
      </w:pPr>
      <w:r>
        <w:rPr>
          <w:rFonts w:ascii="Cambria" w:hAnsi="Cambria" w:cs="Arial"/>
          <w:color w:val="6F6F6F"/>
        </w:rPr>
        <w:t>On Site study and trails of capacity enhancements</w:t>
      </w:r>
    </w:p>
    <w:p w:rsidR="00AB1EEE" w:rsidRDefault="00AB1EEE" w:rsidP="00AB1EEE">
      <w:pPr>
        <w:pStyle w:val="NormalWeb"/>
        <w:numPr>
          <w:ilvl w:val="0"/>
          <w:numId w:val="1"/>
        </w:numPr>
        <w:shd w:val="clear" w:color="auto" w:fill="FFFFFF"/>
        <w:spacing w:before="0" w:beforeAutospacing="0" w:after="202" w:afterAutospacing="0" w:line="380" w:lineRule="atLeast"/>
        <w:rPr>
          <w:rFonts w:ascii="Arial" w:hAnsi="Arial" w:cs="Arial"/>
          <w:color w:val="6F6F6F"/>
          <w:sz w:val="22"/>
          <w:szCs w:val="22"/>
        </w:rPr>
      </w:pPr>
      <w:r>
        <w:rPr>
          <w:rFonts w:ascii="Cambria" w:hAnsi="Cambria" w:cs="Arial"/>
          <w:color w:val="6F6F6F"/>
        </w:rPr>
        <w:t>Detailed reports, presentations on operational failures</w:t>
      </w:r>
    </w:p>
    <w:p w:rsidR="00AB1EEE" w:rsidRDefault="00AB1EEE" w:rsidP="00AB1EEE">
      <w:pPr>
        <w:pStyle w:val="NormalWeb"/>
        <w:numPr>
          <w:ilvl w:val="0"/>
          <w:numId w:val="1"/>
        </w:numPr>
        <w:shd w:val="clear" w:color="auto" w:fill="FFFFFF"/>
        <w:spacing w:before="0" w:beforeAutospacing="0" w:after="202" w:afterAutospacing="0" w:line="380" w:lineRule="atLeast"/>
        <w:rPr>
          <w:rFonts w:ascii="Arial" w:hAnsi="Arial" w:cs="Arial"/>
          <w:color w:val="6F6F6F"/>
          <w:sz w:val="22"/>
          <w:szCs w:val="22"/>
        </w:rPr>
      </w:pPr>
      <w:r>
        <w:rPr>
          <w:rFonts w:ascii="Cambria" w:hAnsi="Cambria" w:cs="Arial"/>
          <w:color w:val="6F6F6F"/>
        </w:rPr>
        <w:t>Detailed reports on proper size of equipment needed to run the plants</w:t>
      </w:r>
    </w:p>
    <w:p w:rsidR="00AB1EEE" w:rsidRDefault="00AB1EEE" w:rsidP="00AB1EEE">
      <w:pPr>
        <w:pStyle w:val="NormalWeb"/>
        <w:numPr>
          <w:ilvl w:val="0"/>
          <w:numId w:val="1"/>
        </w:numPr>
        <w:shd w:val="clear" w:color="auto" w:fill="FFFFFF"/>
        <w:spacing w:before="0" w:beforeAutospacing="0" w:after="202" w:afterAutospacing="0" w:line="380" w:lineRule="atLeast"/>
        <w:rPr>
          <w:rFonts w:ascii="Arial" w:hAnsi="Arial" w:cs="Arial"/>
          <w:color w:val="6F6F6F"/>
          <w:sz w:val="22"/>
          <w:szCs w:val="22"/>
        </w:rPr>
      </w:pPr>
      <w:r>
        <w:rPr>
          <w:rFonts w:ascii="Cambria" w:hAnsi="Cambria" w:cs="Arial"/>
          <w:color w:val="6F6F6F"/>
        </w:rPr>
        <w:t>Calibration of all electro mechanical equipments</w:t>
      </w:r>
    </w:p>
    <w:p w:rsidR="00AB1EEE" w:rsidRDefault="00AB1EEE" w:rsidP="00AB1EEE">
      <w:pPr>
        <w:pStyle w:val="NormalWeb"/>
        <w:numPr>
          <w:ilvl w:val="0"/>
          <w:numId w:val="1"/>
        </w:numPr>
        <w:shd w:val="clear" w:color="auto" w:fill="FFFFFF"/>
        <w:spacing w:before="0" w:beforeAutospacing="0" w:after="202" w:afterAutospacing="0" w:line="380" w:lineRule="atLeast"/>
        <w:rPr>
          <w:rFonts w:ascii="Arial" w:hAnsi="Arial" w:cs="Arial"/>
          <w:color w:val="6F6F6F"/>
          <w:sz w:val="22"/>
          <w:szCs w:val="22"/>
        </w:rPr>
      </w:pPr>
      <w:r>
        <w:rPr>
          <w:rFonts w:ascii="Cambria" w:hAnsi="Cambria" w:cs="Arial"/>
          <w:color w:val="6F6F6F"/>
        </w:rPr>
        <w:t>Validation for investments to revamps or augments the plants</w:t>
      </w:r>
    </w:p>
    <w:p w:rsidR="00AB1EEE" w:rsidRDefault="00AB1EEE"/>
    <w:sectPr w:rsidR="00AB1EEE" w:rsidSect="0061660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8A32C1"/>
    <w:multiLevelType w:val="multilevel"/>
    <w:tmpl w:val="C7C8D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AB1EEE"/>
    <w:rsid w:val="0061660E"/>
    <w:rsid w:val="00AB1EEE"/>
    <w:rsid w:val="00BD1E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66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1EE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AB1EE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650985220">
      <w:bodyDiv w:val="1"/>
      <w:marLeft w:val="0"/>
      <w:marRight w:val="0"/>
      <w:marTop w:val="0"/>
      <w:marBottom w:val="0"/>
      <w:divBdr>
        <w:top w:val="none" w:sz="0" w:space="0" w:color="auto"/>
        <w:left w:val="none" w:sz="0" w:space="0" w:color="auto"/>
        <w:bottom w:val="none" w:sz="0" w:space="0" w:color="auto"/>
        <w:right w:val="none" w:sz="0" w:space="0" w:color="auto"/>
      </w:divBdr>
    </w:div>
    <w:div w:id="1840851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Pages>
  <Words>200</Words>
  <Characters>1141</Characters>
  <Application>Microsoft Office Word</Application>
  <DocSecurity>0</DocSecurity>
  <Lines>9</Lines>
  <Paragraphs>2</Paragraphs>
  <ScaleCrop>false</ScaleCrop>
  <Company/>
  <LinksUpToDate>false</LinksUpToDate>
  <CharactersWithSpaces>1339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2020-06-16T09:37:00Z</dcterms:created>
  <dcterms:modified xsi:type="dcterms:W3CDTF">2020-06-16T10:36:00Z</dcterms:modified>
</cp:coreProperties>
</file>