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sz w:val="20"/>
              </w:rPr>
              <w:t>NAVITRANS</w:t>
              <w:br/>
              <w:t>Mantenimiento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4"/>
              </w:rPr>
              <w:t>REPORTE TÉCNICO SERVICIO</w:t>
              <w:br/>
              <w:t>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VERSIÓN: 01</w:t>
                  </w:r>
                </w:p>
              </w:tc>
            </w:tr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TVC853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12500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358013923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vehiculo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