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DF821A" w14:textId="172ECE21" w:rsidR="007F0351" w:rsidRDefault="002019F4" w:rsidP="00FF2CBC">
      <w:pPr>
        <w:spacing w:after="0"/>
        <w:rPr>
          <w:rFonts w:asciiTheme="majorBidi" w:hAnsiTheme="majorBidi" w:cstheme="majorBidi"/>
          <w:sz w:val="24"/>
          <w:szCs w:val="24"/>
          <w:lang w:val="en-US"/>
        </w:rPr>
      </w:pPr>
      <w:r>
        <w:rPr>
          <w:rFonts w:asciiTheme="majorBidi" w:hAnsiTheme="majorBidi" w:cstheme="majorBidi"/>
          <w:sz w:val="24"/>
          <w:szCs w:val="24"/>
          <w:lang w:val="en-US"/>
        </w:rPr>
        <w:t>2024_NES/Economics/Textbook_EIA/Benchmarking</w:t>
      </w:r>
    </w:p>
    <w:p w14:paraId="06286FE2" w14:textId="77777777" w:rsidR="002019F4" w:rsidRDefault="002019F4" w:rsidP="00FF2CBC">
      <w:pPr>
        <w:spacing w:after="0"/>
        <w:rPr>
          <w:rFonts w:asciiTheme="majorBidi" w:hAnsiTheme="majorBidi" w:cstheme="majorBidi"/>
          <w:sz w:val="24"/>
          <w:szCs w:val="24"/>
          <w:lang w:val="en-US"/>
        </w:rPr>
      </w:pPr>
    </w:p>
    <w:p w14:paraId="679BB889" w14:textId="77777777" w:rsidR="002019F4" w:rsidRDefault="002019F4" w:rsidP="00FF2CBC">
      <w:pPr>
        <w:spacing w:after="0"/>
        <w:rPr>
          <w:rFonts w:asciiTheme="majorBidi" w:hAnsiTheme="majorBidi" w:cstheme="majorBidi"/>
          <w:sz w:val="24"/>
          <w:szCs w:val="24"/>
          <w:lang w:val="en-US"/>
        </w:rPr>
      </w:pPr>
    </w:p>
    <w:p w14:paraId="7B36B07A" w14:textId="078B1FAB" w:rsidR="002019F4" w:rsidRPr="002019F4" w:rsidRDefault="002019F4" w:rsidP="002019F4">
      <w:pPr>
        <w:spacing w:after="0"/>
        <w:rPr>
          <w:rFonts w:asciiTheme="majorBidi" w:hAnsiTheme="majorBidi" w:cstheme="majorBidi"/>
          <w:sz w:val="24"/>
          <w:szCs w:val="24"/>
          <w:u w:val="single"/>
          <w:lang w:val="en-US"/>
        </w:rPr>
      </w:pPr>
      <w:r w:rsidRPr="002019F4">
        <w:rPr>
          <w:rFonts w:asciiTheme="majorBidi" w:hAnsiTheme="majorBidi" w:cstheme="majorBidi"/>
          <w:sz w:val="24"/>
          <w:szCs w:val="24"/>
          <w:u w:val="single"/>
          <w:lang w:val="en-US"/>
        </w:rPr>
        <w:t>Current files:</w:t>
      </w:r>
    </w:p>
    <w:p w14:paraId="69585615" w14:textId="408AC4C9" w:rsidR="002019F4" w:rsidRDefault="002019F4" w:rsidP="002019F4">
      <w:pPr>
        <w:spacing w:after="0"/>
        <w:rPr>
          <w:rFonts w:asciiTheme="majorBidi" w:hAnsiTheme="majorBidi" w:cstheme="majorBidi"/>
          <w:sz w:val="24"/>
          <w:szCs w:val="24"/>
          <w:lang w:val="en-US"/>
        </w:rPr>
      </w:pPr>
      <w:r>
        <w:rPr>
          <w:rFonts w:asciiTheme="majorBidi" w:hAnsiTheme="majorBidi" w:cstheme="majorBidi"/>
          <w:sz w:val="24"/>
          <w:szCs w:val="24"/>
          <w:lang w:val="en-US"/>
        </w:rPr>
        <w:t>CAGR1.py</w:t>
      </w:r>
    </w:p>
    <w:p w14:paraId="34B51771" w14:textId="3F88342B" w:rsidR="002019F4" w:rsidRDefault="002019F4" w:rsidP="002019F4">
      <w:pPr>
        <w:spacing w:after="0"/>
        <w:rPr>
          <w:rFonts w:asciiTheme="majorBidi" w:hAnsiTheme="majorBidi" w:cstheme="majorBidi"/>
          <w:sz w:val="24"/>
          <w:szCs w:val="24"/>
          <w:lang w:val="en-US"/>
        </w:rPr>
      </w:pPr>
      <w:r>
        <w:rPr>
          <w:rFonts w:asciiTheme="majorBidi" w:hAnsiTheme="majorBidi" w:cstheme="majorBidi"/>
          <w:sz w:val="24"/>
          <w:szCs w:val="24"/>
          <w:lang w:val="en-US"/>
        </w:rPr>
        <w:t>CAGR2.py – this is the important file. It has figures 1 and 2</w:t>
      </w:r>
    </w:p>
    <w:p w14:paraId="6B0C64BB" w14:textId="07F89B98" w:rsidR="002019F4" w:rsidRDefault="002019F4" w:rsidP="002019F4">
      <w:pPr>
        <w:spacing w:after="0"/>
        <w:rPr>
          <w:rFonts w:asciiTheme="majorBidi" w:hAnsiTheme="majorBidi" w:cstheme="majorBidi"/>
          <w:sz w:val="24"/>
          <w:szCs w:val="24"/>
          <w:lang w:val="en-US"/>
        </w:rPr>
      </w:pPr>
      <w:r>
        <w:rPr>
          <w:rFonts w:asciiTheme="majorBidi" w:hAnsiTheme="majorBidi" w:cstheme="majorBidi"/>
          <w:sz w:val="24"/>
          <w:szCs w:val="24"/>
          <w:lang w:val="en-US"/>
        </w:rPr>
        <w:t>Func_plot_CAGR1.py – I don’t know what this is</w:t>
      </w:r>
    </w:p>
    <w:p w14:paraId="6454F74E" w14:textId="77777777" w:rsidR="0052244F" w:rsidRDefault="0052244F" w:rsidP="002019F4">
      <w:pPr>
        <w:spacing w:after="0"/>
        <w:rPr>
          <w:rFonts w:asciiTheme="majorBidi" w:hAnsiTheme="majorBidi" w:cstheme="majorBidi"/>
          <w:sz w:val="24"/>
          <w:szCs w:val="24"/>
          <w:lang w:val="en-US"/>
        </w:rPr>
      </w:pPr>
    </w:p>
    <w:p w14:paraId="2AA6F3ED" w14:textId="77777777" w:rsidR="00DB2EE6" w:rsidRDefault="00DB2EE6" w:rsidP="002019F4">
      <w:pPr>
        <w:spacing w:after="0"/>
        <w:rPr>
          <w:rFonts w:asciiTheme="majorBidi" w:hAnsiTheme="majorBidi" w:cstheme="majorBidi"/>
          <w:sz w:val="24"/>
          <w:szCs w:val="24"/>
          <w:lang w:val="en-US"/>
        </w:rPr>
      </w:pPr>
    </w:p>
    <w:p w14:paraId="30D94D3A" w14:textId="77777777" w:rsidR="00DB2EE6" w:rsidRDefault="00DB2EE6" w:rsidP="002019F4">
      <w:pPr>
        <w:spacing w:after="0"/>
        <w:rPr>
          <w:rFonts w:asciiTheme="majorBidi" w:hAnsiTheme="majorBidi" w:cstheme="majorBidi"/>
          <w:sz w:val="24"/>
          <w:szCs w:val="24"/>
          <w:lang w:val="en-US"/>
        </w:rPr>
      </w:pPr>
    </w:p>
    <w:p w14:paraId="6587131B" w14:textId="6C28728A" w:rsidR="0052244F" w:rsidRDefault="0052244F" w:rsidP="002019F4">
      <w:pPr>
        <w:spacing w:after="0"/>
        <w:rPr>
          <w:rFonts w:asciiTheme="majorBidi" w:hAnsiTheme="majorBidi" w:cstheme="majorBidi"/>
          <w:sz w:val="24"/>
          <w:szCs w:val="24"/>
          <w:lang w:val="en-US"/>
        </w:rPr>
      </w:pPr>
      <w:r w:rsidRPr="00DB2EE6">
        <w:rPr>
          <w:rFonts w:asciiTheme="majorBidi" w:hAnsiTheme="majorBidi" w:cstheme="majorBidi"/>
          <w:sz w:val="24"/>
          <w:szCs w:val="24"/>
          <w:highlight w:val="yellow"/>
          <w:lang w:val="en-US"/>
        </w:rPr>
        <w:t>CAGR2.py</w:t>
      </w:r>
      <w:r>
        <w:rPr>
          <w:rFonts w:asciiTheme="majorBidi" w:hAnsiTheme="majorBidi" w:cstheme="majorBidi"/>
          <w:sz w:val="24"/>
          <w:szCs w:val="24"/>
          <w:lang w:val="en-US"/>
        </w:rPr>
        <w:t xml:space="preserve"> has: CAGR fig 1. For x and GDP.</w:t>
      </w:r>
    </w:p>
    <w:p w14:paraId="49C267AF" w14:textId="4084888B" w:rsidR="0052244F" w:rsidRDefault="0052244F" w:rsidP="002019F4">
      <w:pPr>
        <w:spacing w:after="0"/>
        <w:rPr>
          <w:rFonts w:asciiTheme="majorBidi" w:hAnsiTheme="majorBidi" w:cstheme="majorBidi"/>
          <w:sz w:val="24"/>
          <w:szCs w:val="24"/>
          <w:lang w:val="en-US"/>
        </w:rPr>
      </w:pPr>
      <w:r>
        <w:rPr>
          <w:rFonts w:asciiTheme="majorBidi" w:hAnsiTheme="majorBidi" w:cstheme="majorBidi"/>
          <w:sz w:val="24"/>
          <w:szCs w:val="24"/>
          <w:lang w:val="en-US"/>
        </w:rPr>
        <w:t>And x and GDP shares (average) stacked bar graph</w:t>
      </w:r>
      <w:r w:rsidR="00E908AB">
        <w:rPr>
          <w:rFonts w:asciiTheme="majorBidi" w:hAnsiTheme="majorBidi" w:cstheme="majorBidi"/>
          <w:sz w:val="24"/>
          <w:szCs w:val="24"/>
          <w:lang w:val="en-US"/>
        </w:rPr>
        <w:t xml:space="preserve"> fig. 2</w:t>
      </w:r>
    </w:p>
    <w:p w14:paraId="6E8F73B0" w14:textId="77777777" w:rsidR="00E908AB" w:rsidRDefault="00E908AB" w:rsidP="002019F4">
      <w:pPr>
        <w:spacing w:after="0"/>
        <w:rPr>
          <w:rFonts w:asciiTheme="majorBidi" w:hAnsiTheme="majorBidi" w:cstheme="majorBidi"/>
          <w:sz w:val="24"/>
          <w:szCs w:val="24"/>
          <w:lang w:val="en-US"/>
        </w:rPr>
      </w:pPr>
    </w:p>
    <w:p w14:paraId="1C3D46FA" w14:textId="618056AF" w:rsidR="009661EC" w:rsidRDefault="009661EC" w:rsidP="002019F4">
      <w:pPr>
        <w:spacing w:after="0"/>
        <w:rPr>
          <w:rFonts w:asciiTheme="majorBidi" w:hAnsiTheme="majorBidi" w:cstheme="majorBidi"/>
          <w:sz w:val="24"/>
          <w:szCs w:val="24"/>
          <w:lang w:val="en-US"/>
        </w:rPr>
      </w:pPr>
      <w:r>
        <w:rPr>
          <w:rFonts w:asciiTheme="majorBidi" w:hAnsiTheme="majorBidi" w:cstheme="majorBidi"/>
          <w:sz w:val="24"/>
          <w:szCs w:val="24"/>
          <w:lang w:val="en-US"/>
        </w:rPr>
        <w:t>GDPsupplychain.py</w:t>
      </w:r>
    </w:p>
    <w:p w14:paraId="28913702" w14:textId="77777777" w:rsidR="00670FDE" w:rsidRDefault="00670FDE" w:rsidP="002019F4">
      <w:pPr>
        <w:spacing w:after="0"/>
        <w:rPr>
          <w:rFonts w:asciiTheme="majorBidi" w:hAnsiTheme="majorBidi" w:cstheme="majorBidi"/>
          <w:sz w:val="24"/>
          <w:szCs w:val="24"/>
          <w:lang w:val="en-US"/>
        </w:rPr>
      </w:pPr>
    </w:p>
    <w:p w14:paraId="791E8103" w14:textId="77777777" w:rsidR="00670FDE" w:rsidRDefault="00670FDE" w:rsidP="002019F4">
      <w:pPr>
        <w:spacing w:after="0"/>
        <w:rPr>
          <w:rFonts w:asciiTheme="majorBidi" w:hAnsiTheme="majorBidi" w:cstheme="majorBidi"/>
          <w:sz w:val="24"/>
          <w:szCs w:val="24"/>
          <w:lang w:val="en-US"/>
        </w:rPr>
      </w:pPr>
    </w:p>
    <w:p w14:paraId="3DD4704D" w14:textId="77777777" w:rsidR="00152528" w:rsidRPr="00152528" w:rsidRDefault="00152528" w:rsidP="00152528">
      <w:pPr>
        <w:spacing w:after="0"/>
        <w:rPr>
          <w:rFonts w:asciiTheme="majorBidi" w:hAnsiTheme="majorBidi" w:cstheme="majorBidi"/>
          <w:sz w:val="24"/>
          <w:szCs w:val="24"/>
          <w:lang w:val="en-IL"/>
        </w:rPr>
      </w:pPr>
      <w:r w:rsidRPr="00152528">
        <w:rPr>
          <w:rFonts w:asciiTheme="majorBidi" w:hAnsiTheme="majorBidi" w:cstheme="majorBidi"/>
          <w:sz w:val="24"/>
          <w:szCs w:val="24"/>
          <w:lang w:val="en-IL"/>
        </w:rPr>
        <w:t># presence of sectors</w:t>
      </w:r>
    </w:p>
    <w:p w14:paraId="19E4FDDC" w14:textId="77777777" w:rsidR="00152528" w:rsidRPr="00152528" w:rsidRDefault="00152528" w:rsidP="00152528">
      <w:pPr>
        <w:spacing w:after="0"/>
        <w:rPr>
          <w:rFonts w:asciiTheme="majorBidi" w:hAnsiTheme="majorBidi" w:cstheme="majorBidi"/>
          <w:sz w:val="24"/>
          <w:szCs w:val="24"/>
          <w:lang w:val="en-IL"/>
        </w:rPr>
      </w:pPr>
      <w:r w:rsidRPr="00152528">
        <w:rPr>
          <w:rFonts w:asciiTheme="majorBidi" w:hAnsiTheme="majorBidi" w:cstheme="majorBidi"/>
          <w:sz w:val="24"/>
          <w:szCs w:val="24"/>
          <w:lang w:val="en-IL"/>
        </w:rPr>
        <w:t>        all_in_OECD = set(fixed_sectors).issubset(OECD.index)</w:t>
      </w:r>
    </w:p>
    <w:p w14:paraId="00EBAA22" w14:textId="77777777" w:rsidR="00152528" w:rsidRPr="00152528" w:rsidRDefault="00152528" w:rsidP="00152528">
      <w:pPr>
        <w:spacing w:after="0"/>
        <w:rPr>
          <w:rFonts w:asciiTheme="majorBidi" w:hAnsiTheme="majorBidi" w:cstheme="majorBidi"/>
          <w:sz w:val="24"/>
          <w:szCs w:val="24"/>
          <w:lang w:val="en-IL"/>
        </w:rPr>
      </w:pPr>
      <w:r w:rsidRPr="00152528">
        <w:rPr>
          <w:rFonts w:asciiTheme="majorBidi" w:hAnsiTheme="majorBidi" w:cstheme="majorBidi"/>
          <w:sz w:val="24"/>
          <w:szCs w:val="24"/>
          <w:lang w:val="en-IL"/>
        </w:rPr>
        <w:t>        all_in_OECDadditional = set(fixed_sectors).issubset(OECDadditional.index)</w:t>
      </w:r>
    </w:p>
    <w:p w14:paraId="6BEA7938" w14:textId="77777777" w:rsidR="00152528" w:rsidRPr="00152528" w:rsidRDefault="00152528" w:rsidP="00152528">
      <w:pPr>
        <w:spacing w:after="0"/>
        <w:rPr>
          <w:rFonts w:asciiTheme="majorBidi" w:hAnsiTheme="majorBidi" w:cstheme="majorBidi"/>
          <w:sz w:val="24"/>
          <w:szCs w:val="24"/>
          <w:lang w:val="en-IL"/>
        </w:rPr>
      </w:pPr>
      <w:r w:rsidRPr="00152528">
        <w:rPr>
          <w:rFonts w:asciiTheme="majorBidi" w:hAnsiTheme="majorBidi" w:cstheme="majorBidi"/>
          <w:sz w:val="24"/>
          <w:szCs w:val="24"/>
          <w:lang w:val="en-IL"/>
        </w:rPr>
        <w:t>        print('all in OECD:', all_in_OECD)</w:t>
      </w:r>
    </w:p>
    <w:p w14:paraId="1D395341" w14:textId="77777777" w:rsidR="00152528" w:rsidRPr="00152528" w:rsidRDefault="00152528" w:rsidP="00152528">
      <w:pPr>
        <w:spacing w:after="0"/>
        <w:rPr>
          <w:rFonts w:asciiTheme="majorBidi" w:hAnsiTheme="majorBidi" w:cstheme="majorBidi"/>
          <w:sz w:val="24"/>
          <w:szCs w:val="24"/>
          <w:lang w:val="en-IL"/>
        </w:rPr>
      </w:pPr>
      <w:r w:rsidRPr="00152528">
        <w:rPr>
          <w:rFonts w:asciiTheme="majorBidi" w:hAnsiTheme="majorBidi" w:cstheme="majorBidi"/>
          <w:sz w:val="24"/>
          <w:szCs w:val="24"/>
          <w:lang w:val="en-IL"/>
        </w:rPr>
        <w:t>        print('all in OECDadditional:', all_in_OECDadditional)</w:t>
      </w:r>
    </w:p>
    <w:p w14:paraId="5AD339C4" w14:textId="77777777" w:rsidR="00152528" w:rsidRDefault="00152528" w:rsidP="00152528">
      <w:pPr>
        <w:spacing w:after="0"/>
        <w:rPr>
          <w:rFonts w:asciiTheme="majorBidi" w:hAnsiTheme="majorBidi" w:cstheme="majorBidi"/>
          <w:sz w:val="24"/>
          <w:szCs w:val="24"/>
          <w:lang w:val="en-IL"/>
        </w:rPr>
      </w:pPr>
    </w:p>
    <w:p w14:paraId="431B2ACF" w14:textId="77777777" w:rsidR="006C69DA" w:rsidRDefault="006C69DA" w:rsidP="00152528">
      <w:pPr>
        <w:spacing w:after="0"/>
        <w:rPr>
          <w:rFonts w:asciiTheme="majorBidi" w:hAnsiTheme="majorBidi" w:cstheme="majorBidi"/>
          <w:sz w:val="24"/>
          <w:szCs w:val="24"/>
          <w:lang w:val="en-IL"/>
        </w:rPr>
      </w:pPr>
    </w:p>
    <w:p w14:paraId="1C737730" w14:textId="77777777" w:rsidR="006C69DA" w:rsidRPr="006C69DA" w:rsidRDefault="006C69DA" w:rsidP="006C69DA">
      <w:pPr>
        <w:spacing w:after="0"/>
        <w:rPr>
          <w:rFonts w:asciiTheme="majorBidi" w:hAnsiTheme="majorBidi" w:cstheme="majorBidi"/>
          <w:sz w:val="24"/>
          <w:szCs w:val="24"/>
          <w:lang w:val="en-IL"/>
        </w:rPr>
      </w:pPr>
      <w:r w:rsidRPr="006C69DA">
        <w:rPr>
          <w:rFonts w:asciiTheme="majorBidi" w:hAnsiTheme="majorBidi" w:cstheme="majorBidi"/>
          <w:sz w:val="24"/>
          <w:szCs w:val="24"/>
          <w:lang w:val="en-IL"/>
        </w:rPr>
        <w:t>print(country, year)</w:t>
      </w:r>
    </w:p>
    <w:p w14:paraId="14B025E9" w14:textId="77777777" w:rsidR="006C69DA" w:rsidRPr="006C69DA" w:rsidRDefault="006C69DA" w:rsidP="006C69DA">
      <w:pPr>
        <w:spacing w:after="0"/>
        <w:rPr>
          <w:rFonts w:asciiTheme="majorBidi" w:hAnsiTheme="majorBidi" w:cstheme="majorBidi"/>
          <w:sz w:val="24"/>
          <w:szCs w:val="24"/>
          <w:lang w:val="en-IL"/>
        </w:rPr>
      </w:pPr>
      <w:r w:rsidRPr="006C69DA">
        <w:rPr>
          <w:rFonts w:asciiTheme="majorBidi" w:hAnsiTheme="majorBidi" w:cstheme="majorBidi"/>
          <w:sz w:val="24"/>
          <w:szCs w:val="24"/>
          <w:lang w:val="en-IL"/>
        </w:rPr>
        <w:t>        if country == 'JPN':</w:t>
      </w:r>
    </w:p>
    <w:p w14:paraId="44AB1B55" w14:textId="77777777" w:rsidR="006C69DA" w:rsidRPr="006C69DA" w:rsidRDefault="006C69DA" w:rsidP="006C69DA">
      <w:pPr>
        <w:spacing w:after="0"/>
        <w:rPr>
          <w:rFonts w:asciiTheme="majorBidi" w:hAnsiTheme="majorBidi" w:cstheme="majorBidi"/>
          <w:sz w:val="24"/>
          <w:szCs w:val="24"/>
          <w:lang w:val="en-IL"/>
        </w:rPr>
      </w:pPr>
      <w:r w:rsidRPr="006C69DA">
        <w:rPr>
          <w:rFonts w:asciiTheme="majorBidi" w:hAnsiTheme="majorBidi" w:cstheme="majorBidi"/>
          <w:sz w:val="24"/>
          <w:szCs w:val="24"/>
          <w:lang w:val="en-IL"/>
        </w:rPr>
        <w:t>            print(simple_II_labels)</w:t>
      </w:r>
    </w:p>
    <w:p w14:paraId="734474DA" w14:textId="77777777" w:rsidR="006C69DA" w:rsidRPr="006C69DA" w:rsidRDefault="006C69DA" w:rsidP="006C69DA">
      <w:pPr>
        <w:spacing w:after="0"/>
        <w:rPr>
          <w:rFonts w:asciiTheme="majorBidi" w:hAnsiTheme="majorBidi" w:cstheme="majorBidi"/>
          <w:sz w:val="24"/>
          <w:szCs w:val="24"/>
          <w:lang w:val="en-IL"/>
        </w:rPr>
      </w:pPr>
      <w:r w:rsidRPr="006C69DA">
        <w:rPr>
          <w:rFonts w:asciiTheme="majorBidi" w:hAnsiTheme="majorBidi" w:cstheme="majorBidi"/>
          <w:sz w:val="24"/>
          <w:szCs w:val="24"/>
          <w:lang w:val="en-IL"/>
        </w:rPr>
        <w:t>            print('')</w:t>
      </w:r>
    </w:p>
    <w:p w14:paraId="2443BB65" w14:textId="77777777" w:rsidR="006C69DA" w:rsidRPr="006C69DA" w:rsidRDefault="006C69DA" w:rsidP="006C69DA">
      <w:pPr>
        <w:spacing w:after="0"/>
        <w:rPr>
          <w:rFonts w:asciiTheme="majorBidi" w:hAnsiTheme="majorBidi" w:cstheme="majorBidi"/>
          <w:sz w:val="24"/>
          <w:szCs w:val="24"/>
          <w:lang w:val="en-IL"/>
        </w:rPr>
      </w:pPr>
      <w:r w:rsidRPr="006C69DA">
        <w:rPr>
          <w:rFonts w:asciiTheme="majorBidi" w:hAnsiTheme="majorBidi" w:cstheme="majorBidi"/>
          <w:sz w:val="24"/>
          <w:szCs w:val="24"/>
          <w:lang w:val="en-IL"/>
        </w:rPr>
        <w:t>            print(fixed_sectors)</w:t>
      </w:r>
    </w:p>
    <w:p w14:paraId="5578D041" w14:textId="77777777" w:rsidR="006C69DA" w:rsidRPr="006C69DA" w:rsidRDefault="006C69DA" w:rsidP="006C69DA">
      <w:pPr>
        <w:spacing w:after="0"/>
        <w:rPr>
          <w:rFonts w:asciiTheme="majorBidi" w:hAnsiTheme="majorBidi" w:cstheme="majorBidi"/>
          <w:sz w:val="24"/>
          <w:szCs w:val="24"/>
          <w:lang w:val="en-IL"/>
        </w:rPr>
      </w:pPr>
      <w:r w:rsidRPr="006C69DA">
        <w:rPr>
          <w:rFonts w:asciiTheme="majorBidi" w:hAnsiTheme="majorBidi" w:cstheme="majorBidi"/>
          <w:sz w:val="24"/>
          <w:szCs w:val="24"/>
          <w:lang w:val="en-IL"/>
        </w:rPr>
        <w:t>            print('')</w:t>
      </w:r>
    </w:p>
    <w:p w14:paraId="16DA4128" w14:textId="77777777" w:rsidR="006C69DA" w:rsidRPr="006C69DA" w:rsidRDefault="006C69DA" w:rsidP="006C69DA">
      <w:pPr>
        <w:spacing w:after="0"/>
        <w:rPr>
          <w:rFonts w:asciiTheme="majorBidi" w:hAnsiTheme="majorBidi" w:cstheme="majorBidi"/>
          <w:sz w:val="24"/>
          <w:szCs w:val="24"/>
          <w:lang w:val="en-IL"/>
        </w:rPr>
      </w:pPr>
      <w:r w:rsidRPr="006C69DA">
        <w:rPr>
          <w:rFonts w:asciiTheme="majorBidi" w:hAnsiTheme="majorBidi" w:cstheme="majorBidi"/>
          <w:sz w:val="24"/>
          <w:szCs w:val="24"/>
          <w:lang w:val="en-IL"/>
        </w:rPr>
        <w:t>            print('')</w:t>
      </w:r>
    </w:p>
    <w:p w14:paraId="4E025274" w14:textId="77777777" w:rsidR="006C69DA" w:rsidRPr="006C69DA" w:rsidRDefault="006C69DA" w:rsidP="006C69DA">
      <w:pPr>
        <w:spacing w:after="0"/>
        <w:rPr>
          <w:rFonts w:asciiTheme="majorBidi" w:hAnsiTheme="majorBidi" w:cstheme="majorBidi"/>
          <w:sz w:val="24"/>
          <w:szCs w:val="24"/>
          <w:lang w:val="en-IL"/>
        </w:rPr>
      </w:pPr>
    </w:p>
    <w:p w14:paraId="117F8D88" w14:textId="77777777" w:rsidR="006C69DA" w:rsidRDefault="006C69DA" w:rsidP="00152528">
      <w:pPr>
        <w:spacing w:after="0"/>
        <w:rPr>
          <w:rFonts w:asciiTheme="majorBidi" w:hAnsiTheme="majorBidi" w:cstheme="majorBidi"/>
          <w:sz w:val="24"/>
          <w:szCs w:val="24"/>
          <w:lang w:val="en-IL"/>
        </w:rPr>
      </w:pPr>
    </w:p>
    <w:p w14:paraId="7C639202" w14:textId="77777777" w:rsidR="006C69DA" w:rsidRDefault="006C69DA" w:rsidP="00152528">
      <w:pPr>
        <w:spacing w:after="0"/>
        <w:rPr>
          <w:rFonts w:asciiTheme="majorBidi" w:hAnsiTheme="majorBidi" w:cstheme="majorBidi"/>
          <w:sz w:val="24"/>
          <w:szCs w:val="24"/>
          <w:lang w:val="en-IL"/>
        </w:rPr>
      </w:pPr>
    </w:p>
    <w:p w14:paraId="03BD74C8" w14:textId="77777777" w:rsidR="006C69DA" w:rsidRPr="006C69DA" w:rsidRDefault="006C69DA" w:rsidP="00152528">
      <w:pPr>
        <w:spacing w:after="0"/>
        <w:rPr>
          <w:rFonts w:asciiTheme="majorBidi" w:hAnsiTheme="majorBidi" w:cstheme="majorBidi"/>
          <w:sz w:val="24"/>
          <w:szCs w:val="24"/>
          <w:lang w:val="en-IL"/>
        </w:rPr>
      </w:pPr>
    </w:p>
    <w:p w14:paraId="07ADB7D1" w14:textId="1A97013E" w:rsidR="00152528" w:rsidRDefault="006C69DA" w:rsidP="00152528">
      <w:pPr>
        <w:spacing w:after="0"/>
        <w:rPr>
          <w:rFonts w:asciiTheme="majorBidi" w:hAnsiTheme="majorBidi" w:cstheme="majorBidi"/>
          <w:sz w:val="24"/>
          <w:szCs w:val="24"/>
          <w:lang w:val="en-US"/>
        </w:rPr>
      </w:pPr>
      <w:r>
        <w:rPr>
          <w:rFonts w:asciiTheme="majorBidi" w:hAnsiTheme="majorBidi" w:cstheme="majorBidi"/>
          <w:sz w:val="24"/>
          <w:szCs w:val="24"/>
          <w:lang w:val="en-US"/>
        </w:rPr>
        <w:t>Link for SUT table</w:t>
      </w:r>
    </w:p>
    <w:p w14:paraId="7C27FB26" w14:textId="658CB26B" w:rsidR="00152528" w:rsidRDefault="00152528" w:rsidP="00152528">
      <w:pPr>
        <w:spacing w:after="0"/>
        <w:rPr>
          <w:rFonts w:asciiTheme="majorBidi" w:hAnsiTheme="majorBidi" w:cstheme="majorBidi"/>
          <w:sz w:val="24"/>
          <w:szCs w:val="24"/>
          <w:lang w:val="en-IL"/>
        </w:rPr>
      </w:pPr>
      <w:hyperlink r:id="rId4" w:history="1">
        <w:r w:rsidRPr="00152528">
          <w:rPr>
            <w:rStyle w:val="Hyperlink"/>
            <w:rFonts w:asciiTheme="majorBidi" w:hAnsiTheme="majorBidi" w:cstheme="majorBidi"/>
            <w:sz w:val="24"/>
            <w:szCs w:val="24"/>
            <w:lang w:val="en-IL"/>
          </w:rPr>
          <w:t>https://data-explorer.oecd.org/vis?df[ds]=dsDisseminateFinalDMZ&amp;df[id]=DSD_NASU%40DF_USEVA_T1600&amp;df[ag]=OECD.SDD.NAD&amp;df[vs]=1.0&amp;hc[Transaction]=Output&amp;pg=0&amp;snb=53&amp;tm=inputoutput&amp;utm_source=chatgpt.com&amp;dq=A.FRA%2BJPN%2BUSA%2BGBR%2BITA%2BDEU%2BCAN.B2A3G%2BB2A3N%2BD11</w:t>
        </w:r>
        <w:r w:rsidRPr="00152528">
          <w:rPr>
            <w:rStyle w:val="Hyperlink"/>
            <w:rFonts w:asciiTheme="majorBidi" w:hAnsiTheme="majorBidi" w:cstheme="majorBidi"/>
            <w:sz w:val="24"/>
            <w:szCs w:val="24"/>
            <w:lang w:val="en-IL"/>
          </w:rPr>
          <w:t>%</w:t>
        </w:r>
        <w:r w:rsidRPr="00152528">
          <w:rPr>
            <w:rStyle w:val="Hyperlink"/>
            <w:rFonts w:asciiTheme="majorBidi" w:hAnsiTheme="majorBidi" w:cstheme="majorBidi"/>
            <w:sz w:val="24"/>
            <w:szCs w:val="24"/>
            <w:lang w:val="en-IL"/>
          </w:rPr>
          <w:t>2BD1%2BD29X39%2BB3G%2BB1G%2BP2%2BP1._T%2BA%2BB%2BC%2BD%2BE%2BF%2BG%2BH%2BI%2BJ%2BK%2BL%2BM%2BN%2BO%2BP%2BQ%2BR%2BS%2BT%2BU%2B_X....V.&amp;pd=2011%2C2022&amp;to[TIME_PERIOD]=false&amp;vw=tb</w:t>
        </w:r>
      </w:hyperlink>
    </w:p>
    <w:p w14:paraId="41774254" w14:textId="77777777" w:rsidR="00152528" w:rsidRPr="00152528" w:rsidRDefault="00152528" w:rsidP="00152528">
      <w:pPr>
        <w:spacing w:after="0"/>
        <w:rPr>
          <w:rFonts w:asciiTheme="majorBidi" w:hAnsiTheme="majorBidi" w:cstheme="majorBidi"/>
          <w:sz w:val="24"/>
          <w:szCs w:val="24"/>
          <w:lang w:val="en-IL"/>
        </w:rPr>
      </w:pPr>
    </w:p>
    <w:p w14:paraId="52664BF4" w14:textId="77777777" w:rsidR="00152528" w:rsidRPr="00152528" w:rsidRDefault="00152528" w:rsidP="00152528">
      <w:pPr>
        <w:spacing w:after="0"/>
        <w:rPr>
          <w:rFonts w:asciiTheme="majorBidi" w:hAnsiTheme="majorBidi" w:cstheme="majorBidi"/>
          <w:sz w:val="24"/>
          <w:szCs w:val="24"/>
          <w:lang w:val="en-IL"/>
        </w:rPr>
      </w:pPr>
    </w:p>
    <w:sectPr w:rsidR="00152528" w:rsidRPr="001525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2CBC"/>
    <w:rsid w:val="00152528"/>
    <w:rsid w:val="002019F4"/>
    <w:rsid w:val="00206C68"/>
    <w:rsid w:val="002A5083"/>
    <w:rsid w:val="0052244F"/>
    <w:rsid w:val="00670FDE"/>
    <w:rsid w:val="0068690C"/>
    <w:rsid w:val="006C69DA"/>
    <w:rsid w:val="007F0351"/>
    <w:rsid w:val="009661EC"/>
    <w:rsid w:val="00D77F96"/>
    <w:rsid w:val="00DB2EE6"/>
    <w:rsid w:val="00E908AB"/>
    <w:rsid w:val="00F03270"/>
    <w:rsid w:val="00FF2C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2B196D"/>
  <w15:chartTrackingRefBased/>
  <w15:docId w15:val="{BD28683B-D4F5-4BF4-9725-ED39236B8C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L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2C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2C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2C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2C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2C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2C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2C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2C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2C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2C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2C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2C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2C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2C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2C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2C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2C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2C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2C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2C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2C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2C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2C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2C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2C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2C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2C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2C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2CB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5252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5252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52528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881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5172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11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8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07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97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6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7332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313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34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6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06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6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5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2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36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9858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25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04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8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1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7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903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145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10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7414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7726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87237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72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9591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262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4083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658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30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2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87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76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18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406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521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53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7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26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1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0296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499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08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115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8481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69597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32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4361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8519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1873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727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39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8748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2199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68060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4590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1824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26669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816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77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3745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091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19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5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0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18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10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27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9023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81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99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6549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8609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76711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79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9552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6614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ata-explorer.oecd.org/vis?df%5bds%5d=dsDisseminateFinalDMZ&amp;df%5bid%5d=DSD_NASU%40DF_USEVA_T1600&amp;df%5bag%5d=OECD.SDD.NAD&amp;df%5bvs%5d=1.0&amp;hc%5bTransaction%5d=Output&amp;pg=0&amp;snb=53&amp;tm=inputoutput&amp;utm_source=chatgpt.com&amp;dq=A.FRA%2BJPN%2BUSA%2BGBR%2BITA%2BDEU%2BCAN.B2A3G%2BB2A3N%2BD11%2BD1%2BD29X39%2BB3G%2BB1G%2BP2%2BP1._T%2BA%2BB%2BC%2BD%2BE%2BF%2BG%2BH%2BI%2BJ%2BK%2BL%2BM%2BN%2BO%2BP%2BQ%2BR%2BS%2BT%2BU%2B_X....V.&amp;pd=2011%2C2022&amp;to%5bTIME_PERIOD%5d=false&amp;vw=t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158</TotalTime>
  <Pages>1</Pages>
  <Words>251</Words>
  <Characters>1434</Characters>
  <Application>Microsoft Office Word</Application>
  <DocSecurity>0</DocSecurity>
  <Lines>11</Lines>
  <Paragraphs>3</Paragraphs>
  <ScaleCrop>false</ScaleCrop>
  <Company/>
  <LinksUpToDate>false</LinksUpToDate>
  <CharactersWithSpaces>1682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Navit Dori</dc:creator>
  <cp:keywords/>
  <dc:description/>
  <cp:lastModifiedBy>Navit Dori</cp:lastModifiedBy>
  <cp:revision>9</cp:revision>
  <dcterms:created xsi:type="dcterms:W3CDTF">2025-06-13T19:22:00Z</dcterms:created>
  <dcterms:modified xsi:type="dcterms:W3CDTF">2025-06-16T22:58:00Z</dcterms:modified>
</cp:coreProperties>
</file>