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F821A" w14:textId="172ECE21" w:rsidR="007F0351" w:rsidRDefault="002019F4" w:rsidP="00FF2CBC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2024_NES/Economics/Textbook_EIA/Benchmarking</w:t>
      </w:r>
    </w:p>
    <w:p w14:paraId="06286FE2" w14:textId="77777777" w:rsidR="002019F4" w:rsidRDefault="002019F4" w:rsidP="00FF2CBC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679BB889" w14:textId="77777777" w:rsidR="002019F4" w:rsidRDefault="002019F4" w:rsidP="00FF2CBC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7B36B07A" w14:textId="078B1FAB" w:rsidR="002019F4" w:rsidRP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u w:val="single"/>
          <w:lang w:val="en-US"/>
        </w:rPr>
      </w:pPr>
      <w:r w:rsidRPr="002019F4">
        <w:rPr>
          <w:rFonts w:asciiTheme="majorBidi" w:hAnsiTheme="majorBidi" w:cstheme="majorBidi"/>
          <w:sz w:val="24"/>
          <w:szCs w:val="24"/>
          <w:u w:val="single"/>
          <w:lang w:val="en-US"/>
        </w:rPr>
        <w:t>Current files:</w:t>
      </w:r>
    </w:p>
    <w:p w14:paraId="69585615" w14:textId="408AC4C9" w:rsid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CAGR1.py</w:t>
      </w:r>
    </w:p>
    <w:p w14:paraId="34B51771" w14:textId="3F88342B" w:rsid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CAGR2.py – this is the important file. It has figures 1 and 2</w:t>
      </w:r>
    </w:p>
    <w:p w14:paraId="6B0C64BB" w14:textId="07F89B98" w:rsid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Func_plot_CAGR1.py – I don’t know what this is</w:t>
      </w:r>
    </w:p>
    <w:p w14:paraId="6454F74E" w14:textId="77777777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2AA6F3ED" w14:textId="77777777" w:rsidR="00DB2EE6" w:rsidRDefault="00DB2EE6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30D94D3A" w14:textId="77777777" w:rsidR="00DB2EE6" w:rsidRDefault="00DB2EE6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6587131B" w14:textId="6C28728A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DB2EE6">
        <w:rPr>
          <w:rFonts w:asciiTheme="majorBidi" w:hAnsiTheme="majorBidi" w:cstheme="majorBidi"/>
          <w:sz w:val="24"/>
          <w:szCs w:val="24"/>
          <w:highlight w:val="yellow"/>
          <w:lang w:val="en-US"/>
        </w:rPr>
        <w:t>CAGR2.py</w:t>
      </w:r>
      <w:r>
        <w:rPr>
          <w:rFonts w:asciiTheme="majorBidi" w:hAnsiTheme="majorBidi" w:cstheme="majorBidi"/>
          <w:sz w:val="24"/>
          <w:szCs w:val="24"/>
          <w:lang w:val="en-US"/>
        </w:rPr>
        <w:t xml:space="preserve"> has: CAGR fig 1. For x and GDP.</w:t>
      </w:r>
    </w:p>
    <w:p w14:paraId="49C267AF" w14:textId="4084888B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And x and GDP shares (average) stacked bar graph</w:t>
      </w:r>
      <w:r w:rsidR="00E908AB">
        <w:rPr>
          <w:rFonts w:asciiTheme="majorBidi" w:hAnsiTheme="majorBidi" w:cstheme="majorBidi"/>
          <w:sz w:val="24"/>
          <w:szCs w:val="24"/>
          <w:lang w:val="en-US"/>
        </w:rPr>
        <w:t xml:space="preserve"> fig. 2</w:t>
      </w:r>
    </w:p>
    <w:p w14:paraId="6E8F73B0" w14:textId="77777777" w:rsidR="00E908AB" w:rsidRDefault="00E908AB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1C3D46FA" w14:textId="618056AF" w:rsidR="009661EC" w:rsidRDefault="009661EC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GDPsupplychain.py</w:t>
      </w:r>
    </w:p>
    <w:p w14:paraId="520BFA23" w14:textId="77777777" w:rsidR="00E908AB" w:rsidRDefault="00E908AB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5F86B9E7" w14:textId="77777777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0A62071F" w14:textId="77777777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407254CF" w14:textId="77777777" w:rsidR="0052244F" w:rsidRPr="00FF2CBC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sectPr w:rsidR="0052244F" w:rsidRPr="00FF2C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BC"/>
    <w:rsid w:val="002019F4"/>
    <w:rsid w:val="00206C68"/>
    <w:rsid w:val="002A5083"/>
    <w:rsid w:val="0052244F"/>
    <w:rsid w:val="0068690C"/>
    <w:rsid w:val="007F0351"/>
    <w:rsid w:val="009661EC"/>
    <w:rsid w:val="00D77F96"/>
    <w:rsid w:val="00DB2EE6"/>
    <w:rsid w:val="00E908AB"/>
    <w:rsid w:val="00F03270"/>
    <w:rsid w:val="00FF2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B196D"/>
  <w15:chartTrackingRefBased/>
  <w15:docId w15:val="{BD28683B-D4F5-4BF4-9725-ED39236B8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6</cp:revision>
  <dcterms:created xsi:type="dcterms:W3CDTF">2025-06-13T19:22:00Z</dcterms:created>
  <dcterms:modified xsi:type="dcterms:W3CDTF">2025-06-13T19:38:00Z</dcterms:modified>
</cp:coreProperties>
</file>