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06DB" w14:textId="77777777" w:rsidR="00393480" w:rsidRDefault="00000000">
      <w:pPr>
        <w:spacing w:after="0" w:line="360" w:lineRule="auto"/>
      </w:pPr>
      <w:r>
        <w:rPr>
          <w:rFonts w:ascii="inter" w:eastAsia="inter" w:hAnsi="inter" w:cs="inter"/>
          <w:noProof/>
          <w:color w:val="000000"/>
        </w:rPr>
        <w:drawing>
          <wp:inline distT="0" distB="0" distL="0" distR="0" wp14:anchorId="1D6F9CB4" wp14:editId="5DDB7530">
            <wp:extent cx="1143000" cy="287909"/>
            <wp:effectExtent l="0" t="0" r="0" b="0"/>
            <wp:docPr id="1" name="image-535adc207c079640bcc71ff1b5382fb7cd86a6ff.png"/>
            <wp:cNvGraphicFramePr/>
            <a:graphic xmlns:a="http://schemas.openxmlformats.org/drawingml/2006/main">
              <a:graphicData uri="http://schemas.openxmlformats.org/drawingml/2006/picture">
                <pic:pic xmlns:pic="http://schemas.openxmlformats.org/drawingml/2006/picture">
                  <pic:nvPicPr>
                    <pic:cNvPr id="1" name="image-535adc207c079640bcc71ff1b5382fb7cd86a6ff.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0D62CF83" w14:textId="77777777" w:rsidR="00393480" w:rsidRDefault="00000000">
      <w:pPr>
        <w:spacing w:before="157" w:after="157" w:line="270" w:lineRule="auto"/>
      </w:pPr>
      <w:r>
        <w:rPr>
          <w:rFonts w:ascii="inter" w:eastAsia="inter" w:hAnsi="inter" w:cs="inter"/>
          <w:b/>
          <w:color w:val="000000"/>
          <w:sz w:val="39"/>
        </w:rPr>
        <w:t>Complete MERN Stack Finance SaaS Development Guide for India</w:t>
      </w:r>
    </w:p>
    <w:p w14:paraId="22BF80CD" w14:textId="77777777" w:rsidR="00393480" w:rsidRDefault="00000000">
      <w:pPr>
        <w:spacing w:after="210" w:line="360" w:lineRule="auto"/>
      </w:pPr>
      <w:r>
        <w:rPr>
          <w:rFonts w:ascii="inter" w:eastAsia="inter" w:hAnsi="inter" w:cs="inter"/>
          <w:color w:val="000000"/>
        </w:rPr>
        <w:t>Building a finance SaaS application in India requires careful consideration of local banking integration options, regulatory compliance, and cost-effective development strategies. This comprehensive guide provides a detailed roadmap for students to develop a full-featured finance management platform using the MERN stack with Indian banking APIs.</w:t>
      </w:r>
    </w:p>
    <w:p w14:paraId="27BCF265" w14:textId="1D0FC9BE" w:rsidR="00393480" w:rsidRDefault="00000000">
      <w:pPr>
        <w:spacing w:before="315" w:after="105" w:line="360" w:lineRule="auto"/>
        <w:ind w:left="-30"/>
      </w:pPr>
      <w:r>
        <w:rPr>
          <w:rFonts w:ascii="inter" w:eastAsia="inter" w:hAnsi="inter" w:cs="inter"/>
          <w:b/>
          <w:color w:val="000000"/>
          <w:sz w:val="24"/>
        </w:rPr>
        <w:t>Indian Banking Integration Solutions</w:t>
      </w:r>
    </w:p>
    <w:p w14:paraId="16ABCFD4" w14:textId="77777777" w:rsidR="00393480" w:rsidRDefault="00000000">
      <w:pPr>
        <w:spacing w:before="315" w:after="105" w:line="360" w:lineRule="auto"/>
        <w:ind w:left="-30"/>
      </w:pPr>
      <w:r>
        <w:rPr>
          <w:rFonts w:ascii="inter" w:eastAsia="inter" w:hAnsi="inter" w:cs="inter"/>
          <w:b/>
          <w:color w:val="000000"/>
          <w:sz w:val="24"/>
        </w:rPr>
        <w:t>Recommended Banking APIs for Indian Market</w:t>
      </w:r>
    </w:p>
    <w:p w14:paraId="5850C843" w14:textId="77777777" w:rsidR="00393480" w:rsidRDefault="00000000">
      <w:pPr>
        <w:spacing w:after="210" w:line="360" w:lineRule="auto"/>
      </w:pPr>
      <w:r>
        <w:rPr>
          <w:rFonts w:ascii="inter" w:eastAsia="inter" w:hAnsi="inter" w:cs="inter"/>
          <w:b/>
          <w:color w:val="000000"/>
        </w:rPr>
        <w:t>UPI (Unified Payments Interface)</w:t>
      </w:r>
      <w:r>
        <w:rPr>
          <w:rFonts w:ascii="inter" w:eastAsia="inter" w:hAnsi="inter" w:cs="inter"/>
          <w:color w:val="000000"/>
        </w:rPr>
        <w:t xml:space="preserve"> emerges as the most student-friendly option for Indian finance applications </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xml:space="preserve">. Developed by NPCI, UPI provides free access to real-time payment capabilities across all major Indian banks, making it ideal for students building finance applications without initial investment costs </w:t>
      </w:r>
      <w:bookmarkStart w:id="4" w:name="fnref3:1"/>
      <w:bookmarkEnd w:id="4"/>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 w:name="fnref4:1"/>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2E1FA0C9" w14:textId="77777777" w:rsidR="00393480" w:rsidRDefault="00000000">
      <w:pPr>
        <w:spacing w:after="210" w:line="360" w:lineRule="auto"/>
      </w:pPr>
      <w:r>
        <w:rPr>
          <w:rFonts w:ascii="inter" w:eastAsia="inter" w:hAnsi="inter" w:cs="inter"/>
          <w:b/>
          <w:color w:val="000000"/>
        </w:rPr>
        <w:t>Razorpay</w:t>
      </w:r>
      <w:r>
        <w:rPr>
          <w:rFonts w:ascii="inter" w:eastAsia="inter" w:hAnsi="inter" w:cs="inter"/>
          <w:color w:val="000000"/>
        </w:rPr>
        <w:t xml:space="preserve"> offers comprehensive banking APIs with excellent MERN stack compatibility </w:t>
      </w:r>
      <w:bookmarkStart w:id="6" w:name="fnref5"/>
      <w:bookmarkEnd w:id="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7" w:name="fnref6"/>
      <w:bookmarkEnd w:id="7"/>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xml:space="preserve">. The platform provides a free sandbox environment for development and testing, with transaction-based pricing only in production </w:t>
      </w:r>
      <w:bookmarkStart w:id="8" w:name="fnref5:1"/>
      <w:bookmarkEnd w:id="8"/>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9" w:name="fnref6:1"/>
      <w:bookmarkEnd w:id="9"/>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This makes it particularly suitable for students who can develop and test their applications without upfront costs.</w:t>
      </w:r>
    </w:p>
    <w:p w14:paraId="0E680ED2" w14:textId="77777777" w:rsidR="00393480" w:rsidRDefault="00000000">
      <w:pPr>
        <w:spacing w:after="210" w:line="360" w:lineRule="auto"/>
      </w:pPr>
      <w:r>
        <w:rPr>
          <w:rFonts w:ascii="inter" w:eastAsia="inter" w:hAnsi="inter" w:cs="inter"/>
          <w:b/>
          <w:color w:val="000000"/>
        </w:rPr>
        <w:t>Cashfree Banking APIs</w:t>
      </w:r>
      <w:r>
        <w:rPr>
          <w:rFonts w:ascii="inter" w:eastAsia="inter" w:hAnsi="inter" w:cs="inter"/>
          <w:color w:val="000000"/>
        </w:rPr>
        <w:t xml:space="preserve"> provide another viable option with free tier availability for small transaction volumes </w:t>
      </w:r>
      <w:bookmarkStart w:id="10" w:name="fnref7"/>
      <w:bookmarkEnd w:id="10"/>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1" w:name="fnref8"/>
      <w:bookmarkEnd w:id="11"/>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xml:space="preserve">. The platform supports over 100 Indian banks and offers robust APIs for payouts, collections, and bank verification </w:t>
      </w:r>
      <w:bookmarkStart w:id="12" w:name="fnref7:1"/>
      <w:bookmarkEnd w:id="12"/>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3" w:name="fnref8:1"/>
      <w:bookmarkEnd w:id="13"/>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490D52EC" w14:textId="77777777" w:rsidR="00393480" w:rsidRDefault="00000000">
      <w:pPr>
        <w:spacing w:after="210" w:line="360" w:lineRule="auto"/>
      </w:pPr>
      <w:r>
        <w:rPr>
          <w:rFonts w:ascii="inter" w:eastAsia="inter" w:hAnsi="inter" w:cs="inter"/>
          <w:b/>
          <w:color w:val="000000"/>
        </w:rPr>
        <w:t>Perfios APIs</w:t>
      </w:r>
      <w:r>
        <w:rPr>
          <w:rFonts w:ascii="inter" w:eastAsia="inter" w:hAnsi="inter" w:cs="inter"/>
          <w:color w:val="000000"/>
        </w:rPr>
        <w:t xml:space="preserve"> specialize in bank statement analysis and credit assessment, offering unique features like transaction categorization and income verification </w:t>
      </w:r>
      <w:bookmarkStart w:id="14" w:name="fnref9"/>
      <w:bookmarkEnd w:id="14"/>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15" w:name="fnref10"/>
      <w:bookmarkEnd w:id="15"/>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 This is particularly valuable for building sophisticated finance management features that analyze spending patterns and provide financial insights.</w:t>
      </w:r>
    </w:p>
    <w:p w14:paraId="1F331043" w14:textId="77777777" w:rsidR="00393480" w:rsidRDefault="00000000">
      <w:pPr>
        <w:spacing w:after="210" w:line="360" w:lineRule="auto"/>
      </w:pPr>
      <w:r>
        <w:rPr>
          <w:rFonts w:ascii="inter" w:eastAsia="inter" w:hAnsi="inter" w:cs="inter"/>
          <w:b/>
          <w:color w:val="000000"/>
        </w:rPr>
        <w:t>Federal Bank Developer APIs</w:t>
      </w:r>
      <w:r>
        <w:rPr>
          <w:rFonts w:ascii="inter" w:eastAsia="inter" w:hAnsi="inter" w:cs="inter"/>
          <w:color w:val="000000"/>
        </w:rPr>
        <w:t xml:space="preserve"> provide direct access to Federal Bank's systems with a free developer tier </w:t>
      </w:r>
      <w:bookmarkStart w:id="16" w:name="fnref11"/>
      <w:bookmarkEnd w:id="16"/>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 While limited to Federal Bank customers, it offers comprehensive features including account balance inquiries, transaction history, and fund transfers.</w:t>
      </w:r>
    </w:p>
    <w:p w14:paraId="05039CBB" w14:textId="77777777" w:rsidR="00393480" w:rsidRDefault="00000000">
      <w:pPr>
        <w:spacing w:after="0" w:line="360" w:lineRule="auto"/>
        <w:jc w:val="center"/>
      </w:pPr>
      <w:r>
        <w:rPr>
          <w:rFonts w:ascii="inter" w:eastAsia="inter" w:hAnsi="inter" w:cs="inter"/>
          <w:noProof/>
          <w:color w:val="000000"/>
        </w:rPr>
        <w:lastRenderedPageBreak/>
        <w:drawing>
          <wp:inline distT="0" distB="0" distL="0" distR="0" wp14:anchorId="472B9D6F" wp14:editId="6F4393D9">
            <wp:extent cx="6038850" cy="4025900"/>
            <wp:effectExtent l="0" t="0" r="0" b="0"/>
            <wp:docPr id="2" name="image-2dfdc8e0c31cb8969f90399a841c8dc105c86ec9.jpg"/>
            <wp:cNvGraphicFramePr/>
            <a:graphic xmlns:a="http://schemas.openxmlformats.org/drawingml/2006/main">
              <a:graphicData uri="http://schemas.openxmlformats.org/drawingml/2006/picture">
                <pic:pic xmlns:pic="http://schemas.openxmlformats.org/drawingml/2006/picture">
                  <pic:nvPicPr>
                    <pic:cNvPr id="2" name="image-2dfdc8e0c31cb8969f90399a841c8dc105c86ec9.jpg"/>
                    <pic:cNvPicPr/>
                  </pic:nvPicPr>
                  <pic:blipFill>
                    <a:blip r:embed="rId6" cstate="print"/>
                    <a:srcRect/>
                    <a:stretch>
                      <a:fillRect/>
                    </a:stretch>
                  </pic:blipFill>
                  <pic:spPr>
                    <a:xfrm>
                      <a:off x="0" y="0"/>
                      <a:ext cx="6038850" cy="4025900"/>
                    </a:xfrm>
                    <a:prstGeom prst="rect">
                      <a:avLst/>
                    </a:prstGeom>
                  </pic:spPr>
                </pic:pic>
              </a:graphicData>
            </a:graphic>
          </wp:inline>
        </w:drawing>
      </w:r>
    </w:p>
    <w:p w14:paraId="76A062DC" w14:textId="77777777" w:rsidR="00393480" w:rsidRDefault="00000000">
      <w:pPr>
        <w:spacing w:after="210" w:line="360" w:lineRule="auto"/>
      </w:pPr>
      <w:r>
        <w:rPr>
          <w:rFonts w:ascii="inter" w:eastAsia="inter" w:hAnsi="inter" w:cs="inter"/>
          <w:color w:val="000000"/>
        </w:rPr>
        <w:t>Comparison of Indian Banking APIs for Finance SaaS Development</w:t>
      </w:r>
    </w:p>
    <w:p w14:paraId="01FD8338" w14:textId="77777777" w:rsidR="00393480" w:rsidRDefault="00000000">
      <w:pPr>
        <w:spacing w:before="315" w:after="105" w:line="360" w:lineRule="auto"/>
        <w:ind w:left="-30"/>
      </w:pPr>
      <w:r>
        <w:rPr>
          <w:rFonts w:ascii="inter" w:eastAsia="inter" w:hAnsi="inter" w:cs="inter"/>
          <w:b/>
          <w:color w:val="000000"/>
          <w:sz w:val="24"/>
        </w:rPr>
        <w:t>Free Development Alternatives</w:t>
      </w:r>
    </w:p>
    <w:p w14:paraId="759FA108" w14:textId="77777777" w:rsidR="00393480" w:rsidRDefault="00000000">
      <w:pPr>
        <w:spacing w:after="210" w:line="360" w:lineRule="auto"/>
      </w:pPr>
      <w:r>
        <w:rPr>
          <w:rFonts w:ascii="inter" w:eastAsia="inter" w:hAnsi="inter" w:cs="inter"/>
          <w:color w:val="000000"/>
        </w:rPr>
        <w:t xml:space="preserve">For initial development and testing, students can utilize several free alternatives </w:t>
      </w:r>
      <w:bookmarkStart w:id="17" w:name="fnref12"/>
      <w:bookmarkEnd w:id="17"/>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18" w:name="fnref13"/>
      <w:bookmarkEnd w:id="18"/>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 xml:space="preserve">. Mock APIs can be created using JSON Server or Postman Mock Servers, allowing complete application development without dependency on live banking systems </w:t>
      </w:r>
      <w:bookmarkStart w:id="19" w:name="fnref12:1"/>
      <w:bookmarkEnd w:id="19"/>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20" w:name="fnref13:1"/>
      <w:bookmarkEnd w:id="20"/>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 Stripe's test mode provides excellent payment processing simulation capabilities for development purposes.</w:t>
      </w:r>
    </w:p>
    <w:p w14:paraId="07F197C3" w14:textId="77777777" w:rsidR="00393480" w:rsidRDefault="00000000">
      <w:pPr>
        <w:spacing w:before="315" w:after="105" w:line="360" w:lineRule="auto"/>
        <w:ind w:left="-30"/>
      </w:pPr>
      <w:r>
        <w:rPr>
          <w:rFonts w:ascii="inter" w:eastAsia="inter" w:hAnsi="inter" w:cs="inter"/>
          <w:b/>
          <w:color w:val="000000"/>
          <w:sz w:val="24"/>
        </w:rPr>
        <w:t>Comprehensive Development Architecture</w:t>
      </w:r>
    </w:p>
    <w:p w14:paraId="5A57D4F4" w14:textId="77777777" w:rsidR="00393480" w:rsidRDefault="00000000">
      <w:pPr>
        <w:spacing w:before="315" w:after="105" w:line="360" w:lineRule="auto"/>
        <w:ind w:left="-30"/>
      </w:pPr>
      <w:r>
        <w:rPr>
          <w:rFonts w:ascii="inter" w:eastAsia="inter" w:hAnsi="inter" w:cs="inter"/>
          <w:b/>
          <w:color w:val="000000"/>
          <w:sz w:val="24"/>
        </w:rPr>
        <w:t>Technology Stack Overview</w:t>
      </w:r>
    </w:p>
    <w:p w14:paraId="7691688F" w14:textId="77777777" w:rsidR="00393480" w:rsidRDefault="00000000">
      <w:pPr>
        <w:spacing w:after="210" w:line="360" w:lineRule="auto"/>
      </w:pPr>
      <w:r>
        <w:rPr>
          <w:rFonts w:ascii="inter" w:eastAsia="inter" w:hAnsi="inter" w:cs="inter"/>
          <w:color w:val="000000"/>
        </w:rPr>
        <w:t xml:space="preserve">The recommended MERN stack architecture consists of multiple integrated layers designed for scalability and security </w:t>
      </w:r>
      <w:bookmarkStart w:id="21" w:name="fnref14"/>
      <w:bookmarkEnd w:id="21"/>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22" w:name="fnref15"/>
      <w:bookmarkEnd w:id="22"/>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23" w:name="fnref16"/>
      <w:bookmarkEnd w:id="23"/>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 xml:space="preserve">. The frontend utilizes React.js with Material-UI for responsive user interfaces, while the backend leverages Node.js and Express.js for robust API development </w:t>
      </w:r>
      <w:bookmarkStart w:id="24" w:name="fnref14:1"/>
      <w:bookmarkEnd w:id="24"/>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25" w:name="fnref15:1"/>
      <w:bookmarkEnd w:id="25"/>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26" w:name="fnref16:1"/>
      <w:bookmarkEnd w:id="26"/>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43652093" w14:textId="77777777" w:rsidR="00393480" w:rsidRDefault="00000000">
      <w:pPr>
        <w:spacing w:after="0" w:line="360" w:lineRule="auto"/>
        <w:jc w:val="center"/>
      </w:pPr>
      <w:r>
        <w:rPr>
          <w:rFonts w:ascii="inter" w:eastAsia="inter" w:hAnsi="inter" w:cs="inter"/>
          <w:noProof/>
          <w:color w:val="000000"/>
        </w:rPr>
        <w:lastRenderedPageBreak/>
        <w:drawing>
          <wp:inline distT="0" distB="0" distL="0" distR="0" wp14:anchorId="0E8BD496" wp14:editId="25672F92">
            <wp:extent cx="6038850" cy="4025900"/>
            <wp:effectExtent l="0" t="0" r="0" b="0"/>
            <wp:docPr id="3" name="image-e7ec8cced5ee7076c4d00d747653fb2dcb4a07f3.jpg"/>
            <wp:cNvGraphicFramePr/>
            <a:graphic xmlns:a="http://schemas.openxmlformats.org/drawingml/2006/main">
              <a:graphicData uri="http://schemas.openxmlformats.org/drawingml/2006/picture">
                <pic:pic xmlns:pic="http://schemas.openxmlformats.org/drawingml/2006/picture">
                  <pic:nvPicPr>
                    <pic:cNvPr id="3" name="image-e7ec8cced5ee7076c4d00d747653fb2dcb4a07f3.jpg"/>
                    <pic:cNvPicPr/>
                  </pic:nvPicPr>
                  <pic:blipFill>
                    <a:blip r:embed="rId7" cstate="print"/>
                    <a:srcRect/>
                    <a:stretch>
                      <a:fillRect/>
                    </a:stretch>
                  </pic:blipFill>
                  <pic:spPr>
                    <a:xfrm>
                      <a:off x="0" y="0"/>
                      <a:ext cx="6038850" cy="4025900"/>
                    </a:xfrm>
                    <a:prstGeom prst="rect">
                      <a:avLst/>
                    </a:prstGeom>
                  </pic:spPr>
                </pic:pic>
              </a:graphicData>
            </a:graphic>
          </wp:inline>
        </w:drawing>
      </w:r>
    </w:p>
    <w:p w14:paraId="199F6D2A" w14:textId="77777777" w:rsidR="00393480" w:rsidRDefault="00000000">
      <w:pPr>
        <w:spacing w:after="210" w:line="360" w:lineRule="auto"/>
      </w:pPr>
      <w:r>
        <w:rPr>
          <w:rFonts w:ascii="inter" w:eastAsia="inter" w:hAnsi="inter" w:cs="inter"/>
          <w:color w:val="000000"/>
        </w:rPr>
        <w:t>MERN Stack Technology Architecture for Finance SaaS</w:t>
      </w:r>
    </w:p>
    <w:p w14:paraId="142B9BDC" w14:textId="77777777" w:rsidR="00393480" w:rsidRDefault="00000000">
      <w:pPr>
        <w:spacing w:after="210" w:line="360" w:lineRule="auto"/>
      </w:pPr>
      <w:r>
        <w:rPr>
          <w:rFonts w:ascii="inter" w:eastAsia="inter" w:hAnsi="inter" w:cs="inter"/>
          <w:color w:val="000000"/>
        </w:rPr>
        <w:t xml:space="preserve">MongoDB Atlas serves as the primary database solution, offering a free tier with 512MB storage that's sufficient for initial development and testing </w:t>
      </w:r>
      <w:bookmarkStart w:id="27" w:name="fnref17"/>
      <w:bookmarkEnd w:id="27"/>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28" w:name="fnref18"/>
      <w:bookmarkEnd w:id="28"/>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 xml:space="preserve">. The database design follows best practices for financial applications, ensuring data integrity and efficient querying capabilities </w:t>
      </w:r>
      <w:bookmarkStart w:id="29" w:name="fnref19"/>
      <w:bookmarkEnd w:id="29"/>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30" w:name="fnref20"/>
      <w:bookmarkEnd w:id="30"/>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1" w:name="fnref21"/>
      <w:bookmarkEnd w:id="31"/>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6806F1DB" w14:textId="77777777" w:rsidR="00393480" w:rsidRDefault="00000000">
      <w:pPr>
        <w:spacing w:before="315" w:after="105" w:line="360" w:lineRule="auto"/>
        <w:ind w:left="-30"/>
      </w:pPr>
      <w:r>
        <w:rPr>
          <w:rFonts w:ascii="inter" w:eastAsia="inter" w:hAnsi="inter" w:cs="inter"/>
          <w:b/>
          <w:color w:val="000000"/>
          <w:sz w:val="24"/>
        </w:rPr>
        <w:t>Database Schema Design</w:t>
      </w:r>
    </w:p>
    <w:p w14:paraId="6D793B78" w14:textId="77777777" w:rsidR="00393480" w:rsidRDefault="00000000">
      <w:pPr>
        <w:spacing w:after="210" w:line="360" w:lineRule="auto"/>
      </w:pPr>
      <w:r>
        <w:rPr>
          <w:rFonts w:ascii="inter" w:eastAsia="inter" w:hAnsi="inter" w:cs="inter"/>
          <w:color w:val="000000"/>
        </w:rPr>
        <w:t xml:space="preserve">The application's database architecture centers around five main collections: Users, Accounts, Transactions, Budgets, and Categories </w:t>
      </w:r>
      <w:bookmarkStart w:id="32" w:name="fnref19:1"/>
      <w:bookmarkEnd w:id="32"/>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33" w:name="fnref20:1"/>
      <w:bookmarkEnd w:id="33"/>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4" w:name="fnref21:1"/>
      <w:bookmarkEnd w:id="34"/>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xml:space="preserve">. Each collection is optimized for the specific requirements of financial data management, with proper indexing for efficient queries and relationships between entities </w:t>
      </w:r>
      <w:bookmarkStart w:id="35" w:name="fnref19:2"/>
      <w:bookmarkEnd w:id="35"/>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36" w:name="fnref20:2"/>
      <w:bookmarkEnd w:id="36"/>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7" w:name="fnref21:2"/>
      <w:bookmarkEnd w:id="37"/>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5EEB4D6C" w14:textId="77777777" w:rsidR="00393480" w:rsidRDefault="00000000">
      <w:pPr>
        <w:spacing w:after="0" w:line="360" w:lineRule="auto"/>
        <w:jc w:val="center"/>
      </w:pPr>
      <w:r>
        <w:rPr>
          <w:rFonts w:ascii="inter" w:eastAsia="inter" w:hAnsi="inter" w:cs="inter"/>
          <w:noProof/>
          <w:color w:val="000000"/>
        </w:rPr>
        <w:lastRenderedPageBreak/>
        <w:drawing>
          <wp:inline distT="0" distB="0" distL="0" distR="0" wp14:anchorId="0298CCE8" wp14:editId="3AF9A418">
            <wp:extent cx="6038850" cy="4831866"/>
            <wp:effectExtent l="0" t="0" r="0" b="0"/>
            <wp:docPr id="4" name="image-47954d5791cc0b27ded730072fa344dfaa3f5a38.jpg"/>
            <wp:cNvGraphicFramePr/>
            <a:graphic xmlns:a="http://schemas.openxmlformats.org/drawingml/2006/main">
              <a:graphicData uri="http://schemas.openxmlformats.org/drawingml/2006/picture">
                <pic:pic xmlns:pic="http://schemas.openxmlformats.org/drawingml/2006/picture">
                  <pic:nvPicPr>
                    <pic:cNvPr id="4" name="image-47954d5791cc0b27ded730072fa344dfaa3f5a38.jpg"/>
                    <pic:cNvPicPr/>
                  </pic:nvPicPr>
                  <pic:blipFill>
                    <a:blip r:embed="rId8" cstate="print"/>
                    <a:srcRect/>
                    <a:stretch>
                      <a:fillRect/>
                    </a:stretch>
                  </pic:blipFill>
                  <pic:spPr>
                    <a:xfrm>
                      <a:off x="0" y="0"/>
                      <a:ext cx="6038850" cy="4831866"/>
                    </a:xfrm>
                    <a:prstGeom prst="rect">
                      <a:avLst/>
                    </a:prstGeom>
                  </pic:spPr>
                </pic:pic>
              </a:graphicData>
            </a:graphic>
          </wp:inline>
        </w:drawing>
      </w:r>
    </w:p>
    <w:p w14:paraId="0406188E" w14:textId="77777777" w:rsidR="00393480" w:rsidRDefault="00000000">
      <w:pPr>
        <w:spacing w:after="210" w:line="360" w:lineRule="auto"/>
      </w:pPr>
      <w:r>
        <w:rPr>
          <w:rFonts w:ascii="inter" w:eastAsia="inter" w:hAnsi="inter" w:cs="inter"/>
          <w:color w:val="000000"/>
        </w:rPr>
        <w:t>MongoDB Database Schema for Finance SaaS Application</w:t>
      </w:r>
    </w:p>
    <w:p w14:paraId="78E8BDC6" w14:textId="77777777" w:rsidR="00393480" w:rsidRDefault="00000000">
      <w:pPr>
        <w:spacing w:after="210" w:line="360" w:lineRule="auto"/>
      </w:pPr>
      <w:r>
        <w:rPr>
          <w:rFonts w:ascii="inter" w:eastAsia="inter" w:hAnsi="inter" w:cs="inter"/>
          <w:color w:val="000000"/>
        </w:rPr>
        <w:t xml:space="preserve">User authentication utilizes JWT tokens with bcrypt password hashing, ensuring secure access control throughout the application </w:t>
      </w:r>
      <w:bookmarkStart w:id="38" w:name="fnref22"/>
      <w:bookmarkEnd w:id="38"/>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39" w:name="fnref23"/>
      <w:bookmarkEnd w:id="39"/>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40" w:name="fnref24"/>
      <w:bookmarkEnd w:id="40"/>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 xml:space="preserve">. Transaction data includes comprehensive fields for amount, type, category, description, and payment method, enabling detailed financial tracking and analysis </w:t>
      </w:r>
      <w:bookmarkStart w:id="41" w:name="fnref19:3"/>
      <w:bookmarkEnd w:id="41"/>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42" w:name="fnref20:3"/>
      <w:bookmarkEnd w:id="42"/>
      <w:r>
        <w:fldChar w:fldCharType="begin"/>
      </w:r>
      <w:r>
        <w:instrText>HYPERLINK \l "fn20" \h</w:instrText>
      </w:r>
      <w:r>
        <w:fldChar w:fldCharType="separate"/>
      </w:r>
      <w:r>
        <w:rPr>
          <w:rFonts w:ascii="inter" w:eastAsia="inter" w:hAnsi="inter" w:cs="inter"/>
          <w:u w:val="single"/>
          <w:vertAlign w:val="superscript"/>
        </w:rPr>
        <w:t>[20]</w:t>
      </w:r>
      <w:r>
        <w:fldChar w:fldCharType="end"/>
      </w:r>
      <w:r>
        <w:rPr>
          <w:rFonts w:ascii="inter" w:eastAsia="inter" w:hAnsi="inter" w:cs="inter"/>
          <w:color w:val="000000"/>
        </w:rPr>
        <w:t>.</w:t>
      </w:r>
    </w:p>
    <w:p w14:paraId="13C54BFE" w14:textId="77777777" w:rsidR="00393480" w:rsidRDefault="00000000">
      <w:pPr>
        <w:spacing w:before="315" w:after="105" w:line="360" w:lineRule="auto"/>
        <w:ind w:left="-30"/>
      </w:pPr>
      <w:r>
        <w:rPr>
          <w:rFonts w:ascii="inter" w:eastAsia="inter" w:hAnsi="inter" w:cs="inter"/>
          <w:b/>
          <w:color w:val="000000"/>
          <w:sz w:val="24"/>
        </w:rPr>
        <w:t>Development Phases and Timeline</w:t>
      </w:r>
    </w:p>
    <w:p w14:paraId="13011AE1" w14:textId="77777777" w:rsidR="00393480" w:rsidRDefault="00000000">
      <w:pPr>
        <w:spacing w:before="315" w:after="105" w:line="360" w:lineRule="auto"/>
        <w:ind w:left="-30"/>
      </w:pPr>
      <w:r>
        <w:rPr>
          <w:rFonts w:ascii="inter" w:eastAsia="inter" w:hAnsi="inter" w:cs="inter"/>
          <w:b/>
          <w:color w:val="000000"/>
          <w:sz w:val="24"/>
        </w:rPr>
        <w:t>Phase-by-Phase Implementation</w:t>
      </w:r>
    </w:p>
    <w:p w14:paraId="2C70E7C8" w14:textId="77777777" w:rsidR="00393480" w:rsidRDefault="00000000">
      <w:pPr>
        <w:spacing w:after="210" w:line="360" w:lineRule="auto"/>
      </w:pPr>
      <w:r>
        <w:rPr>
          <w:rFonts w:ascii="inter" w:eastAsia="inter" w:hAnsi="inter" w:cs="inter"/>
          <w:color w:val="000000"/>
        </w:rPr>
        <w:t xml:space="preserve">The development process follows six distinct phases, each with specific deliverables and timeframes </w:t>
      </w:r>
      <w:bookmarkStart w:id="43" w:name="fnref25"/>
      <w:bookmarkEnd w:id="43"/>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44" w:name="fnref26"/>
      <w:bookmarkEnd w:id="44"/>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 xml:space="preserve">. The total development timeline ranges from 15-22 weeks (3.5-5.5 months), making it suitable for academic projects or internship periods </w:t>
      </w:r>
      <w:bookmarkStart w:id="45" w:name="fnref25:1"/>
      <w:bookmarkEnd w:id="45"/>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46" w:name="fnref26:1"/>
      <w:bookmarkEnd w:id="46"/>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w:t>
      </w:r>
    </w:p>
    <w:p w14:paraId="0278A66C" w14:textId="77777777" w:rsidR="00393480" w:rsidRDefault="00000000">
      <w:pPr>
        <w:spacing w:after="0" w:line="360" w:lineRule="auto"/>
        <w:jc w:val="center"/>
      </w:pPr>
      <w:r>
        <w:rPr>
          <w:rFonts w:ascii="inter" w:eastAsia="inter" w:hAnsi="inter" w:cs="inter"/>
          <w:noProof/>
          <w:color w:val="000000"/>
        </w:rPr>
        <w:lastRenderedPageBreak/>
        <w:drawing>
          <wp:inline distT="0" distB="0" distL="0" distR="0" wp14:anchorId="1618EEF6" wp14:editId="55940D5C">
            <wp:extent cx="6038850" cy="4025900"/>
            <wp:effectExtent l="0" t="0" r="0" b="0"/>
            <wp:docPr id="5" name="image-3b3e5c74c04109a3b07b2447ff2393dc937c538f.jpg"/>
            <wp:cNvGraphicFramePr/>
            <a:graphic xmlns:a="http://schemas.openxmlformats.org/drawingml/2006/main">
              <a:graphicData uri="http://schemas.openxmlformats.org/drawingml/2006/picture">
                <pic:pic xmlns:pic="http://schemas.openxmlformats.org/drawingml/2006/picture">
                  <pic:nvPicPr>
                    <pic:cNvPr id="5" name="image-3b3e5c74c04109a3b07b2447ff2393dc937c538f.jpg"/>
                    <pic:cNvPicPr/>
                  </pic:nvPicPr>
                  <pic:blipFill>
                    <a:blip r:embed="rId9" cstate="print"/>
                    <a:srcRect/>
                    <a:stretch>
                      <a:fillRect/>
                    </a:stretch>
                  </pic:blipFill>
                  <pic:spPr>
                    <a:xfrm>
                      <a:off x="0" y="0"/>
                      <a:ext cx="6038850" cy="4025900"/>
                    </a:xfrm>
                    <a:prstGeom prst="rect">
                      <a:avLst/>
                    </a:prstGeom>
                  </pic:spPr>
                </pic:pic>
              </a:graphicData>
            </a:graphic>
          </wp:inline>
        </w:drawing>
      </w:r>
    </w:p>
    <w:p w14:paraId="69952AA4" w14:textId="77777777" w:rsidR="00393480" w:rsidRDefault="00000000">
      <w:pPr>
        <w:spacing w:after="210" w:line="360" w:lineRule="auto"/>
      </w:pPr>
      <w:r>
        <w:rPr>
          <w:rFonts w:ascii="inter" w:eastAsia="inter" w:hAnsi="inter" w:cs="inter"/>
          <w:color w:val="000000"/>
        </w:rPr>
        <w:t>MERN Stack Finance SaaS Development Timeline</w:t>
      </w:r>
    </w:p>
    <w:p w14:paraId="1A91B245" w14:textId="77777777" w:rsidR="00393480" w:rsidRDefault="00000000">
      <w:pPr>
        <w:spacing w:after="210" w:line="360" w:lineRule="auto"/>
      </w:pPr>
      <w:r>
        <w:rPr>
          <w:rFonts w:ascii="inter" w:eastAsia="inter" w:hAnsi="inter" w:cs="inter"/>
          <w:b/>
          <w:color w:val="000000"/>
        </w:rPr>
        <w:t>Phase 1: Planning and Setup (2-3 weeks)</w:t>
      </w:r>
      <w:r>
        <w:rPr>
          <w:rFonts w:ascii="inter" w:eastAsia="inter" w:hAnsi="inter" w:cs="inter"/>
          <w:color w:val="000000"/>
        </w:rPr>
        <w:t xml:space="preserve"> focuses on requirements definition, technology stack selection, and development environment configuration </w:t>
      </w:r>
      <w:bookmarkStart w:id="47" w:name="fnref14:2"/>
      <w:bookmarkEnd w:id="47"/>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48" w:name="fnref27"/>
      <w:bookmarkEnd w:id="48"/>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49" w:name="fnref25:2"/>
      <w:bookmarkEnd w:id="49"/>
      <w:r>
        <w:fldChar w:fldCharType="begin"/>
      </w:r>
      <w:r>
        <w:instrText>HYPERLINK \l "fn25" \h</w:instrText>
      </w:r>
      <w:r>
        <w:fldChar w:fldCharType="separate"/>
      </w:r>
      <w:r>
        <w:rPr>
          <w:rFonts w:ascii="inter" w:eastAsia="inter" w:hAnsi="inter" w:cs="inter"/>
          <w:u w:val="single"/>
          <w:vertAlign w:val="superscript"/>
        </w:rPr>
        <w:t>[25]</w:t>
      </w:r>
      <w:r>
        <w:fldChar w:fldCharType="end"/>
      </w:r>
      <w:r>
        <w:rPr>
          <w:rFonts w:ascii="inter" w:eastAsia="inter" w:hAnsi="inter" w:cs="inter"/>
          <w:color w:val="000000"/>
        </w:rPr>
        <w:t xml:space="preserve">. This phase includes setting up MongoDB Atlas, configuring development tools, and designing the initial database schema </w:t>
      </w:r>
      <w:bookmarkStart w:id="50" w:name="fnref14:3"/>
      <w:bookmarkEnd w:id="50"/>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51" w:name="fnref27:1"/>
      <w:bookmarkEnd w:id="51"/>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52" w:name="fnref25:3"/>
      <w:bookmarkEnd w:id="52"/>
      <w:r>
        <w:fldChar w:fldCharType="begin"/>
      </w:r>
      <w:r>
        <w:instrText>HYPERLINK \l "fn25" \h</w:instrText>
      </w:r>
      <w:r>
        <w:fldChar w:fldCharType="separate"/>
      </w:r>
      <w:r>
        <w:rPr>
          <w:rFonts w:ascii="inter" w:eastAsia="inter" w:hAnsi="inter" w:cs="inter"/>
          <w:u w:val="single"/>
          <w:vertAlign w:val="superscript"/>
        </w:rPr>
        <w:t>[25]</w:t>
      </w:r>
      <w:r>
        <w:fldChar w:fldCharType="end"/>
      </w:r>
      <w:r>
        <w:rPr>
          <w:rFonts w:ascii="inter" w:eastAsia="inter" w:hAnsi="inter" w:cs="inter"/>
          <w:color w:val="000000"/>
        </w:rPr>
        <w:t>.</w:t>
      </w:r>
    </w:p>
    <w:p w14:paraId="6270BFA1" w14:textId="77777777" w:rsidR="00393480" w:rsidRDefault="00000000">
      <w:pPr>
        <w:spacing w:after="210" w:line="360" w:lineRule="auto"/>
      </w:pPr>
      <w:r>
        <w:rPr>
          <w:rFonts w:ascii="inter" w:eastAsia="inter" w:hAnsi="inter" w:cs="inter"/>
          <w:b/>
          <w:color w:val="000000"/>
        </w:rPr>
        <w:t>Phase 2: Backend Development (4-6 weeks)</w:t>
      </w:r>
      <w:r>
        <w:rPr>
          <w:rFonts w:ascii="inter" w:eastAsia="inter" w:hAnsi="inter" w:cs="inter"/>
          <w:color w:val="000000"/>
        </w:rPr>
        <w:t xml:space="preserve"> involves creating the Express.js server, implementing authentication middleware, and developing RESTful APIs </w:t>
      </w:r>
      <w:bookmarkStart w:id="53" w:name="fnref14:4"/>
      <w:bookmarkEnd w:id="53"/>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54" w:name="fnref16:2"/>
      <w:bookmarkEnd w:id="54"/>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55" w:name="fnref28"/>
      <w:bookmarkEnd w:id="55"/>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t xml:space="preserve">. This phase also includes integrating banking APIs and implementing security measures </w:t>
      </w:r>
      <w:bookmarkStart w:id="56" w:name="fnref14:5"/>
      <w:bookmarkEnd w:id="56"/>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57" w:name="fnref16:3"/>
      <w:bookmarkEnd w:id="57"/>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58" w:name="fnref28:1"/>
      <w:bookmarkEnd w:id="58"/>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t>.</w:t>
      </w:r>
    </w:p>
    <w:p w14:paraId="1A747708" w14:textId="77777777" w:rsidR="00393480" w:rsidRDefault="00000000">
      <w:pPr>
        <w:spacing w:after="210" w:line="360" w:lineRule="auto"/>
      </w:pPr>
      <w:r>
        <w:rPr>
          <w:rFonts w:ascii="inter" w:eastAsia="inter" w:hAnsi="inter" w:cs="inter"/>
          <w:b/>
          <w:color w:val="000000"/>
        </w:rPr>
        <w:t>Phase 3: Frontend Development (4-5 weeks)</w:t>
      </w:r>
      <w:r>
        <w:rPr>
          <w:rFonts w:ascii="inter" w:eastAsia="inter" w:hAnsi="inter" w:cs="inter"/>
          <w:color w:val="000000"/>
        </w:rPr>
        <w:t xml:space="preserve"> covers React component creation, user interface implementation, and state management setup </w:t>
      </w:r>
      <w:bookmarkStart w:id="59" w:name="fnref14:6"/>
      <w:bookmarkEnd w:id="59"/>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60" w:name="fnref29"/>
      <w:bookmarkEnd w:id="60"/>
      <w:r>
        <w:fldChar w:fldCharType="begin"/>
      </w:r>
      <w:r>
        <w:instrText>HYPERLINK \l "fn29" \h</w:instrText>
      </w:r>
      <w:r>
        <w:fldChar w:fldCharType="separate"/>
      </w:r>
      <w:r>
        <w:rPr>
          <w:rFonts w:ascii="inter" w:eastAsia="inter" w:hAnsi="inter" w:cs="inter"/>
          <w:u w:val="single"/>
          <w:vertAlign w:val="superscript"/>
        </w:rPr>
        <w:t>[29]</w:t>
      </w:r>
      <w:r>
        <w:fldChar w:fldCharType="end"/>
      </w:r>
      <w:bookmarkStart w:id="61" w:name="fnref30"/>
      <w:bookmarkEnd w:id="61"/>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 xml:space="preserve">. The frontend development includes dashboard creation, transaction management interfaces, and data visualization components </w:t>
      </w:r>
      <w:bookmarkStart w:id="62" w:name="fnref14:7"/>
      <w:bookmarkEnd w:id="62"/>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63" w:name="fnref29:1"/>
      <w:bookmarkEnd w:id="63"/>
      <w:r>
        <w:fldChar w:fldCharType="begin"/>
      </w:r>
      <w:r>
        <w:instrText>HYPERLINK \l "fn29" \h</w:instrText>
      </w:r>
      <w:r>
        <w:fldChar w:fldCharType="separate"/>
      </w:r>
      <w:r>
        <w:rPr>
          <w:rFonts w:ascii="inter" w:eastAsia="inter" w:hAnsi="inter" w:cs="inter"/>
          <w:u w:val="single"/>
          <w:vertAlign w:val="superscript"/>
        </w:rPr>
        <w:t>[29]</w:t>
      </w:r>
      <w:r>
        <w:fldChar w:fldCharType="end"/>
      </w:r>
      <w:bookmarkStart w:id="64" w:name="fnref30:1"/>
      <w:bookmarkEnd w:id="64"/>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w:t>
      </w:r>
    </w:p>
    <w:p w14:paraId="010724D5" w14:textId="77777777" w:rsidR="00393480" w:rsidRDefault="00000000">
      <w:pPr>
        <w:spacing w:after="210" w:line="360" w:lineRule="auto"/>
      </w:pPr>
      <w:r>
        <w:rPr>
          <w:rFonts w:ascii="inter" w:eastAsia="inter" w:hAnsi="inter" w:cs="inter"/>
          <w:b/>
          <w:color w:val="000000"/>
        </w:rPr>
        <w:t>Phase 4: API Integration (2-3 weeks)</w:t>
      </w:r>
      <w:r>
        <w:rPr>
          <w:rFonts w:ascii="inter" w:eastAsia="inter" w:hAnsi="inter" w:cs="inter"/>
          <w:color w:val="000000"/>
        </w:rPr>
        <w:t xml:space="preserve"> focuses on connecting frontend and backend systems, implementing real-time features, and integrating external banking APIs </w:t>
      </w:r>
      <w:bookmarkStart w:id="65" w:name="fnref27:2"/>
      <w:bookmarkEnd w:id="65"/>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66" w:name="fnref31"/>
      <w:bookmarkEnd w:id="66"/>
      <w:r>
        <w:fldChar w:fldCharType="begin"/>
      </w:r>
      <w:r>
        <w:instrText>HYPERLINK \l "fn31" \h</w:instrText>
      </w:r>
      <w:r>
        <w:fldChar w:fldCharType="separate"/>
      </w:r>
      <w:r>
        <w:rPr>
          <w:rFonts w:ascii="inter" w:eastAsia="inter" w:hAnsi="inter" w:cs="inter"/>
          <w:u w:val="single"/>
          <w:vertAlign w:val="superscript"/>
        </w:rPr>
        <w:t>[31]</w:t>
      </w:r>
      <w:r>
        <w:fldChar w:fldCharType="end"/>
      </w:r>
      <w:r>
        <w:rPr>
          <w:rFonts w:ascii="inter" w:eastAsia="inter" w:hAnsi="inter" w:cs="inter"/>
          <w:color w:val="000000"/>
        </w:rPr>
        <w:t xml:space="preserve">. This phase ensures seamless data flow between all application components </w:t>
      </w:r>
      <w:bookmarkStart w:id="67" w:name="fnref27:3"/>
      <w:bookmarkEnd w:id="67"/>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68" w:name="fnref31:1"/>
      <w:bookmarkEnd w:id="68"/>
      <w:r>
        <w:fldChar w:fldCharType="begin"/>
      </w:r>
      <w:r>
        <w:instrText>HYPERLINK \l "fn31" \h</w:instrText>
      </w:r>
      <w:r>
        <w:fldChar w:fldCharType="separate"/>
      </w:r>
      <w:r>
        <w:rPr>
          <w:rFonts w:ascii="inter" w:eastAsia="inter" w:hAnsi="inter" w:cs="inter"/>
          <w:u w:val="single"/>
          <w:vertAlign w:val="superscript"/>
        </w:rPr>
        <w:t>[31]</w:t>
      </w:r>
      <w:r>
        <w:fldChar w:fldCharType="end"/>
      </w:r>
      <w:r>
        <w:rPr>
          <w:rFonts w:ascii="inter" w:eastAsia="inter" w:hAnsi="inter" w:cs="inter"/>
          <w:color w:val="000000"/>
        </w:rPr>
        <w:t>.</w:t>
      </w:r>
    </w:p>
    <w:p w14:paraId="0A1CB854" w14:textId="77777777" w:rsidR="00393480" w:rsidRDefault="00000000">
      <w:pPr>
        <w:spacing w:after="210" w:line="360" w:lineRule="auto"/>
      </w:pPr>
      <w:r>
        <w:rPr>
          <w:rFonts w:ascii="inter" w:eastAsia="inter" w:hAnsi="inter" w:cs="inter"/>
          <w:b/>
          <w:color w:val="000000"/>
        </w:rPr>
        <w:lastRenderedPageBreak/>
        <w:t>Phase 5: Testing and Security (2-3 weeks)</w:t>
      </w:r>
      <w:r>
        <w:rPr>
          <w:rFonts w:ascii="inter" w:eastAsia="inter" w:hAnsi="inter" w:cs="inter"/>
          <w:color w:val="000000"/>
        </w:rPr>
        <w:t xml:space="preserve"> implements comprehensive security measures, input validation, and application testing </w:t>
      </w:r>
      <w:bookmarkStart w:id="69" w:name="fnref22:1"/>
      <w:bookmarkEnd w:id="69"/>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70" w:name="fnref32"/>
      <w:bookmarkEnd w:id="70"/>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71" w:name="fnref33"/>
      <w:bookmarkEnd w:id="71"/>
      <w:r>
        <w:fldChar w:fldCharType="begin"/>
      </w:r>
      <w:r>
        <w:instrText>HYPERLINK \l "fn33" \h</w:instrText>
      </w:r>
      <w:r>
        <w:fldChar w:fldCharType="separate"/>
      </w:r>
      <w:r>
        <w:rPr>
          <w:rFonts w:ascii="inter" w:eastAsia="inter" w:hAnsi="inter" w:cs="inter"/>
          <w:u w:val="single"/>
          <w:vertAlign w:val="superscript"/>
        </w:rPr>
        <w:t>[33]</w:t>
      </w:r>
      <w:r>
        <w:fldChar w:fldCharType="end"/>
      </w:r>
      <w:r>
        <w:rPr>
          <w:rFonts w:ascii="inter" w:eastAsia="inter" w:hAnsi="inter" w:cs="inter"/>
          <w:color w:val="000000"/>
        </w:rPr>
        <w:t xml:space="preserve">. Security considerations include HTTPS enforcement, data encryption, and compliance with Indian financial regulations </w:t>
      </w:r>
      <w:bookmarkStart w:id="72" w:name="fnref22:2"/>
      <w:bookmarkEnd w:id="72"/>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73" w:name="fnref32:1"/>
      <w:bookmarkEnd w:id="73"/>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74" w:name="fnref33:1"/>
      <w:bookmarkEnd w:id="74"/>
      <w:r>
        <w:fldChar w:fldCharType="begin"/>
      </w:r>
      <w:r>
        <w:instrText>HYPERLINK \l "fn33" \h</w:instrText>
      </w:r>
      <w:r>
        <w:fldChar w:fldCharType="separate"/>
      </w:r>
      <w:r>
        <w:rPr>
          <w:rFonts w:ascii="inter" w:eastAsia="inter" w:hAnsi="inter" w:cs="inter"/>
          <w:u w:val="single"/>
          <w:vertAlign w:val="superscript"/>
        </w:rPr>
        <w:t>[33]</w:t>
      </w:r>
      <w:r>
        <w:fldChar w:fldCharType="end"/>
      </w:r>
      <w:r>
        <w:rPr>
          <w:rFonts w:ascii="inter" w:eastAsia="inter" w:hAnsi="inter" w:cs="inter"/>
          <w:color w:val="000000"/>
        </w:rPr>
        <w:t>.</w:t>
      </w:r>
    </w:p>
    <w:p w14:paraId="0AD823CB" w14:textId="77777777" w:rsidR="00393480" w:rsidRDefault="00000000">
      <w:pPr>
        <w:spacing w:after="210" w:line="360" w:lineRule="auto"/>
      </w:pPr>
      <w:r>
        <w:rPr>
          <w:rFonts w:ascii="inter" w:eastAsia="inter" w:hAnsi="inter" w:cs="inter"/>
          <w:b/>
          <w:color w:val="000000"/>
        </w:rPr>
        <w:t>Phase 6: Deployment and Launch (1-2 weeks)</w:t>
      </w:r>
      <w:r>
        <w:rPr>
          <w:rFonts w:ascii="inter" w:eastAsia="inter" w:hAnsi="inter" w:cs="inter"/>
          <w:color w:val="000000"/>
        </w:rPr>
        <w:t xml:space="preserve"> involves deploying the application to production environments using free hosting services </w:t>
      </w:r>
      <w:bookmarkStart w:id="75" w:name="fnref34"/>
      <w:bookmarkEnd w:id="75"/>
      <w:r>
        <w:fldChar w:fldCharType="begin"/>
      </w:r>
      <w:r>
        <w:instrText>HYPERLINK \l "fn34" \h</w:instrText>
      </w:r>
      <w:r>
        <w:fldChar w:fldCharType="separate"/>
      </w:r>
      <w:r>
        <w:rPr>
          <w:rFonts w:ascii="inter" w:eastAsia="inter" w:hAnsi="inter" w:cs="inter"/>
          <w:u w:val="single"/>
          <w:vertAlign w:val="superscript"/>
        </w:rPr>
        <w:t>[34]</w:t>
      </w:r>
      <w:r>
        <w:fldChar w:fldCharType="end"/>
      </w:r>
      <w:bookmarkStart w:id="76" w:name="fnref35"/>
      <w:bookmarkEnd w:id="76"/>
      <w:r>
        <w:fldChar w:fldCharType="begin"/>
      </w:r>
      <w:r>
        <w:instrText>HYPERLINK \l "fn35" \h</w:instrText>
      </w:r>
      <w:r>
        <w:fldChar w:fldCharType="separate"/>
      </w:r>
      <w:r>
        <w:rPr>
          <w:rFonts w:ascii="inter" w:eastAsia="inter" w:hAnsi="inter" w:cs="inter"/>
          <w:u w:val="single"/>
          <w:vertAlign w:val="superscript"/>
        </w:rPr>
        <w:t>[35]</w:t>
      </w:r>
      <w:r>
        <w:fldChar w:fldCharType="end"/>
      </w:r>
      <w:bookmarkStart w:id="77" w:name="fnref36"/>
      <w:bookmarkEnd w:id="77"/>
      <w:r>
        <w:fldChar w:fldCharType="begin"/>
      </w:r>
      <w:r>
        <w:instrText>HYPERLINK \l "fn36" \h</w:instrText>
      </w:r>
      <w:r>
        <w:fldChar w:fldCharType="separate"/>
      </w:r>
      <w:r>
        <w:rPr>
          <w:rFonts w:ascii="inter" w:eastAsia="inter" w:hAnsi="inter" w:cs="inter"/>
          <w:u w:val="single"/>
          <w:vertAlign w:val="superscript"/>
        </w:rPr>
        <w:t>[36]</w:t>
      </w:r>
      <w:r>
        <w:fldChar w:fldCharType="end"/>
      </w:r>
      <w:r>
        <w:rPr>
          <w:rFonts w:ascii="inter" w:eastAsia="inter" w:hAnsi="inter" w:cs="inter"/>
          <w:color w:val="000000"/>
        </w:rPr>
        <w:t xml:space="preserve">. This includes configuring MongoDB Atlas for production and setting up monitoring systems </w:t>
      </w:r>
      <w:bookmarkStart w:id="78" w:name="fnref34:1"/>
      <w:bookmarkEnd w:id="78"/>
      <w:r>
        <w:fldChar w:fldCharType="begin"/>
      </w:r>
      <w:r>
        <w:instrText>HYPERLINK \l "fn34" \h</w:instrText>
      </w:r>
      <w:r>
        <w:fldChar w:fldCharType="separate"/>
      </w:r>
      <w:r>
        <w:rPr>
          <w:rFonts w:ascii="inter" w:eastAsia="inter" w:hAnsi="inter" w:cs="inter"/>
          <w:u w:val="single"/>
          <w:vertAlign w:val="superscript"/>
        </w:rPr>
        <w:t>[34]</w:t>
      </w:r>
      <w:r>
        <w:fldChar w:fldCharType="end"/>
      </w:r>
      <w:bookmarkStart w:id="79" w:name="fnref35:1"/>
      <w:bookmarkEnd w:id="79"/>
      <w:r>
        <w:fldChar w:fldCharType="begin"/>
      </w:r>
      <w:r>
        <w:instrText>HYPERLINK \l "fn35" \h</w:instrText>
      </w:r>
      <w:r>
        <w:fldChar w:fldCharType="separate"/>
      </w:r>
      <w:r>
        <w:rPr>
          <w:rFonts w:ascii="inter" w:eastAsia="inter" w:hAnsi="inter" w:cs="inter"/>
          <w:u w:val="single"/>
          <w:vertAlign w:val="superscript"/>
        </w:rPr>
        <w:t>[35]</w:t>
      </w:r>
      <w:r>
        <w:fldChar w:fldCharType="end"/>
      </w:r>
      <w:bookmarkStart w:id="80" w:name="fnref36:1"/>
      <w:bookmarkEnd w:id="80"/>
      <w:r>
        <w:fldChar w:fldCharType="begin"/>
      </w:r>
      <w:r>
        <w:instrText>HYPERLINK \l "fn36" \h</w:instrText>
      </w:r>
      <w:r>
        <w:fldChar w:fldCharType="separate"/>
      </w:r>
      <w:r>
        <w:rPr>
          <w:rFonts w:ascii="inter" w:eastAsia="inter" w:hAnsi="inter" w:cs="inter"/>
          <w:u w:val="single"/>
          <w:vertAlign w:val="superscript"/>
        </w:rPr>
        <w:t>[36]</w:t>
      </w:r>
      <w:r>
        <w:fldChar w:fldCharType="end"/>
      </w:r>
      <w:r>
        <w:rPr>
          <w:rFonts w:ascii="inter" w:eastAsia="inter" w:hAnsi="inter" w:cs="inter"/>
          <w:color w:val="000000"/>
        </w:rPr>
        <w:t>.</w:t>
      </w:r>
    </w:p>
    <w:p w14:paraId="20E1E758" w14:textId="77777777" w:rsidR="00393480" w:rsidRDefault="00000000">
      <w:pPr>
        <w:spacing w:before="315" w:after="105" w:line="360" w:lineRule="auto"/>
        <w:ind w:left="-30"/>
      </w:pPr>
      <w:r>
        <w:rPr>
          <w:rFonts w:ascii="inter" w:eastAsia="inter" w:hAnsi="inter" w:cs="inter"/>
          <w:b/>
          <w:color w:val="000000"/>
          <w:sz w:val="24"/>
        </w:rPr>
        <w:t>Implementation Details and Code Examples</w:t>
      </w:r>
    </w:p>
    <w:p w14:paraId="1574ECD5" w14:textId="77777777" w:rsidR="00393480" w:rsidRDefault="00000000">
      <w:pPr>
        <w:spacing w:after="210" w:line="360" w:lineRule="auto"/>
      </w:pPr>
      <w:r>
        <w:rPr>
          <w:rFonts w:ascii="inter" w:eastAsia="inter" w:hAnsi="inter" w:cs="inter"/>
          <w:color w:val="000000"/>
        </w:rPr>
        <w:t xml:space="preserve">The implementation follows MERN stack best practices with modular architecture and clean code organization </w:t>
      </w:r>
      <w:bookmarkStart w:id="81" w:name="fnref16:4"/>
      <w:bookmarkEnd w:id="81"/>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82" w:name="fnref28:2"/>
      <w:bookmarkEnd w:id="82"/>
      <w:r>
        <w:fldChar w:fldCharType="begin"/>
      </w:r>
      <w:r>
        <w:instrText>HYPERLINK \l "fn28" \h</w:instrText>
      </w:r>
      <w:r>
        <w:fldChar w:fldCharType="separate"/>
      </w:r>
      <w:r>
        <w:rPr>
          <w:rFonts w:ascii="inter" w:eastAsia="inter" w:hAnsi="inter" w:cs="inter"/>
          <w:u w:val="single"/>
          <w:vertAlign w:val="superscript"/>
        </w:rPr>
        <w:t>[28]</w:t>
      </w:r>
      <w:r>
        <w:fldChar w:fldCharType="end"/>
      </w:r>
      <w:bookmarkStart w:id="83" w:name="fnref30:2"/>
      <w:bookmarkEnd w:id="83"/>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 xml:space="preserve">. Authentication is handled through JWT tokens with secure password hashing, while the API design follows RESTful principles for consistent and scalable endpoints </w:t>
      </w:r>
      <w:bookmarkStart w:id="84" w:name="fnref16:5"/>
      <w:bookmarkEnd w:id="84"/>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85" w:name="fnref28:3"/>
      <w:bookmarkEnd w:id="85"/>
      <w:r>
        <w:fldChar w:fldCharType="begin"/>
      </w:r>
      <w:r>
        <w:instrText>HYPERLINK \l "fn28" \h</w:instrText>
      </w:r>
      <w:r>
        <w:fldChar w:fldCharType="separate"/>
      </w:r>
      <w:r>
        <w:rPr>
          <w:rFonts w:ascii="inter" w:eastAsia="inter" w:hAnsi="inter" w:cs="inter"/>
          <w:u w:val="single"/>
          <w:vertAlign w:val="superscript"/>
        </w:rPr>
        <w:t>[28]</w:t>
      </w:r>
      <w:r>
        <w:fldChar w:fldCharType="end"/>
      </w:r>
      <w:bookmarkStart w:id="86" w:name="fnref30:3"/>
      <w:bookmarkEnd w:id="86"/>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w:t>
      </w:r>
    </w:p>
    <w:p w14:paraId="41AE58A5" w14:textId="77777777" w:rsidR="00393480" w:rsidRDefault="00000000">
      <w:pPr>
        <w:spacing w:after="210" w:line="360" w:lineRule="auto"/>
      </w:pPr>
      <w:r>
        <w:rPr>
          <w:rFonts w:ascii="inter" w:eastAsia="inter" w:hAnsi="inter" w:cs="inter"/>
          <w:color w:val="000000"/>
        </w:rPr>
        <w:t xml:space="preserve">Database interactions utilize Mongoose ODM for efficient MongoDB operations, with proper error handling and validation throughout the application </w:t>
      </w:r>
      <w:bookmarkStart w:id="87" w:name="fnref37"/>
      <w:bookmarkEnd w:id="87"/>
      <w:r>
        <w:fldChar w:fldCharType="begin"/>
      </w:r>
      <w:r>
        <w:instrText>HYPERLINK \l "fn37" \h</w:instrText>
      </w:r>
      <w:r>
        <w:fldChar w:fldCharType="separate"/>
      </w:r>
      <w:r>
        <w:rPr>
          <w:rFonts w:ascii="inter" w:eastAsia="inter" w:hAnsi="inter" w:cs="inter"/>
          <w:u w:val="single"/>
          <w:vertAlign w:val="superscript"/>
        </w:rPr>
        <w:t>[37]</w:t>
      </w:r>
      <w:r>
        <w:fldChar w:fldCharType="end"/>
      </w:r>
      <w:bookmarkStart w:id="88" w:name="fnref20:4"/>
      <w:bookmarkEnd w:id="88"/>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89" w:name="fnref38"/>
      <w:bookmarkEnd w:id="89"/>
      <w:r>
        <w:fldChar w:fldCharType="begin"/>
      </w:r>
      <w:r>
        <w:instrText>HYPERLINK \l "fn38" \h</w:instrText>
      </w:r>
      <w:r>
        <w:fldChar w:fldCharType="separate"/>
      </w:r>
      <w:r>
        <w:rPr>
          <w:rFonts w:ascii="inter" w:eastAsia="inter" w:hAnsi="inter" w:cs="inter"/>
          <w:u w:val="single"/>
          <w:vertAlign w:val="superscript"/>
        </w:rPr>
        <w:t>[38]</w:t>
      </w:r>
      <w:r>
        <w:fldChar w:fldCharType="end"/>
      </w:r>
      <w:r>
        <w:rPr>
          <w:rFonts w:ascii="inter" w:eastAsia="inter" w:hAnsi="inter" w:cs="inter"/>
          <w:color w:val="000000"/>
        </w:rPr>
        <w:t xml:space="preserve">. The frontend implements React Context API for state management, providing a clean and maintainable approach to user authentication and data flow </w:t>
      </w:r>
      <w:bookmarkStart w:id="90" w:name="fnref29:2"/>
      <w:bookmarkEnd w:id="90"/>
      <w:r>
        <w:fldChar w:fldCharType="begin"/>
      </w:r>
      <w:r>
        <w:instrText>HYPERLINK \l "fn29" \h</w:instrText>
      </w:r>
      <w:r>
        <w:fldChar w:fldCharType="separate"/>
      </w:r>
      <w:r>
        <w:rPr>
          <w:rFonts w:ascii="inter" w:eastAsia="inter" w:hAnsi="inter" w:cs="inter"/>
          <w:u w:val="single"/>
          <w:vertAlign w:val="superscript"/>
        </w:rPr>
        <w:t>[29]</w:t>
      </w:r>
      <w:r>
        <w:fldChar w:fldCharType="end"/>
      </w:r>
      <w:bookmarkStart w:id="91" w:name="fnref30:4"/>
      <w:bookmarkEnd w:id="91"/>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w:t>
      </w:r>
    </w:p>
    <w:p w14:paraId="588B890B" w14:textId="77777777" w:rsidR="00393480" w:rsidRDefault="00000000">
      <w:pPr>
        <w:spacing w:after="210" w:line="360" w:lineRule="auto"/>
      </w:pPr>
      <w:r>
        <w:rPr>
          <w:rFonts w:ascii="inter" w:eastAsia="inter" w:hAnsi="inter" w:cs="inter"/>
          <w:color w:val="000000"/>
        </w:rPr>
        <w:t xml:space="preserve">Banking integration examples include UPI payment processing and Razorpay gateway implementation, demonstrating how to handle real-world payment scenarios securely </w:t>
      </w:r>
      <w:bookmarkStart w:id="92" w:name="fnref5:2"/>
      <w:bookmarkEnd w:id="9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93" w:name="fnref7:2"/>
      <w:bookmarkEnd w:id="9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94" w:name="fnref3:2"/>
      <w:bookmarkEnd w:id="9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The code examples cover essential scenarios including payment initiation, status checking, and webhook handling for transaction confirmations.</w:t>
      </w:r>
    </w:p>
    <w:p w14:paraId="7C155E15" w14:textId="77777777" w:rsidR="00393480" w:rsidRDefault="00000000">
      <w:pPr>
        <w:spacing w:before="315" w:after="105" w:line="360" w:lineRule="auto"/>
        <w:ind w:left="-30"/>
      </w:pPr>
      <w:r>
        <w:rPr>
          <w:rFonts w:ascii="inter" w:eastAsia="inter" w:hAnsi="inter" w:cs="inter"/>
          <w:b/>
          <w:color w:val="000000"/>
          <w:sz w:val="24"/>
        </w:rPr>
        <w:t>Free Deployment Strategy</w:t>
      </w:r>
    </w:p>
    <w:p w14:paraId="5AC74BD4" w14:textId="77777777" w:rsidR="00393480" w:rsidRDefault="00000000">
      <w:pPr>
        <w:spacing w:before="315" w:after="105" w:line="360" w:lineRule="auto"/>
        <w:ind w:left="-30"/>
      </w:pPr>
      <w:r>
        <w:rPr>
          <w:rFonts w:ascii="inter" w:eastAsia="inter" w:hAnsi="inter" w:cs="inter"/>
          <w:b/>
          <w:color w:val="000000"/>
          <w:sz w:val="24"/>
        </w:rPr>
        <w:t>Cost-Effective Hosting Solutions</w:t>
      </w:r>
    </w:p>
    <w:p w14:paraId="2AB4FC21" w14:textId="77777777" w:rsidR="00393480" w:rsidRDefault="00000000">
      <w:pPr>
        <w:spacing w:after="210" w:line="360" w:lineRule="auto"/>
      </w:pPr>
      <w:r>
        <w:rPr>
          <w:rFonts w:ascii="inter" w:eastAsia="inter" w:hAnsi="inter" w:cs="inter"/>
          <w:color w:val="000000"/>
        </w:rPr>
        <w:t xml:space="preserve">Student developers can leverage several free hosting platforms to deploy their applications without initial costs </w:t>
      </w:r>
      <w:bookmarkStart w:id="95" w:name="fnref39"/>
      <w:bookmarkEnd w:id="95"/>
      <w:r>
        <w:fldChar w:fldCharType="begin"/>
      </w:r>
      <w:r>
        <w:instrText>HYPERLINK \l "fn39" \h</w:instrText>
      </w:r>
      <w:r>
        <w:fldChar w:fldCharType="separate"/>
      </w:r>
      <w:r>
        <w:rPr>
          <w:rFonts w:ascii="inter" w:eastAsia="inter" w:hAnsi="inter" w:cs="inter"/>
          <w:u w:val="single"/>
          <w:vertAlign w:val="superscript"/>
        </w:rPr>
        <w:t>[39]</w:t>
      </w:r>
      <w:r>
        <w:fldChar w:fldCharType="end"/>
      </w:r>
      <w:bookmarkStart w:id="96" w:name="fnref36:2"/>
      <w:bookmarkEnd w:id="96"/>
      <w:r>
        <w:fldChar w:fldCharType="begin"/>
      </w:r>
      <w:r>
        <w:instrText>HYPERLINK \l "fn36" \h</w:instrText>
      </w:r>
      <w:r>
        <w:fldChar w:fldCharType="separate"/>
      </w:r>
      <w:r>
        <w:rPr>
          <w:rFonts w:ascii="inter" w:eastAsia="inter" w:hAnsi="inter" w:cs="inter"/>
          <w:u w:val="single"/>
          <w:vertAlign w:val="superscript"/>
        </w:rPr>
        <w:t>[36]</w:t>
      </w:r>
      <w:r>
        <w:fldChar w:fldCharType="end"/>
      </w:r>
      <w:bookmarkStart w:id="97" w:name="fnref40"/>
      <w:bookmarkEnd w:id="97"/>
      <w:r>
        <w:fldChar w:fldCharType="begin"/>
      </w:r>
      <w:r>
        <w:instrText>HYPERLINK \l "fn40" \h</w:instrText>
      </w:r>
      <w:r>
        <w:fldChar w:fldCharType="separate"/>
      </w:r>
      <w:r>
        <w:rPr>
          <w:rFonts w:ascii="inter" w:eastAsia="inter" w:hAnsi="inter" w:cs="inter"/>
          <w:u w:val="single"/>
          <w:vertAlign w:val="superscript"/>
        </w:rPr>
        <w:t>[40]</w:t>
      </w:r>
      <w:r>
        <w:fldChar w:fldCharType="end"/>
      </w:r>
      <w:r>
        <w:rPr>
          <w:rFonts w:ascii="inter" w:eastAsia="inter" w:hAnsi="inter" w:cs="inter"/>
          <w:color w:val="000000"/>
        </w:rPr>
        <w:t xml:space="preserve">. </w:t>
      </w:r>
      <w:hyperlink r:id="rId10">
        <w:r>
          <w:rPr>
            <w:rFonts w:ascii="inter" w:eastAsia="inter" w:hAnsi="inter" w:cs="inter"/>
            <w:b/>
            <w:u w:val="single"/>
          </w:rPr>
          <w:t>Render.com</w:t>
        </w:r>
      </w:hyperlink>
      <w:r>
        <w:rPr>
          <w:rFonts w:ascii="inter" w:eastAsia="inter" w:hAnsi="inter" w:cs="inter"/>
          <w:color w:val="000000"/>
        </w:rPr>
        <w:t xml:space="preserve"> provides free backend hosting with 750 hours per month, sufficient for development and testing purposes </w:t>
      </w:r>
      <w:bookmarkStart w:id="98" w:name="fnref36:3"/>
      <w:bookmarkEnd w:id="98"/>
      <w:r>
        <w:fldChar w:fldCharType="begin"/>
      </w:r>
      <w:r>
        <w:instrText>HYPERLINK \l "fn36" \h</w:instrText>
      </w:r>
      <w:r>
        <w:fldChar w:fldCharType="separate"/>
      </w:r>
      <w:r>
        <w:rPr>
          <w:rFonts w:ascii="inter" w:eastAsia="inter" w:hAnsi="inter" w:cs="inter"/>
          <w:u w:val="single"/>
          <w:vertAlign w:val="superscript"/>
        </w:rPr>
        <w:t>[36]</w:t>
      </w:r>
      <w:r>
        <w:fldChar w:fldCharType="end"/>
      </w:r>
      <w:bookmarkStart w:id="99" w:name="fnref41"/>
      <w:bookmarkEnd w:id="99"/>
      <w:r>
        <w:fldChar w:fldCharType="begin"/>
      </w:r>
      <w:r>
        <w:instrText>HYPERLINK \l "fn41" \h</w:instrText>
      </w:r>
      <w:r>
        <w:fldChar w:fldCharType="separate"/>
      </w:r>
      <w:r>
        <w:rPr>
          <w:rFonts w:ascii="inter" w:eastAsia="inter" w:hAnsi="inter" w:cs="inter"/>
          <w:u w:val="single"/>
          <w:vertAlign w:val="superscript"/>
        </w:rPr>
        <w:t>[41]</w:t>
      </w:r>
      <w:r>
        <w:fldChar w:fldCharType="end"/>
      </w:r>
      <w:r>
        <w:rPr>
          <w:rFonts w:ascii="inter" w:eastAsia="inter" w:hAnsi="inter" w:cs="inter"/>
          <w:color w:val="000000"/>
        </w:rPr>
        <w:t xml:space="preserve">. The service automatically handles SSL certificates and provides easy deployment from Git repositories </w:t>
      </w:r>
      <w:bookmarkStart w:id="100" w:name="fnref36:4"/>
      <w:bookmarkEnd w:id="100"/>
      <w:r>
        <w:fldChar w:fldCharType="begin"/>
      </w:r>
      <w:r>
        <w:instrText>HYPERLINK \l "fn36" \h</w:instrText>
      </w:r>
      <w:r>
        <w:fldChar w:fldCharType="separate"/>
      </w:r>
      <w:r>
        <w:rPr>
          <w:rFonts w:ascii="inter" w:eastAsia="inter" w:hAnsi="inter" w:cs="inter"/>
          <w:u w:val="single"/>
          <w:vertAlign w:val="superscript"/>
        </w:rPr>
        <w:t>[36]</w:t>
      </w:r>
      <w:r>
        <w:fldChar w:fldCharType="end"/>
      </w:r>
      <w:bookmarkStart w:id="101" w:name="fnref41:1"/>
      <w:bookmarkEnd w:id="101"/>
      <w:r>
        <w:fldChar w:fldCharType="begin"/>
      </w:r>
      <w:r>
        <w:instrText>HYPERLINK \l "fn41" \h</w:instrText>
      </w:r>
      <w:r>
        <w:fldChar w:fldCharType="separate"/>
      </w:r>
      <w:r>
        <w:rPr>
          <w:rFonts w:ascii="inter" w:eastAsia="inter" w:hAnsi="inter" w:cs="inter"/>
          <w:u w:val="single"/>
          <w:vertAlign w:val="superscript"/>
        </w:rPr>
        <w:t>[41]</w:t>
      </w:r>
      <w:r>
        <w:fldChar w:fldCharType="end"/>
      </w:r>
      <w:r>
        <w:rPr>
          <w:rFonts w:ascii="inter" w:eastAsia="inter" w:hAnsi="inter" w:cs="inter"/>
          <w:color w:val="000000"/>
        </w:rPr>
        <w:t>.</w:t>
      </w:r>
    </w:p>
    <w:p w14:paraId="7C3937FB" w14:textId="77777777" w:rsidR="00393480" w:rsidRDefault="00000000">
      <w:pPr>
        <w:spacing w:after="210" w:line="360" w:lineRule="auto"/>
      </w:pPr>
      <w:r>
        <w:rPr>
          <w:rFonts w:ascii="inter" w:eastAsia="inter" w:hAnsi="inter" w:cs="inter"/>
          <w:b/>
          <w:color w:val="000000"/>
        </w:rPr>
        <w:t>Vercel and Netlify</w:t>
      </w:r>
      <w:r>
        <w:rPr>
          <w:rFonts w:ascii="inter" w:eastAsia="inter" w:hAnsi="inter" w:cs="inter"/>
          <w:color w:val="000000"/>
        </w:rPr>
        <w:t xml:space="preserve"> offer excellent frontend hosting solutions with unlimited static site deployments </w:t>
      </w:r>
      <w:bookmarkStart w:id="102" w:name="fnref42"/>
      <w:bookmarkEnd w:id="102"/>
      <w:r>
        <w:fldChar w:fldCharType="begin"/>
      </w:r>
      <w:r>
        <w:instrText>HYPERLINK \l "fn42" \h</w:instrText>
      </w:r>
      <w:r>
        <w:fldChar w:fldCharType="separate"/>
      </w:r>
      <w:r>
        <w:rPr>
          <w:rFonts w:ascii="inter" w:eastAsia="inter" w:hAnsi="inter" w:cs="inter"/>
          <w:u w:val="single"/>
          <w:vertAlign w:val="superscript"/>
        </w:rPr>
        <w:t>[42]</w:t>
      </w:r>
      <w:r>
        <w:fldChar w:fldCharType="end"/>
      </w:r>
      <w:bookmarkStart w:id="103" w:name="fnref40:1"/>
      <w:bookmarkEnd w:id="103"/>
      <w:r>
        <w:fldChar w:fldCharType="begin"/>
      </w:r>
      <w:r>
        <w:instrText>HYPERLINK \l "fn40" \h</w:instrText>
      </w:r>
      <w:r>
        <w:fldChar w:fldCharType="separate"/>
      </w:r>
      <w:r>
        <w:rPr>
          <w:rFonts w:ascii="inter" w:eastAsia="inter" w:hAnsi="inter" w:cs="inter"/>
          <w:u w:val="single"/>
          <w:vertAlign w:val="superscript"/>
        </w:rPr>
        <w:t>[40]</w:t>
      </w:r>
      <w:r>
        <w:fldChar w:fldCharType="end"/>
      </w:r>
      <w:bookmarkStart w:id="104" w:name="fnref43"/>
      <w:bookmarkEnd w:id="104"/>
      <w:r>
        <w:fldChar w:fldCharType="begin"/>
      </w:r>
      <w:r>
        <w:instrText>HYPERLINK \l "fn43" \h</w:instrText>
      </w:r>
      <w:r>
        <w:fldChar w:fldCharType="separate"/>
      </w:r>
      <w:r>
        <w:rPr>
          <w:rFonts w:ascii="inter" w:eastAsia="inter" w:hAnsi="inter" w:cs="inter"/>
          <w:u w:val="single"/>
          <w:vertAlign w:val="superscript"/>
        </w:rPr>
        <w:t>[43]</w:t>
      </w:r>
      <w:r>
        <w:fldChar w:fldCharType="end"/>
      </w:r>
      <w:r>
        <w:rPr>
          <w:rFonts w:ascii="inter" w:eastAsia="inter" w:hAnsi="inter" w:cs="inter"/>
          <w:color w:val="000000"/>
        </w:rPr>
        <w:t xml:space="preserve">. Both platforms provide seamless integration with GitHub repositories, enabling automatic deployments on code updates </w:t>
      </w:r>
      <w:bookmarkStart w:id="105" w:name="fnref42:1"/>
      <w:bookmarkEnd w:id="105"/>
      <w:r>
        <w:fldChar w:fldCharType="begin"/>
      </w:r>
      <w:r>
        <w:instrText>HYPERLINK \l "fn42" \h</w:instrText>
      </w:r>
      <w:r>
        <w:fldChar w:fldCharType="separate"/>
      </w:r>
      <w:r>
        <w:rPr>
          <w:rFonts w:ascii="inter" w:eastAsia="inter" w:hAnsi="inter" w:cs="inter"/>
          <w:u w:val="single"/>
          <w:vertAlign w:val="superscript"/>
        </w:rPr>
        <w:t>[42]</w:t>
      </w:r>
      <w:r>
        <w:fldChar w:fldCharType="end"/>
      </w:r>
      <w:bookmarkStart w:id="106" w:name="fnref40:2"/>
      <w:bookmarkEnd w:id="106"/>
      <w:r>
        <w:fldChar w:fldCharType="begin"/>
      </w:r>
      <w:r>
        <w:instrText>HYPERLINK \l "fn40" \h</w:instrText>
      </w:r>
      <w:r>
        <w:fldChar w:fldCharType="separate"/>
      </w:r>
      <w:r>
        <w:rPr>
          <w:rFonts w:ascii="inter" w:eastAsia="inter" w:hAnsi="inter" w:cs="inter"/>
          <w:u w:val="single"/>
          <w:vertAlign w:val="superscript"/>
        </w:rPr>
        <w:t>[40]</w:t>
      </w:r>
      <w:r>
        <w:fldChar w:fldCharType="end"/>
      </w:r>
      <w:bookmarkStart w:id="107" w:name="fnref43:1"/>
      <w:bookmarkEnd w:id="107"/>
      <w:r>
        <w:fldChar w:fldCharType="begin"/>
      </w:r>
      <w:r>
        <w:instrText>HYPERLINK \l "fn43" \h</w:instrText>
      </w:r>
      <w:r>
        <w:fldChar w:fldCharType="separate"/>
      </w:r>
      <w:r>
        <w:rPr>
          <w:rFonts w:ascii="inter" w:eastAsia="inter" w:hAnsi="inter" w:cs="inter"/>
          <w:u w:val="single"/>
          <w:vertAlign w:val="superscript"/>
        </w:rPr>
        <w:t>[43]</w:t>
      </w:r>
      <w:r>
        <w:fldChar w:fldCharType="end"/>
      </w:r>
      <w:r>
        <w:rPr>
          <w:rFonts w:ascii="inter" w:eastAsia="inter" w:hAnsi="inter" w:cs="inter"/>
          <w:color w:val="000000"/>
        </w:rPr>
        <w:t>.</w:t>
      </w:r>
    </w:p>
    <w:p w14:paraId="3A2588A7" w14:textId="77777777" w:rsidR="00393480" w:rsidRDefault="00000000">
      <w:pPr>
        <w:spacing w:after="210" w:line="360" w:lineRule="auto"/>
      </w:pPr>
      <w:r>
        <w:rPr>
          <w:rFonts w:ascii="inter" w:eastAsia="inter" w:hAnsi="inter" w:cs="inter"/>
          <w:b/>
          <w:color w:val="000000"/>
        </w:rPr>
        <w:lastRenderedPageBreak/>
        <w:t>MongoDB Atlas</w:t>
      </w:r>
      <w:r>
        <w:rPr>
          <w:rFonts w:ascii="inter" w:eastAsia="inter" w:hAnsi="inter" w:cs="inter"/>
          <w:color w:val="000000"/>
        </w:rPr>
        <w:t xml:space="preserve"> free tier provides 512MB storage with built-in security features, making it ideal for initial development </w:t>
      </w:r>
      <w:bookmarkStart w:id="108" w:name="fnref17:1"/>
      <w:bookmarkEnd w:id="108"/>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109" w:name="fnref18:1"/>
      <w:bookmarkEnd w:id="109"/>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 xml:space="preserve">. The shared cluster option includes essential features like automated backups and monitoring dashboards </w:t>
      </w:r>
      <w:bookmarkStart w:id="110" w:name="fnref17:2"/>
      <w:bookmarkEnd w:id="110"/>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111" w:name="fnref18:2"/>
      <w:bookmarkEnd w:id="111"/>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4CF83ADF" w14:textId="77777777" w:rsidR="00393480" w:rsidRDefault="00000000">
      <w:pPr>
        <w:spacing w:before="315" w:after="105" w:line="360" w:lineRule="auto"/>
        <w:ind w:left="-30"/>
      </w:pPr>
      <w:r>
        <w:rPr>
          <w:rFonts w:ascii="inter" w:eastAsia="inter" w:hAnsi="inter" w:cs="inter"/>
          <w:b/>
          <w:color w:val="000000"/>
          <w:sz w:val="24"/>
        </w:rPr>
        <w:t>Deployment Configuration</w:t>
      </w:r>
    </w:p>
    <w:p w14:paraId="69F74C6F" w14:textId="77777777" w:rsidR="00393480" w:rsidRDefault="00000000">
      <w:pPr>
        <w:spacing w:after="210" w:line="360" w:lineRule="auto"/>
      </w:pPr>
      <w:r>
        <w:rPr>
          <w:rFonts w:ascii="inter" w:eastAsia="inter" w:hAnsi="inter" w:cs="inter"/>
          <w:color w:val="000000"/>
        </w:rPr>
        <w:t xml:space="preserve">The deployment process involves configuring environment variables for production, setting up CORS policies, and implementing proper security headers </w:t>
      </w:r>
      <w:bookmarkStart w:id="112" w:name="fnref34:2"/>
      <w:bookmarkEnd w:id="112"/>
      <w:r>
        <w:fldChar w:fldCharType="begin"/>
      </w:r>
      <w:r>
        <w:instrText>HYPERLINK \l "fn34" \h</w:instrText>
      </w:r>
      <w:r>
        <w:fldChar w:fldCharType="separate"/>
      </w:r>
      <w:r>
        <w:rPr>
          <w:rFonts w:ascii="inter" w:eastAsia="inter" w:hAnsi="inter" w:cs="inter"/>
          <w:u w:val="single"/>
          <w:vertAlign w:val="superscript"/>
        </w:rPr>
        <w:t>[34]</w:t>
      </w:r>
      <w:r>
        <w:fldChar w:fldCharType="end"/>
      </w:r>
      <w:bookmarkStart w:id="113" w:name="fnref35:2"/>
      <w:bookmarkEnd w:id="113"/>
      <w:r>
        <w:fldChar w:fldCharType="begin"/>
      </w:r>
      <w:r>
        <w:instrText>HYPERLINK \l "fn35" \h</w:instrText>
      </w:r>
      <w:r>
        <w:fldChar w:fldCharType="separate"/>
      </w:r>
      <w:r>
        <w:rPr>
          <w:rFonts w:ascii="inter" w:eastAsia="inter" w:hAnsi="inter" w:cs="inter"/>
          <w:u w:val="single"/>
          <w:vertAlign w:val="superscript"/>
        </w:rPr>
        <w:t>[35]</w:t>
      </w:r>
      <w:r>
        <w:fldChar w:fldCharType="end"/>
      </w:r>
      <w:bookmarkStart w:id="114" w:name="fnref28:4"/>
      <w:bookmarkEnd w:id="114"/>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t xml:space="preserve">. SSL certificates are automatically handled by hosting platforms, ensuring secure HTTPS communications </w:t>
      </w:r>
      <w:bookmarkStart w:id="115" w:name="fnref34:3"/>
      <w:bookmarkEnd w:id="115"/>
      <w:r>
        <w:fldChar w:fldCharType="begin"/>
      </w:r>
      <w:r>
        <w:instrText>HYPERLINK \l "fn34" \h</w:instrText>
      </w:r>
      <w:r>
        <w:fldChar w:fldCharType="separate"/>
      </w:r>
      <w:r>
        <w:rPr>
          <w:rFonts w:ascii="inter" w:eastAsia="inter" w:hAnsi="inter" w:cs="inter"/>
          <w:u w:val="single"/>
          <w:vertAlign w:val="superscript"/>
        </w:rPr>
        <w:t>[34]</w:t>
      </w:r>
      <w:r>
        <w:fldChar w:fldCharType="end"/>
      </w:r>
      <w:bookmarkStart w:id="116" w:name="fnref35:3"/>
      <w:bookmarkEnd w:id="116"/>
      <w:r>
        <w:fldChar w:fldCharType="begin"/>
      </w:r>
      <w:r>
        <w:instrText>HYPERLINK \l "fn35" \h</w:instrText>
      </w:r>
      <w:r>
        <w:fldChar w:fldCharType="separate"/>
      </w:r>
      <w:r>
        <w:rPr>
          <w:rFonts w:ascii="inter" w:eastAsia="inter" w:hAnsi="inter" w:cs="inter"/>
          <w:u w:val="single"/>
          <w:vertAlign w:val="superscript"/>
        </w:rPr>
        <w:t>[35]</w:t>
      </w:r>
      <w:r>
        <w:fldChar w:fldCharType="end"/>
      </w:r>
      <w:bookmarkStart w:id="117" w:name="fnref28:5"/>
      <w:bookmarkEnd w:id="117"/>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t>.</w:t>
      </w:r>
    </w:p>
    <w:p w14:paraId="4F3C2CD8" w14:textId="77777777" w:rsidR="00393480" w:rsidRDefault="00000000">
      <w:pPr>
        <w:spacing w:before="315" w:after="105" w:line="360" w:lineRule="auto"/>
        <w:ind w:left="-30"/>
      </w:pPr>
      <w:r>
        <w:rPr>
          <w:rFonts w:ascii="inter" w:eastAsia="inter" w:hAnsi="inter" w:cs="inter"/>
          <w:b/>
          <w:color w:val="000000"/>
          <w:sz w:val="24"/>
        </w:rPr>
        <w:t>Security and Compliance Considerations</w:t>
      </w:r>
    </w:p>
    <w:p w14:paraId="5291313C" w14:textId="77777777" w:rsidR="00393480" w:rsidRDefault="00000000">
      <w:pPr>
        <w:spacing w:before="315" w:after="105" w:line="360" w:lineRule="auto"/>
        <w:ind w:left="-30"/>
      </w:pPr>
      <w:r>
        <w:rPr>
          <w:rFonts w:ascii="inter" w:eastAsia="inter" w:hAnsi="inter" w:cs="inter"/>
          <w:b/>
          <w:color w:val="000000"/>
          <w:sz w:val="24"/>
        </w:rPr>
        <w:t>Indian Regulatory Requirements</w:t>
      </w:r>
    </w:p>
    <w:p w14:paraId="271AB1AD" w14:textId="77777777" w:rsidR="00393480" w:rsidRDefault="00000000">
      <w:pPr>
        <w:spacing w:after="210" w:line="360" w:lineRule="auto"/>
      </w:pPr>
      <w:r>
        <w:rPr>
          <w:rFonts w:ascii="inter" w:eastAsia="inter" w:hAnsi="inter" w:cs="inter"/>
          <w:color w:val="000000"/>
        </w:rPr>
        <w:t xml:space="preserve">Finance applications in India must comply with RBI (Reserve Bank of India) guidelines for digital payment security </w:t>
      </w:r>
      <w:bookmarkStart w:id="118" w:name="fnref22:3"/>
      <w:bookmarkEnd w:id="118"/>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119" w:name="fnref32:2"/>
      <w:bookmarkEnd w:id="119"/>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120" w:name="fnref44"/>
      <w:bookmarkEnd w:id="120"/>
      <w:r>
        <w:fldChar w:fldCharType="begin"/>
      </w:r>
      <w:r>
        <w:instrText>HYPERLINK \l "fn44" \h</w:instrText>
      </w:r>
      <w:r>
        <w:fldChar w:fldCharType="separate"/>
      </w:r>
      <w:r>
        <w:rPr>
          <w:rFonts w:ascii="inter" w:eastAsia="inter" w:hAnsi="inter" w:cs="inter"/>
          <w:u w:val="single"/>
          <w:vertAlign w:val="superscript"/>
        </w:rPr>
        <w:t>[44]</w:t>
      </w:r>
      <w:r>
        <w:fldChar w:fldCharType="end"/>
      </w:r>
      <w:r>
        <w:rPr>
          <w:rFonts w:ascii="inter" w:eastAsia="inter" w:hAnsi="inter" w:cs="inter"/>
          <w:color w:val="000000"/>
        </w:rPr>
        <w:t xml:space="preserve">. This includes implementing proper data localization, ensuring customer data remains within Indian borders, and maintaining audit trails for all financial transactions </w:t>
      </w:r>
      <w:bookmarkStart w:id="121" w:name="fnref22:4"/>
      <w:bookmarkEnd w:id="121"/>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122" w:name="fnref32:3"/>
      <w:bookmarkEnd w:id="122"/>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123" w:name="fnref44:1"/>
      <w:bookmarkEnd w:id="123"/>
      <w:r>
        <w:fldChar w:fldCharType="begin"/>
      </w:r>
      <w:r>
        <w:instrText>HYPERLINK \l "fn44" \h</w:instrText>
      </w:r>
      <w:r>
        <w:fldChar w:fldCharType="separate"/>
      </w:r>
      <w:r>
        <w:rPr>
          <w:rFonts w:ascii="inter" w:eastAsia="inter" w:hAnsi="inter" w:cs="inter"/>
          <w:u w:val="single"/>
          <w:vertAlign w:val="superscript"/>
        </w:rPr>
        <w:t>[44]</w:t>
      </w:r>
      <w:r>
        <w:fldChar w:fldCharType="end"/>
      </w:r>
      <w:r>
        <w:rPr>
          <w:rFonts w:ascii="inter" w:eastAsia="inter" w:hAnsi="inter" w:cs="inter"/>
          <w:color w:val="000000"/>
        </w:rPr>
        <w:t>.</w:t>
      </w:r>
    </w:p>
    <w:p w14:paraId="461EFC62" w14:textId="77777777" w:rsidR="00393480" w:rsidRDefault="00000000">
      <w:pPr>
        <w:spacing w:after="210" w:line="360" w:lineRule="auto"/>
      </w:pPr>
      <w:r>
        <w:rPr>
          <w:rFonts w:ascii="inter" w:eastAsia="inter" w:hAnsi="inter" w:cs="inter"/>
          <w:color w:val="000000"/>
        </w:rPr>
        <w:t xml:space="preserve">KYC (Know Your Customer) requirements must be implemented for any bank integration features, while data privacy compliance follows GDPR-style regulations under India's Data Protection Act </w:t>
      </w:r>
      <w:bookmarkStart w:id="124" w:name="fnref22:5"/>
      <w:bookmarkEnd w:id="124"/>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125" w:name="fnref32:4"/>
      <w:bookmarkEnd w:id="125"/>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126" w:name="fnref44:2"/>
      <w:bookmarkEnd w:id="126"/>
      <w:r>
        <w:fldChar w:fldCharType="begin"/>
      </w:r>
      <w:r>
        <w:instrText>HYPERLINK \l "fn44" \h</w:instrText>
      </w:r>
      <w:r>
        <w:fldChar w:fldCharType="separate"/>
      </w:r>
      <w:r>
        <w:rPr>
          <w:rFonts w:ascii="inter" w:eastAsia="inter" w:hAnsi="inter" w:cs="inter"/>
          <w:u w:val="single"/>
          <w:vertAlign w:val="superscript"/>
        </w:rPr>
        <w:t>[44]</w:t>
      </w:r>
      <w:r>
        <w:fldChar w:fldCharType="end"/>
      </w:r>
      <w:r>
        <w:rPr>
          <w:rFonts w:ascii="inter" w:eastAsia="inter" w:hAnsi="inter" w:cs="inter"/>
          <w:color w:val="000000"/>
        </w:rPr>
        <w:t xml:space="preserve">. Applications handling financial data must implement multi-factor authentication and maintain comprehensive security logs </w:t>
      </w:r>
      <w:bookmarkStart w:id="127" w:name="fnref22:6"/>
      <w:bookmarkEnd w:id="127"/>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128" w:name="fnref32:5"/>
      <w:bookmarkEnd w:id="128"/>
      <w:r>
        <w:fldChar w:fldCharType="begin"/>
      </w:r>
      <w:r>
        <w:instrText>HYPERLINK \l "fn32" \h</w:instrText>
      </w:r>
      <w:r>
        <w:fldChar w:fldCharType="separate"/>
      </w:r>
      <w:r>
        <w:rPr>
          <w:rFonts w:ascii="inter" w:eastAsia="inter" w:hAnsi="inter" w:cs="inter"/>
          <w:u w:val="single"/>
          <w:vertAlign w:val="superscript"/>
        </w:rPr>
        <w:t>[32]</w:t>
      </w:r>
      <w:r>
        <w:fldChar w:fldCharType="end"/>
      </w:r>
      <w:bookmarkStart w:id="129" w:name="fnref44:3"/>
      <w:bookmarkEnd w:id="129"/>
      <w:r>
        <w:fldChar w:fldCharType="begin"/>
      </w:r>
      <w:r>
        <w:instrText>HYPERLINK \l "fn44" \h</w:instrText>
      </w:r>
      <w:r>
        <w:fldChar w:fldCharType="separate"/>
      </w:r>
      <w:r>
        <w:rPr>
          <w:rFonts w:ascii="inter" w:eastAsia="inter" w:hAnsi="inter" w:cs="inter"/>
          <w:u w:val="single"/>
          <w:vertAlign w:val="superscript"/>
        </w:rPr>
        <w:t>[44]</w:t>
      </w:r>
      <w:r>
        <w:fldChar w:fldCharType="end"/>
      </w:r>
      <w:r>
        <w:rPr>
          <w:rFonts w:ascii="inter" w:eastAsia="inter" w:hAnsi="inter" w:cs="inter"/>
          <w:color w:val="000000"/>
        </w:rPr>
        <w:t>.</w:t>
      </w:r>
    </w:p>
    <w:p w14:paraId="2DC520D5" w14:textId="77777777" w:rsidR="00393480" w:rsidRDefault="00000000">
      <w:pPr>
        <w:spacing w:before="315" w:after="105" w:line="360" w:lineRule="auto"/>
        <w:ind w:left="-30"/>
      </w:pPr>
      <w:r>
        <w:rPr>
          <w:rFonts w:ascii="inter" w:eastAsia="inter" w:hAnsi="inter" w:cs="inter"/>
          <w:b/>
          <w:color w:val="000000"/>
          <w:sz w:val="24"/>
        </w:rPr>
        <w:t>Development Timeline and Budget</w:t>
      </w:r>
    </w:p>
    <w:p w14:paraId="7E894E10" w14:textId="77777777" w:rsidR="00393480" w:rsidRDefault="00000000">
      <w:pPr>
        <w:spacing w:before="315" w:after="105" w:line="360" w:lineRule="auto"/>
        <w:ind w:left="-30"/>
      </w:pPr>
      <w:r>
        <w:rPr>
          <w:rFonts w:ascii="inter" w:eastAsia="inter" w:hAnsi="inter" w:cs="inter"/>
          <w:b/>
          <w:color w:val="000000"/>
          <w:sz w:val="24"/>
        </w:rPr>
        <w:t>Student-Friendly Cost Structure</w:t>
      </w:r>
    </w:p>
    <w:p w14:paraId="7484AEF9" w14:textId="77777777" w:rsidR="00393480" w:rsidRDefault="00000000">
      <w:pPr>
        <w:spacing w:after="210" w:line="360" w:lineRule="auto"/>
      </w:pPr>
      <w:r>
        <w:rPr>
          <w:rFonts w:ascii="inter" w:eastAsia="inter" w:hAnsi="inter" w:cs="inter"/>
          <w:color w:val="000000"/>
        </w:rPr>
        <w:t xml:space="preserve">The entire development and deployment process can be completed within a student budget using free tier services </w:t>
      </w:r>
      <w:bookmarkStart w:id="130" w:name="fnref39:1"/>
      <w:bookmarkEnd w:id="130"/>
      <w:r>
        <w:fldChar w:fldCharType="begin"/>
      </w:r>
      <w:r>
        <w:instrText>HYPERLINK \l "fn39" \h</w:instrText>
      </w:r>
      <w:r>
        <w:fldChar w:fldCharType="separate"/>
      </w:r>
      <w:r>
        <w:rPr>
          <w:rFonts w:ascii="inter" w:eastAsia="inter" w:hAnsi="inter" w:cs="inter"/>
          <w:u w:val="single"/>
          <w:vertAlign w:val="superscript"/>
        </w:rPr>
        <w:t>[39]</w:t>
      </w:r>
      <w:r>
        <w:fldChar w:fldCharType="end"/>
      </w:r>
      <w:bookmarkStart w:id="131" w:name="fnref17:3"/>
      <w:bookmarkEnd w:id="131"/>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132" w:name="fnref36:5"/>
      <w:bookmarkEnd w:id="132"/>
      <w:r>
        <w:fldChar w:fldCharType="begin"/>
      </w:r>
      <w:r>
        <w:instrText>HYPERLINK \l "fn36" \h</w:instrText>
      </w:r>
      <w:r>
        <w:fldChar w:fldCharType="separate"/>
      </w:r>
      <w:r>
        <w:rPr>
          <w:rFonts w:ascii="inter" w:eastAsia="inter" w:hAnsi="inter" w:cs="inter"/>
          <w:u w:val="single"/>
          <w:vertAlign w:val="superscript"/>
        </w:rPr>
        <w:t>[36]</w:t>
      </w:r>
      <w:r>
        <w:fldChar w:fldCharType="end"/>
      </w:r>
      <w:r>
        <w:rPr>
          <w:rFonts w:ascii="inter" w:eastAsia="inter" w:hAnsi="inter" w:cs="inter"/>
          <w:color w:val="000000"/>
        </w:rPr>
        <w:t xml:space="preserve">. Initial development costs are minimal, with only optional expenses for custom domain names (₹500-1000/year) and premium hosting features after reaching free tier limits </w:t>
      </w:r>
      <w:bookmarkStart w:id="133" w:name="fnref39:2"/>
      <w:bookmarkEnd w:id="133"/>
      <w:r>
        <w:fldChar w:fldCharType="begin"/>
      </w:r>
      <w:r>
        <w:instrText>HYPERLINK \l "fn39" \h</w:instrText>
      </w:r>
      <w:r>
        <w:fldChar w:fldCharType="separate"/>
      </w:r>
      <w:r>
        <w:rPr>
          <w:rFonts w:ascii="inter" w:eastAsia="inter" w:hAnsi="inter" w:cs="inter"/>
          <w:u w:val="single"/>
          <w:vertAlign w:val="superscript"/>
        </w:rPr>
        <w:t>[39]</w:t>
      </w:r>
      <w:r>
        <w:fldChar w:fldCharType="end"/>
      </w:r>
      <w:bookmarkStart w:id="134" w:name="fnref17:4"/>
      <w:bookmarkEnd w:id="134"/>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135" w:name="fnref36:6"/>
      <w:bookmarkEnd w:id="135"/>
      <w:r>
        <w:fldChar w:fldCharType="begin"/>
      </w:r>
      <w:r>
        <w:instrText>HYPERLINK \l "fn36" \h</w:instrText>
      </w:r>
      <w:r>
        <w:fldChar w:fldCharType="separate"/>
      </w:r>
      <w:r>
        <w:rPr>
          <w:rFonts w:ascii="inter" w:eastAsia="inter" w:hAnsi="inter" w:cs="inter"/>
          <w:u w:val="single"/>
          <w:vertAlign w:val="superscript"/>
        </w:rPr>
        <w:t>[36]</w:t>
      </w:r>
      <w:r>
        <w:fldChar w:fldCharType="end"/>
      </w:r>
      <w:r>
        <w:rPr>
          <w:rFonts w:ascii="inter" w:eastAsia="inter" w:hAnsi="inter" w:cs="inter"/>
          <w:color w:val="000000"/>
        </w:rPr>
        <w:t>.</w:t>
      </w:r>
    </w:p>
    <w:p w14:paraId="21398DB4" w14:textId="77777777" w:rsidR="00393480" w:rsidRDefault="00000000">
      <w:pPr>
        <w:spacing w:after="210" w:line="360" w:lineRule="auto"/>
      </w:pPr>
      <w:r>
        <w:rPr>
          <w:rFonts w:ascii="inter" w:eastAsia="inter" w:hAnsi="inter" w:cs="inter"/>
          <w:color w:val="000000"/>
        </w:rPr>
        <w:t>The comprehensive roadmap document provides detailed implementation steps, code examples, and deployment instructions specifically designed for student developers. This includes environment setup guides, API integration examples, and troubleshooting tips for common development challenges.</w:t>
      </w:r>
    </w:p>
    <w:p w14:paraId="37FE06FC" w14:textId="77777777" w:rsidR="00393480" w:rsidRDefault="00000000">
      <w:pPr>
        <w:spacing w:before="315" w:after="105" w:line="360" w:lineRule="auto"/>
        <w:ind w:left="-30"/>
      </w:pPr>
      <w:r>
        <w:rPr>
          <w:rFonts w:ascii="inter" w:eastAsia="inter" w:hAnsi="inter" w:cs="inter"/>
          <w:b/>
          <w:color w:val="000000"/>
          <w:sz w:val="24"/>
        </w:rPr>
        <w:t>Long-term Scalability</w:t>
      </w:r>
    </w:p>
    <w:p w14:paraId="275ECE29" w14:textId="77777777" w:rsidR="00393480" w:rsidRDefault="00000000">
      <w:pPr>
        <w:spacing w:after="210" w:line="360" w:lineRule="auto"/>
      </w:pPr>
      <w:r>
        <w:rPr>
          <w:rFonts w:ascii="inter" w:eastAsia="inter" w:hAnsi="inter" w:cs="inter"/>
          <w:color w:val="000000"/>
        </w:rPr>
        <w:lastRenderedPageBreak/>
        <w:t xml:space="preserve">As the application grows beyond free tier limitations, upgrade paths are clearly defined with predictable pricing models </w:t>
      </w:r>
      <w:bookmarkStart w:id="136" w:name="fnref25:4"/>
      <w:bookmarkEnd w:id="136"/>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137" w:name="fnref26:2"/>
      <w:bookmarkEnd w:id="137"/>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 xml:space="preserve">. MongoDB Atlas upgrades start at $9/month, while premium hosting services range from $7-20/month, making scaling affordable as the application gains users </w:t>
      </w:r>
      <w:bookmarkStart w:id="138" w:name="fnref25:5"/>
      <w:bookmarkEnd w:id="138"/>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139" w:name="fnref26:3"/>
      <w:bookmarkEnd w:id="139"/>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w:t>
      </w:r>
    </w:p>
    <w:p w14:paraId="7B17C1D9" w14:textId="77777777" w:rsidR="00393480" w:rsidRDefault="00000000">
      <w:pPr>
        <w:spacing w:after="210" w:line="360" w:lineRule="auto"/>
      </w:pPr>
      <w:r>
        <w:rPr>
          <w:rFonts w:ascii="inter" w:eastAsia="inter" w:hAnsi="inter" w:cs="inter"/>
          <w:color w:val="000000"/>
        </w:rPr>
        <w:t xml:space="preserve">The modular architecture ensures easy scaling, with options to migrate to more powerful hosting solutions or implement microservices architecture as requirements evolve </w:t>
      </w:r>
      <w:bookmarkStart w:id="140" w:name="fnref16:6"/>
      <w:bookmarkEnd w:id="140"/>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141" w:name="fnref28:6"/>
      <w:bookmarkEnd w:id="141"/>
      <w:r>
        <w:fldChar w:fldCharType="begin"/>
      </w:r>
      <w:r>
        <w:instrText>HYPERLINK \l "fn28" \h</w:instrText>
      </w:r>
      <w:r>
        <w:fldChar w:fldCharType="separate"/>
      </w:r>
      <w:r>
        <w:rPr>
          <w:rFonts w:ascii="inter" w:eastAsia="inter" w:hAnsi="inter" w:cs="inter"/>
          <w:u w:val="single"/>
          <w:vertAlign w:val="superscript"/>
        </w:rPr>
        <w:t>[28]</w:t>
      </w:r>
      <w:r>
        <w:fldChar w:fldCharType="end"/>
      </w:r>
      <w:bookmarkStart w:id="142" w:name="fnref30:5"/>
      <w:bookmarkEnd w:id="142"/>
      <w:r>
        <w:fldChar w:fldCharType="begin"/>
      </w:r>
      <w:r>
        <w:instrText>HYPERLINK \l "fn30" \h</w:instrText>
      </w:r>
      <w:r>
        <w:fldChar w:fldCharType="separate"/>
      </w:r>
      <w:r>
        <w:rPr>
          <w:rFonts w:ascii="inter" w:eastAsia="inter" w:hAnsi="inter" w:cs="inter"/>
          <w:u w:val="single"/>
          <w:vertAlign w:val="superscript"/>
        </w:rPr>
        <w:t>[30]</w:t>
      </w:r>
      <w:r>
        <w:fldChar w:fldCharType="end"/>
      </w:r>
      <w:r>
        <w:rPr>
          <w:rFonts w:ascii="inter" w:eastAsia="inter" w:hAnsi="inter" w:cs="inter"/>
          <w:color w:val="000000"/>
        </w:rPr>
        <w:t>. This approach provides a clear path from student project to production-ready finance SaaS application suitable for the Indian market.</w:t>
      </w:r>
    </w:p>
    <w:p w14:paraId="5974A28F" w14:textId="77777777" w:rsidR="00393480" w:rsidRDefault="00000000">
      <w:pPr>
        <w:spacing w:line="360" w:lineRule="auto"/>
        <w:jc w:val="center"/>
      </w:pPr>
      <w:r>
        <w:rPr>
          <w:rFonts w:ascii="inter" w:eastAsia="inter" w:hAnsi="inter" w:cs="inter"/>
          <w:color w:val="000000"/>
        </w:rPr>
        <w:t>⁂</w:t>
      </w:r>
    </w:p>
    <w:p w14:paraId="6A8D242F" w14:textId="77777777" w:rsidR="00393480" w:rsidRDefault="00000000">
      <w:pPr>
        <w:spacing w:before="210" w:after="0" w:line="360" w:lineRule="auto"/>
      </w:pPr>
      <w:r>
        <w:rPr>
          <w:noProof/>
        </w:rPr>
      </w:r>
      <w:r>
        <w:rPr>
          <w:noProof/>
        </w:rPr>
        <w:pict w14:anchorId="1D3160F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43" w:name="fn1"/>
    <w:bookmarkEnd w:id="143"/>
    <w:p w14:paraId="43B20FEB" w14:textId="77777777" w:rsidR="00393480" w:rsidRDefault="00000000">
      <w:pPr>
        <w:numPr>
          <w:ilvl w:val="0"/>
          <w:numId w:val="2"/>
        </w:numPr>
        <w:spacing w:after="210" w:line="360" w:lineRule="auto"/>
      </w:pPr>
      <w:r>
        <w:fldChar w:fldCharType="begin"/>
      </w:r>
      <w:r>
        <w:instrText>HYPERLINK "https://www.netspaceindia.com/indian-banks-with-api-support/" \h</w:instrText>
      </w:r>
      <w:r>
        <w:fldChar w:fldCharType="separate"/>
      </w:r>
      <w:r>
        <w:rPr>
          <w:rFonts w:ascii="inter" w:eastAsia="inter" w:hAnsi="inter" w:cs="inter"/>
          <w:sz w:val="18"/>
          <w:u w:val="single"/>
        </w:rPr>
        <w:t>https://www.netspaceindia.com/indian-banks-with-api-support/</w:t>
      </w:r>
      <w:r>
        <w:fldChar w:fldCharType="end"/>
      </w:r>
      <w:r>
        <w:rPr>
          <w:rFonts w:ascii="inter" w:eastAsia="inter" w:hAnsi="inter" w:cs="inter"/>
          <w:color w:val="000000"/>
          <w:sz w:val="18"/>
        </w:rPr>
        <w:t xml:space="preserve"> </w:t>
      </w:r>
    </w:p>
    <w:bookmarkStart w:id="144" w:name="fn2"/>
    <w:bookmarkEnd w:id="144"/>
    <w:p w14:paraId="211972FB" w14:textId="77777777" w:rsidR="00393480" w:rsidRDefault="00000000">
      <w:pPr>
        <w:numPr>
          <w:ilvl w:val="0"/>
          <w:numId w:val="2"/>
        </w:numPr>
        <w:spacing w:after="210" w:line="360" w:lineRule="auto"/>
      </w:pPr>
      <w:r>
        <w:fldChar w:fldCharType="begin"/>
      </w:r>
      <w:r>
        <w:instrText>HYPERLINK "https://www.federalbank.co.in/federal-api-banking" \h</w:instrText>
      </w:r>
      <w:r>
        <w:fldChar w:fldCharType="separate"/>
      </w:r>
      <w:r>
        <w:rPr>
          <w:rFonts w:ascii="inter" w:eastAsia="inter" w:hAnsi="inter" w:cs="inter"/>
          <w:sz w:val="18"/>
          <w:u w:val="single"/>
        </w:rPr>
        <w:t>https://www.federalbank.co.in/federal-api-banking</w:t>
      </w:r>
      <w:r>
        <w:fldChar w:fldCharType="end"/>
      </w:r>
      <w:r>
        <w:rPr>
          <w:rFonts w:ascii="inter" w:eastAsia="inter" w:hAnsi="inter" w:cs="inter"/>
          <w:color w:val="000000"/>
          <w:sz w:val="18"/>
        </w:rPr>
        <w:t xml:space="preserve"> </w:t>
      </w:r>
    </w:p>
    <w:bookmarkStart w:id="145" w:name="fn3"/>
    <w:bookmarkEnd w:id="145"/>
    <w:p w14:paraId="685CBB08" w14:textId="77777777" w:rsidR="00393480" w:rsidRDefault="00000000">
      <w:pPr>
        <w:numPr>
          <w:ilvl w:val="0"/>
          <w:numId w:val="2"/>
        </w:numPr>
        <w:spacing w:after="210" w:line="360" w:lineRule="auto"/>
      </w:pPr>
      <w:r>
        <w:fldChar w:fldCharType="begin"/>
      </w:r>
      <w:r>
        <w:instrText>HYPERLINK "https://kinaracapital.com/indias-approach-to-the-open-banking-api-ecosystem/" \h</w:instrText>
      </w:r>
      <w:r>
        <w:fldChar w:fldCharType="separate"/>
      </w:r>
      <w:r>
        <w:rPr>
          <w:rFonts w:ascii="inter" w:eastAsia="inter" w:hAnsi="inter" w:cs="inter"/>
          <w:sz w:val="18"/>
          <w:u w:val="single"/>
        </w:rPr>
        <w:t>https://kinaracapital.com/indias-approach-to-the-open-banking-api-ecosystem/</w:t>
      </w:r>
      <w:r>
        <w:fldChar w:fldCharType="end"/>
      </w:r>
      <w:r>
        <w:rPr>
          <w:rFonts w:ascii="inter" w:eastAsia="inter" w:hAnsi="inter" w:cs="inter"/>
          <w:color w:val="000000"/>
          <w:sz w:val="18"/>
        </w:rPr>
        <w:t xml:space="preserve">   </w:t>
      </w:r>
    </w:p>
    <w:bookmarkStart w:id="146" w:name="fn4"/>
    <w:bookmarkEnd w:id="146"/>
    <w:p w14:paraId="4880166B" w14:textId="77777777" w:rsidR="00393480" w:rsidRDefault="00000000">
      <w:pPr>
        <w:numPr>
          <w:ilvl w:val="0"/>
          <w:numId w:val="2"/>
        </w:numPr>
        <w:spacing w:after="210" w:line="360" w:lineRule="auto"/>
      </w:pPr>
      <w:r>
        <w:fldChar w:fldCharType="begin"/>
      </w:r>
      <w:r>
        <w:instrText>HYPERLINK "https://www.icicibank.com/business-banking/cash-management-services/api-banking" \h</w:instrText>
      </w:r>
      <w:r>
        <w:fldChar w:fldCharType="separate"/>
      </w:r>
      <w:r>
        <w:rPr>
          <w:rFonts w:ascii="inter" w:eastAsia="inter" w:hAnsi="inter" w:cs="inter"/>
          <w:sz w:val="18"/>
          <w:u w:val="single"/>
        </w:rPr>
        <w:t>https://www.icicibank.com/business-banking/cash-management-services/api-banking</w:t>
      </w:r>
      <w:r>
        <w:fldChar w:fldCharType="end"/>
      </w:r>
      <w:r>
        <w:rPr>
          <w:rFonts w:ascii="inter" w:eastAsia="inter" w:hAnsi="inter" w:cs="inter"/>
          <w:color w:val="000000"/>
          <w:sz w:val="18"/>
        </w:rPr>
        <w:t xml:space="preserve">  </w:t>
      </w:r>
    </w:p>
    <w:bookmarkStart w:id="147" w:name="fn5"/>
    <w:bookmarkEnd w:id="147"/>
    <w:p w14:paraId="74E8F204" w14:textId="77777777" w:rsidR="00393480" w:rsidRDefault="00000000">
      <w:pPr>
        <w:numPr>
          <w:ilvl w:val="0"/>
          <w:numId w:val="2"/>
        </w:numPr>
        <w:spacing w:after="210" w:line="360" w:lineRule="auto"/>
      </w:pPr>
      <w:r>
        <w:fldChar w:fldCharType="begin"/>
      </w:r>
      <w:r>
        <w:instrText>HYPERLINK "https://perfios.ai/blogs/how-fintech-apis-are-shaping-the-future-of-financial-services/" \h</w:instrText>
      </w:r>
      <w:r>
        <w:fldChar w:fldCharType="separate"/>
      </w:r>
      <w:r>
        <w:rPr>
          <w:rFonts w:ascii="inter" w:eastAsia="inter" w:hAnsi="inter" w:cs="inter"/>
          <w:sz w:val="18"/>
          <w:u w:val="single"/>
        </w:rPr>
        <w:t>https://perfios.ai/blogs/how-fintech-apis-are-shaping-the-future-of-financial-services/</w:t>
      </w:r>
      <w:r>
        <w:fldChar w:fldCharType="end"/>
      </w:r>
      <w:r>
        <w:rPr>
          <w:rFonts w:ascii="inter" w:eastAsia="inter" w:hAnsi="inter" w:cs="inter"/>
          <w:color w:val="000000"/>
          <w:sz w:val="18"/>
        </w:rPr>
        <w:t xml:space="preserve">   </w:t>
      </w:r>
    </w:p>
    <w:bookmarkStart w:id="148" w:name="fn6"/>
    <w:bookmarkEnd w:id="148"/>
    <w:p w14:paraId="279979EB" w14:textId="77777777" w:rsidR="00393480" w:rsidRDefault="00000000">
      <w:pPr>
        <w:numPr>
          <w:ilvl w:val="0"/>
          <w:numId w:val="2"/>
        </w:numPr>
        <w:spacing w:after="210" w:line="360" w:lineRule="auto"/>
      </w:pPr>
      <w:r>
        <w:fldChar w:fldCharType="begin"/>
      </w:r>
      <w:r>
        <w:instrText>HYPERLINK "https://www.indianbank.in/departments/online_collection_products/" \h</w:instrText>
      </w:r>
      <w:r>
        <w:fldChar w:fldCharType="separate"/>
      </w:r>
      <w:r>
        <w:rPr>
          <w:rFonts w:ascii="inter" w:eastAsia="inter" w:hAnsi="inter" w:cs="inter"/>
          <w:sz w:val="18"/>
          <w:u w:val="single"/>
        </w:rPr>
        <w:t>https://www.indianbank.in/departments/online_collection_products/</w:t>
      </w:r>
      <w:r>
        <w:fldChar w:fldCharType="end"/>
      </w:r>
      <w:r>
        <w:rPr>
          <w:rFonts w:ascii="inter" w:eastAsia="inter" w:hAnsi="inter" w:cs="inter"/>
          <w:color w:val="000000"/>
          <w:sz w:val="18"/>
        </w:rPr>
        <w:t xml:space="preserve">  </w:t>
      </w:r>
    </w:p>
    <w:bookmarkStart w:id="149" w:name="fn7"/>
    <w:bookmarkEnd w:id="149"/>
    <w:p w14:paraId="45E6E697" w14:textId="77777777" w:rsidR="00393480" w:rsidRDefault="00000000">
      <w:pPr>
        <w:numPr>
          <w:ilvl w:val="0"/>
          <w:numId w:val="2"/>
        </w:numPr>
        <w:spacing w:after="210" w:line="360" w:lineRule="auto"/>
      </w:pPr>
      <w:r>
        <w:fldChar w:fldCharType="begin"/>
      </w:r>
      <w:r>
        <w:instrText>HYPERLINK "https://rapidapi.com/collection/bank-api" \h</w:instrText>
      </w:r>
      <w:r>
        <w:fldChar w:fldCharType="separate"/>
      </w:r>
      <w:r>
        <w:rPr>
          <w:rFonts w:ascii="inter" w:eastAsia="inter" w:hAnsi="inter" w:cs="inter"/>
          <w:sz w:val="18"/>
          <w:u w:val="single"/>
        </w:rPr>
        <w:t>https://rapidapi.com/collection/bank-api</w:t>
      </w:r>
      <w:r>
        <w:fldChar w:fldCharType="end"/>
      </w:r>
      <w:r>
        <w:rPr>
          <w:rFonts w:ascii="inter" w:eastAsia="inter" w:hAnsi="inter" w:cs="inter"/>
          <w:color w:val="000000"/>
          <w:sz w:val="18"/>
        </w:rPr>
        <w:t xml:space="preserve">   </w:t>
      </w:r>
    </w:p>
    <w:bookmarkStart w:id="150" w:name="fn8"/>
    <w:bookmarkEnd w:id="150"/>
    <w:p w14:paraId="46290DDD" w14:textId="77777777" w:rsidR="00393480" w:rsidRDefault="00000000">
      <w:pPr>
        <w:numPr>
          <w:ilvl w:val="0"/>
          <w:numId w:val="2"/>
        </w:numPr>
        <w:spacing w:after="210" w:line="360" w:lineRule="auto"/>
      </w:pPr>
      <w:r>
        <w:fldChar w:fldCharType="begin"/>
      </w:r>
      <w:r>
        <w:instrText>HYPERLINK "https://yourstory.com/2024/10/open-banking-apis-a-game-changer-for-the-financial-industry" \h</w:instrText>
      </w:r>
      <w:r>
        <w:fldChar w:fldCharType="separate"/>
      </w:r>
      <w:r>
        <w:rPr>
          <w:rFonts w:ascii="inter" w:eastAsia="inter" w:hAnsi="inter" w:cs="inter"/>
          <w:sz w:val="18"/>
          <w:u w:val="single"/>
        </w:rPr>
        <w:t>https://yourstory.com/2024/10/open-banking-apis-a-game-changer-for-the-financial-industry</w:t>
      </w:r>
      <w:r>
        <w:fldChar w:fldCharType="end"/>
      </w:r>
      <w:r>
        <w:rPr>
          <w:rFonts w:ascii="inter" w:eastAsia="inter" w:hAnsi="inter" w:cs="inter"/>
          <w:color w:val="000000"/>
          <w:sz w:val="18"/>
        </w:rPr>
        <w:t xml:space="preserve">  </w:t>
      </w:r>
    </w:p>
    <w:bookmarkStart w:id="151" w:name="fn9"/>
    <w:bookmarkEnd w:id="151"/>
    <w:p w14:paraId="3005BD6A" w14:textId="77777777" w:rsidR="00393480" w:rsidRDefault="00000000">
      <w:pPr>
        <w:numPr>
          <w:ilvl w:val="0"/>
          <w:numId w:val="2"/>
        </w:numPr>
        <w:spacing w:after="210" w:line="360" w:lineRule="auto"/>
      </w:pPr>
      <w:r>
        <w:fldChar w:fldCharType="begin"/>
      </w:r>
      <w:r>
        <w:instrText>HYPERLINK "https://www.finacle.com/solution/api-connect/" \h</w:instrText>
      </w:r>
      <w:r>
        <w:fldChar w:fldCharType="separate"/>
      </w:r>
      <w:r>
        <w:rPr>
          <w:rFonts w:ascii="inter" w:eastAsia="inter" w:hAnsi="inter" w:cs="inter"/>
          <w:sz w:val="18"/>
          <w:u w:val="single"/>
        </w:rPr>
        <w:t>https://www.finacle.com/solution/api-connect/</w:t>
      </w:r>
      <w:r>
        <w:fldChar w:fldCharType="end"/>
      </w:r>
      <w:r>
        <w:rPr>
          <w:rFonts w:ascii="inter" w:eastAsia="inter" w:hAnsi="inter" w:cs="inter"/>
          <w:color w:val="000000"/>
          <w:sz w:val="18"/>
        </w:rPr>
        <w:t xml:space="preserve"> </w:t>
      </w:r>
    </w:p>
    <w:bookmarkStart w:id="152" w:name="fn10"/>
    <w:bookmarkEnd w:id="152"/>
    <w:p w14:paraId="67405516" w14:textId="77777777" w:rsidR="00393480" w:rsidRDefault="00000000">
      <w:pPr>
        <w:numPr>
          <w:ilvl w:val="0"/>
          <w:numId w:val="2"/>
        </w:numPr>
        <w:spacing w:after="210" w:line="360" w:lineRule="auto"/>
      </w:pPr>
      <w:r>
        <w:fldChar w:fldCharType="begin"/>
      </w:r>
      <w:r>
        <w:instrText>HYPERLINK "https://github.com/gitcommitshow/awesome-fintech-india" \h</w:instrText>
      </w:r>
      <w:r>
        <w:fldChar w:fldCharType="separate"/>
      </w:r>
      <w:r>
        <w:rPr>
          <w:rFonts w:ascii="inter" w:eastAsia="inter" w:hAnsi="inter" w:cs="inter"/>
          <w:sz w:val="18"/>
          <w:u w:val="single"/>
        </w:rPr>
        <w:t>https://github.com/gitcommitshow/awesome-fintech-india</w:t>
      </w:r>
      <w:r>
        <w:fldChar w:fldCharType="end"/>
      </w:r>
      <w:r>
        <w:rPr>
          <w:rFonts w:ascii="inter" w:eastAsia="inter" w:hAnsi="inter" w:cs="inter"/>
          <w:color w:val="000000"/>
          <w:sz w:val="18"/>
        </w:rPr>
        <w:t xml:space="preserve"> </w:t>
      </w:r>
    </w:p>
    <w:bookmarkStart w:id="153" w:name="fn11"/>
    <w:bookmarkEnd w:id="153"/>
    <w:p w14:paraId="2A0D1512" w14:textId="77777777" w:rsidR="00393480" w:rsidRDefault="00000000">
      <w:pPr>
        <w:numPr>
          <w:ilvl w:val="0"/>
          <w:numId w:val="2"/>
        </w:numPr>
        <w:spacing w:after="210" w:line="360" w:lineRule="auto"/>
      </w:pPr>
      <w:r>
        <w:fldChar w:fldCharType="begin"/>
      </w:r>
      <w:r>
        <w:instrText>HYPERLINK "https://razorpay.com/learn/business-banking/what-is-api-banking/" \h</w:instrText>
      </w:r>
      <w:r>
        <w:fldChar w:fldCharType="separate"/>
      </w:r>
      <w:r>
        <w:rPr>
          <w:rFonts w:ascii="inter" w:eastAsia="inter" w:hAnsi="inter" w:cs="inter"/>
          <w:sz w:val="18"/>
          <w:u w:val="single"/>
        </w:rPr>
        <w:t>https://razorpay.com/learn/business-banking/what-is-api-banking/</w:t>
      </w:r>
      <w:r>
        <w:fldChar w:fldCharType="end"/>
      </w:r>
      <w:r>
        <w:rPr>
          <w:rFonts w:ascii="inter" w:eastAsia="inter" w:hAnsi="inter" w:cs="inter"/>
          <w:color w:val="000000"/>
          <w:sz w:val="18"/>
        </w:rPr>
        <w:t xml:space="preserve"> </w:t>
      </w:r>
    </w:p>
    <w:bookmarkStart w:id="154" w:name="fn12"/>
    <w:bookmarkEnd w:id="154"/>
    <w:p w14:paraId="52EE127A" w14:textId="77777777" w:rsidR="00393480" w:rsidRDefault="00000000">
      <w:pPr>
        <w:numPr>
          <w:ilvl w:val="0"/>
          <w:numId w:val="2"/>
        </w:numPr>
        <w:spacing w:after="210" w:line="360" w:lineRule="auto"/>
      </w:pPr>
      <w:r>
        <w:fldChar w:fldCharType="begin"/>
      </w:r>
      <w:r>
        <w:instrText>HYPERLINK "https://www.cashfree.com/api-banking-india/" \h</w:instrText>
      </w:r>
      <w:r>
        <w:fldChar w:fldCharType="separate"/>
      </w:r>
      <w:r>
        <w:rPr>
          <w:rFonts w:ascii="inter" w:eastAsia="inter" w:hAnsi="inter" w:cs="inter"/>
          <w:sz w:val="18"/>
          <w:u w:val="single"/>
        </w:rPr>
        <w:t>https://www.cashfree.com/api-banking-india/</w:t>
      </w:r>
      <w:r>
        <w:fldChar w:fldCharType="end"/>
      </w:r>
      <w:r>
        <w:rPr>
          <w:rFonts w:ascii="inter" w:eastAsia="inter" w:hAnsi="inter" w:cs="inter"/>
          <w:color w:val="000000"/>
          <w:sz w:val="18"/>
        </w:rPr>
        <w:t xml:space="preserve">  </w:t>
      </w:r>
    </w:p>
    <w:bookmarkStart w:id="155" w:name="fn13"/>
    <w:bookmarkEnd w:id="155"/>
    <w:p w14:paraId="1247C257" w14:textId="77777777" w:rsidR="00393480" w:rsidRDefault="00000000">
      <w:pPr>
        <w:numPr>
          <w:ilvl w:val="0"/>
          <w:numId w:val="2"/>
        </w:numPr>
        <w:spacing w:after="210" w:line="360" w:lineRule="auto"/>
      </w:pPr>
      <w:r>
        <w:fldChar w:fldCharType="begin"/>
      </w:r>
      <w:r>
        <w:instrText>HYPERLINK "https://www.perfios.com/qr-based-aadhaar-verification" \h</w:instrText>
      </w:r>
      <w:r>
        <w:fldChar w:fldCharType="separate"/>
      </w:r>
      <w:r>
        <w:rPr>
          <w:rFonts w:ascii="inter" w:eastAsia="inter" w:hAnsi="inter" w:cs="inter"/>
          <w:sz w:val="18"/>
          <w:u w:val="single"/>
        </w:rPr>
        <w:t>https://www.perfios.com/qr-based-aadhaar-verification</w:t>
      </w:r>
      <w:r>
        <w:fldChar w:fldCharType="end"/>
      </w:r>
      <w:r>
        <w:rPr>
          <w:rFonts w:ascii="inter" w:eastAsia="inter" w:hAnsi="inter" w:cs="inter"/>
          <w:color w:val="000000"/>
          <w:sz w:val="18"/>
        </w:rPr>
        <w:t xml:space="preserve">  </w:t>
      </w:r>
    </w:p>
    <w:bookmarkStart w:id="156" w:name="fn14"/>
    <w:bookmarkEnd w:id="156"/>
    <w:p w14:paraId="65F74C49" w14:textId="77777777" w:rsidR="00393480" w:rsidRDefault="00000000">
      <w:pPr>
        <w:numPr>
          <w:ilvl w:val="0"/>
          <w:numId w:val="2"/>
        </w:numPr>
        <w:spacing w:after="210" w:line="360" w:lineRule="auto"/>
      </w:pPr>
      <w:r>
        <w:fldChar w:fldCharType="begin"/>
      </w:r>
      <w:r>
        <w:instrText>HYPERLINK "https://ozoneapi.com/the-global-open-data-tracker/library/india-stack/" \h</w:instrText>
      </w:r>
      <w:r>
        <w:fldChar w:fldCharType="separate"/>
      </w:r>
      <w:r>
        <w:rPr>
          <w:rFonts w:ascii="inter" w:eastAsia="inter" w:hAnsi="inter" w:cs="inter"/>
          <w:sz w:val="18"/>
          <w:u w:val="single"/>
        </w:rPr>
        <w:t>https://ozoneapi.com/the-global-open-data-tracker/library/india-stack/</w:t>
      </w:r>
      <w:r>
        <w:fldChar w:fldCharType="end"/>
      </w:r>
      <w:r>
        <w:rPr>
          <w:rFonts w:ascii="inter" w:eastAsia="inter" w:hAnsi="inter" w:cs="inter"/>
          <w:color w:val="000000"/>
          <w:sz w:val="18"/>
        </w:rPr>
        <w:t xml:space="preserve">        </w:t>
      </w:r>
    </w:p>
    <w:bookmarkStart w:id="157" w:name="fn15"/>
    <w:bookmarkEnd w:id="157"/>
    <w:p w14:paraId="5B366DB3" w14:textId="77777777" w:rsidR="00393480" w:rsidRDefault="00000000">
      <w:pPr>
        <w:numPr>
          <w:ilvl w:val="0"/>
          <w:numId w:val="2"/>
        </w:numPr>
        <w:spacing w:after="210" w:line="360" w:lineRule="auto"/>
      </w:pPr>
      <w:r>
        <w:fldChar w:fldCharType="begin"/>
      </w:r>
      <w:r>
        <w:instrText>HYPERLINK "https://support.google.com/console/answer/10945206" \h</w:instrText>
      </w:r>
      <w:r>
        <w:fldChar w:fldCharType="separate"/>
      </w:r>
      <w:r>
        <w:rPr>
          <w:rFonts w:ascii="inter" w:eastAsia="inter" w:hAnsi="inter" w:cs="inter"/>
          <w:sz w:val="18"/>
          <w:u w:val="single"/>
        </w:rPr>
        <w:t>https://support.google.com/console/answer/10945206</w:t>
      </w:r>
      <w:r>
        <w:fldChar w:fldCharType="end"/>
      </w:r>
      <w:r>
        <w:rPr>
          <w:rFonts w:ascii="inter" w:eastAsia="inter" w:hAnsi="inter" w:cs="inter"/>
          <w:color w:val="000000"/>
          <w:sz w:val="18"/>
        </w:rPr>
        <w:t xml:space="preserve">  </w:t>
      </w:r>
    </w:p>
    <w:bookmarkStart w:id="158" w:name="fn16"/>
    <w:bookmarkEnd w:id="158"/>
    <w:p w14:paraId="521B5C6B" w14:textId="77777777" w:rsidR="00393480" w:rsidRDefault="00000000">
      <w:pPr>
        <w:numPr>
          <w:ilvl w:val="0"/>
          <w:numId w:val="2"/>
        </w:numPr>
        <w:spacing w:after="210" w:line="360" w:lineRule="auto"/>
      </w:pPr>
      <w:r>
        <w:fldChar w:fldCharType="begin"/>
      </w:r>
      <w:r>
        <w:instrText>HYPERLINK "https://razorpay.com/docs/api/payments/" \h</w:instrText>
      </w:r>
      <w:r>
        <w:fldChar w:fldCharType="separate"/>
      </w:r>
      <w:r>
        <w:rPr>
          <w:rFonts w:ascii="inter" w:eastAsia="inter" w:hAnsi="inter" w:cs="inter"/>
          <w:sz w:val="18"/>
          <w:u w:val="single"/>
        </w:rPr>
        <w:t>https://razorpay.com/docs/api/payments/</w:t>
      </w:r>
      <w:r>
        <w:fldChar w:fldCharType="end"/>
      </w:r>
      <w:r>
        <w:rPr>
          <w:rFonts w:ascii="inter" w:eastAsia="inter" w:hAnsi="inter" w:cs="inter"/>
          <w:color w:val="000000"/>
          <w:sz w:val="18"/>
        </w:rPr>
        <w:t xml:space="preserve">       </w:t>
      </w:r>
    </w:p>
    <w:bookmarkStart w:id="159" w:name="fn17"/>
    <w:bookmarkEnd w:id="159"/>
    <w:p w14:paraId="7EB56064" w14:textId="77777777" w:rsidR="00393480" w:rsidRDefault="00000000">
      <w:pPr>
        <w:numPr>
          <w:ilvl w:val="0"/>
          <w:numId w:val="2"/>
        </w:numPr>
        <w:spacing w:after="210" w:line="360" w:lineRule="auto"/>
      </w:pPr>
      <w:r>
        <w:fldChar w:fldCharType="begin"/>
      </w:r>
      <w:r>
        <w:instrText>HYPERLINK "https://www.cashfree.com/en/api-banking-india/" \h</w:instrText>
      </w:r>
      <w:r>
        <w:fldChar w:fldCharType="separate"/>
      </w:r>
      <w:r>
        <w:rPr>
          <w:rFonts w:ascii="inter" w:eastAsia="inter" w:hAnsi="inter" w:cs="inter"/>
          <w:sz w:val="18"/>
          <w:u w:val="single"/>
        </w:rPr>
        <w:t>https://www.cashfree.com/en/api-banking-india/</w:t>
      </w:r>
      <w:r>
        <w:fldChar w:fldCharType="end"/>
      </w:r>
      <w:r>
        <w:rPr>
          <w:rFonts w:ascii="inter" w:eastAsia="inter" w:hAnsi="inter" w:cs="inter"/>
          <w:color w:val="000000"/>
          <w:sz w:val="18"/>
        </w:rPr>
        <w:t xml:space="preserve">     </w:t>
      </w:r>
    </w:p>
    <w:bookmarkStart w:id="160" w:name="fn18"/>
    <w:bookmarkEnd w:id="160"/>
    <w:p w14:paraId="0F3FCF45" w14:textId="77777777" w:rsidR="00393480" w:rsidRDefault="00000000">
      <w:pPr>
        <w:numPr>
          <w:ilvl w:val="0"/>
          <w:numId w:val="2"/>
        </w:numPr>
        <w:spacing w:after="210" w:line="360" w:lineRule="auto"/>
      </w:pPr>
      <w:r>
        <w:lastRenderedPageBreak/>
        <w:fldChar w:fldCharType="begin"/>
      </w:r>
      <w:r>
        <w:instrText>HYPERLINK "https://www.tartanhq.com/blog/verification-api-for-banking" \h</w:instrText>
      </w:r>
      <w:r>
        <w:fldChar w:fldCharType="separate"/>
      </w:r>
      <w:r>
        <w:rPr>
          <w:rFonts w:ascii="inter" w:eastAsia="inter" w:hAnsi="inter" w:cs="inter"/>
          <w:sz w:val="18"/>
          <w:u w:val="single"/>
        </w:rPr>
        <w:t>https://www.tartanhq.com/blog/verification-api-for-banking</w:t>
      </w:r>
      <w:r>
        <w:fldChar w:fldCharType="end"/>
      </w:r>
      <w:r>
        <w:rPr>
          <w:rFonts w:ascii="inter" w:eastAsia="inter" w:hAnsi="inter" w:cs="inter"/>
          <w:color w:val="000000"/>
          <w:sz w:val="18"/>
        </w:rPr>
        <w:t xml:space="preserve">   </w:t>
      </w:r>
    </w:p>
    <w:bookmarkStart w:id="161" w:name="fn19"/>
    <w:bookmarkEnd w:id="161"/>
    <w:p w14:paraId="1DFF561F" w14:textId="77777777" w:rsidR="00393480" w:rsidRDefault="00000000">
      <w:pPr>
        <w:numPr>
          <w:ilvl w:val="0"/>
          <w:numId w:val="2"/>
        </w:numPr>
        <w:spacing w:after="210" w:line="360" w:lineRule="auto"/>
      </w:pPr>
      <w:r>
        <w:fldChar w:fldCharType="begin"/>
      </w:r>
      <w:r>
        <w:instrText>HYPERLINK "https://www.linkedin.com/posts/yourstory-com_india-stack-is-a-revolutionary-framework-activity-7242092657781473280-8dry" \h</w:instrText>
      </w:r>
      <w:r>
        <w:fldChar w:fldCharType="separate"/>
      </w:r>
      <w:r>
        <w:rPr>
          <w:rFonts w:ascii="inter" w:eastAsia="inter" w:hAnsi="inter" w:cs="inter"/>
          <w:sz w:val="18"/>
          <w:u w:val="single"/>
        </w:rPr>
        <w:t>https://www.linkedin.com/posts/yourstory-com_india-stack-is-a-revolutionary-framework-activity-7242092657781473280-8dry</w:t>
      </w:r>
      <w:r>
        <w:fldChar w:fldCharType="end"/>
      </w:r>
      <w:r>
        <w:rPr>
          <w:rFonts w:ascii="inter" w:eastAsia="inter" w:hAnsi="inter" w:cs="inter"/>
          <w:color w:val="000000"/>
          <w:sz w:val="18"/>
        </w:rPr>
        <w:t xml:space="preserve">    </w:t>
      </w:r>
    </w:p>
    <w:bookmarkStart w:id="162" w:name="fn20"/>
    <w:bookmarkEnd w:id="162"/>
    <w:p w14:paraId="6797A4BF" w14:textId="77777777" w:rsidR="00393480" w:rsidRDefault="00000000">
      <w:pPr>
        <w:numPr>
          <w:ilvl w:val="0"/>
          <w:numId w:val="2"/>
        </w:numPr>
        <w:spacing w:after="210" w:line="360" w:lineRule="auto"/>
      </w:pPr>
      <w:r>
        <w:fldChar w:fldCharType="begin"/>
      </w:r>
      <w:r>
        <w:instrText>HYPERLINK "https://www.npci.org.in/what-we-do/upi/product-overview" \h</w:instrText>
      </w:r>
      <w:r>
        <w:fldChar w:fldCharType="separate"/>
      </w:r>
      <w:r>
        <w:rPr>
          <w:rFonts w:ascii="inter" w:eastAsia="inter" w:hAnsi="inter" w:cs="inter"/>
          <w:sz w:val="18"/>
          <w:u w:val="single"/>
        </w:rPr>
        <w:t>https://www.npci.org.in/what-we-do/upi/product-overview</w:t>
      </w:r>
      <w:r>
        <w:fldChar w:fldCharType="end"/>
      </w:r>
      <w:r>
        <w:rPr>
          <w:rFonts w:ascii="inter" w:eastAsia="inter" w:hAnsi="inter" w:cs="inter"/>
          <w:color w:val="000000"/>
          <w:sz w:val="18"/>
        </w:rPr>
        <w:t xml:space="preserve">     </w:t>
      </w:r>
    </w:p>
    <w:bookmarkStart w:id="163" w:name="fn21"/>
    <w:bookmarkEnd w:id="163"/>
    <w:p w14:paraId="3F982A26" w14:textId="77777777" w:rsidR="00393480" w:rsidRDefault="00000000">
      <w:pPr>
        <w:numPr>
          <w:ilvl w:val="0"/>
          <w:numId w:val="2"/>
        </w:numPr>
        <w:spacing w:after="210" w:line="360" w:lineRule="auto"/>
      </w:pPr>
      <w:r>
        <w:fldChar w:fldCharType="begin"/>
      </w:r>
      <w:r>
        <w:instrText>HYPERLINK "https://www.sapphiresolutions.net/blog/step-by-step-mern-stack-roadmap-to-launch-your-web-development-project" \h</w:instrText>
      </w:r>
      <w:r>
        <w:fldChar w:fldCharType="separate"/>
      </w:r>
      <w:r>
        <w:rPr>
          <w:rFonts w:ascii="inter" w:eastAsia="inter" w:hAnsi="inter" w:cs="inter"/>
          <w:sz w:val="18"/>
          <w:u w:val="single"/>
        </w:rPr>
        <w:t>https://www.sapphiresolutions.net/blog/step-by-step-mern-stack-roadmap-to-launch-your-web-development-project</w:t>
      </w:r>
      <w:r>
        <w:fldChar w:fldCharType="end"/>
      </w:r>
      <w:r>
        <w:rPr>
          <w:rFonts w:ascii="inter" w:eastAsia="inter" w:hAnsi="inter" w:cs="inter"/>
          <w:color w:val="000000"/>
          <w:sz w:val="18"/>
        </w:rPr>
        <w:t xml:space="preserve">   </w:t>
      </w:r>
    </w:p>
    <w:bookmarkStart w:id="164" w:name="fn22"/>
    <w:bookmarkEnd w:id="164"/>
    <w:p w14:paraId="4B95C9D2" w14:textId="77777777" w:rsidR="00393480" w:rsidRDefault="00000000">
      <w:pPr>
        <w:numPr>
          <w:ilvl w:val="0"/>
          <w:numId w:val="2"/>
        </w:numPr>
        <w:spacing w:after="210" w:line="360" w:lineRule="auto"/>
      </w:pPr>
      <w:r>
        <w:fldChar w:fldCharType="begin"/>
      </w:r>
      <w:r>
        <w:instrText>HYPERLINK "https://www.euvic.com/us/post/fintech-app-development-guide/" \h</w:instrText>
      </w:r>
      <w:r>
        <w:fldChar w:fldCharType="separate"/>
      </w:r>
      <w:r>
        <w:rPr>
          <w:rFonts w:ascii="inter" w:eastAsia="inter" w:hAnsi="inter" w:cs="inter"/>
          <w:sz w:val="18"/>
          <w:u w:val="single"/>
        </w:rPr>
        <w:t>https://www.euvic.com/us/post/fintech-app-development-guide/</w:t>
      </w:r>
      <w:r>
        <w:fldChar w:fldCharType="end"/>
      </w:r>
      <w:r>
        <w:rPr>
          <w:rFonts w:ascii="inter" w:eastAsia="inter" w:hAnsi="inter" w:cs="inter"/>
          <w:color w:val="000000"/>
          <w:sz w:val="18"/>
        </w:rPr>
        <w:t xml:space="preserve">       </w:t>
      </w:r>
    </w:p>
    <w:bookmarkStart w:id="165" w:name="fn23"/>
    <w:bookmarkEnd w:id="165"/>
    <w:p w14:paraId="4C6C6B35" w14:textId="77777777" w:rsidR="00393480" w:rsidRDefault="00000000">
      <w:pPr>
        <w:numPr>
          <w:ilvl w:val="0"/>
          <w:numId w:val="2"/>
        </w:numPr>
        <w:spacing w:after="210" w:line="360" w:lineRule="auto"/>
      </w:pPr>
      <w:r>
        <w:fldChar w:fldCharType="begin"/>
      </w:r>
      <w:r>
        <w:instrText>HYPERLINK "https://stackoverflow.com/questions/12361854/multiple-databases-in-mongodb-for-saas" \h</w:instrText>
      </w:r>
      <w:r>
        <w:fldChar w:fldCharType="separate"/>
      </w:r>
      <w:r>
        <w:rPr>
          <w:rFonts w:ascii="inter" w:eastAsia="inter" w:hAnsi="inter" w:cs="inter"/>
          <w:sz w:val="18"/>
          <w:u w:val="single"/>
        </w:rPr>
        <w:t>https://stackoverflow.com/questions/12361854/multiple-databases-in-mongodb-for-saas</w:t>
      </w:r>
      <w:r>
        <w:fldChar w:fldCharType="end"/>
      </w:r>
      <w:r>
        <w:rPr>
          <w:rFonts w:ascii="inter" w:eastAsia="inter" w:hAnsi="inter" w:cs="inter"/>
          <w:color w:val="000000"/>
          <w:sz w:val="18"/>
        </w:rPr>
        <w:t xml:space="preserve"> </w:t>
      </w:r>
    </w:p>
    <w:bookmarkStart w:id="166" w:name="fn24"/>
    <w:bookmarkEnd w:id="166"/>
    <w:p w14:paraId="7659BBFF" w14:textId="77777777" w:rsidR="00393480" w:rsidRDefault="00000000">
      <w:pPr>
        <w:numPr>
          <w:ilvl w:val="0"/>
          <w:numId w:val="2"/>
        </w:numPr>
        <w:spacing w:after="210" w:line="360" w:lineRule="auto"/>
      </w:pPr>
      <w:r>
        <w:fldChar w:fldCharType="begin"/>
      </w:r>
      <w:r>
        <w:instrText>HYPERLINK "https://dev.to/kunalukey/how-to-setup-and-deploy-a-mern-stack-project-for-free-5acl" \h</w:instrText>
      </w:r>
      <w:r>
        <w:fldChar w:fldCharType="separate"/>
      </w:r>
      <w:r>
        <w:rPr>
          <w:rFonts w:ascii="inter" w:eastAsia="inter" w:hAnsi="inter" w:cs="inter"/>
          <w:sz w:val="18"/>
          <w:u w:val="single"/>
        </w:rPr>
        <w:t>https://dev.to/kunalukey/how-to-setup-and-deploy-a-mern-stack-project-for-free-5acl</w:t>
      </w:r>
      <w:r>
        <w:fldChar w:fldCharType="end"/>
      </w:r>
      <w:r>
        <w:rPr>
          <w:rFonts w:ascii="inter" w:eastAsia="inter" w:hAnsi="inter" w:cs="inter"/>
          <w:color w:val="000000"/>
          <w:sz w:val="18"/>
        </w:rPr>
        <w:t xml:space="preserve"> </w:t>
      </w:r>
    </w:p>
    <w:bookmarkStart w:id="167" w:name="fn25"/>
    <w:bookmarkEnd w:id="167"/>
    <w:p w14:paraId="6B8E2D7B" w14:textId="77777777" w:rsidR="00393480" w:rsidRDefault="00000000">
      <w:pPr>
        <w:numPr>
          <w:ilvl w:val="0"/>
          <w:numId w:val="2"/>
        </w:numPr>
        <w:spacing w:after="210" w:line="360" w:lineRule="auto"/>
      </w:pPr>
      <w:r>
        <w:fldChar w:fldCharType="begin"/>
      </w:r>
      <w:r>
        <w:instrText>HYPERLINK "https://stripe.com/us/resources/more/financial-apis-explained-what-they-are-how-they-work-and-how-they-are-changing-fintech" \h</w:instrText>
      </w:r>
      <w:r>
        <w:fldChar w:fldCharType="separate"/>
      </w:r>
      <w:r>
        <w:rPr>
          <w:rFonts w:ascii="inter" w:eastAsia="inter" w:hAnsi="inter" w:cs="inter"/>
          <w:sz w:val="18"/>
          <w:u w:val="single"/>
        </w:rPr>
        <w:t>https://stripe.com/us/resources/more/financial-apis-explained-what-they-are-how-they-work-and-how-they-are-changing-fintech</w:t>
      </w:r>
      <w:r>
        <w:fldChar w:fldCharType="end"/>
      </w:r>
      <w:r>
        <w:rPr>
          <w:rFonts w:ascii="inter" w:eastAsia="inter" w:hAnsi="inter" w:cs="inter"/>
          <w:color w:val="000000"/>
          <w:sz w:val="18"/>
        </w:rPr>
        <w:t xml:space="preserve">      </w:t>
      </w:r>
    </w:p>
    <w:bookmarkStart w:id="168" w:name="fn26"/>
    <w:bookmarkEnd w:id="168"/>
    <w:p w14:paraId="4873ADA9" w14:textId="77777777" w:rsidR="00393480" w:rsidRDefault="00000000">
      <w:pPr>
        <w:numPr>
          <w:ilvl w:val="0"/>
          <w:numId w:val="2"/>
        </w:numPr>
        <w:spacing w:after="210" w:line="360" w:lineRule="auto"/>
      </w:pPr>
      <w:r>
        <w:fldChar w:fldCharType="begin"/>
      </w:r>
      <w:r>
        <w:instrText>HYPERLINK "https://vitalskills.in/roadmap-for-full-stack-development/" \h</w:instrText>
      </w:r>
      <w:r>
        <w:fldChar w:fldCharType="separate"/>
      </w:r>
      <w:r>
        <w:rPr>
          <w:rFonts w:ascii="inter" w:eastAsia="inter" w:hAnsi="inter" w:cs="inter"/>
          <w:sz w:val="18"/>
          <w:u w:val="single"/>
        </w:rPr>
        <w:t>https://vitalskills.in/roadmap-for-full-stack-development/</w:t>
      </w:r>
      <w:r>
        <w:fldChar w:fldCharType="end"/>
      </w:r>
      <w:r>
        <w:rPr>
          <w:rFonts w:ascii="inter" w:eastAsia="inter" w:hAnsi="inter" w:cs="inter"/>
          <w:color w:val="000000"/>
          <w:sz w:val="18"/>
        </w:rPr>
        <w:t xml:space="preserve">    </w:t>
      </w:r>
    </w:p>
    <w:bookmarkStart w:id="169" w:name="fn27"/>
    <w:bookmarkEnd w:id="169"/>
    <w:p w14:paraId="18DA0E7A" w14:textId="77777777" w:rsidR="00393480" w:rsidRDefault="00000000">
      <w:pPr>
        <w:numPr>
          <w:ilvl w:val="0"/>
          <w:numId w:val="2"/>
        </w:numPr>
        <w:spacing w:after="210" w:line="360" w:lineRule="auto"/>
      </w:pPr>
      <w:r>
        <w:fldChar w:fldCharType="begin"/>
      </w:r>
      <w:r>
        <w:instrText>HYPERLINK "https://trio.dev/fintech-app-development/" \h</w:instrText>
      </w:r>
      <w:r>
        <w:fldChar w:fldCharType="separate"/>
      </w:r>
      <w:r>
        <w:rPr>
          <w:rFonts w:ascii="inter" w:eastAsia="inter" w:hAnsi="inter" w:cs="inter"/>
          <w:sz w:val="18"/>
          <w:u w:val="single"/>
        </w:rPr>
        <w:t>https://trio.dev/fintech-app-development/</w:t>
      </w:r>
      <w:r>
        <w:fldChar w:fldCharType="end"/>
      </w:r>
      <w:r>
        <w:rPr>
          <w:rFonts w:ascii="inter" w:eastAsia="inter" w:hAnsi="inter" w:cs="inter"/>
          <w:color w:val="000000"/>
          <w:sz w:val="18"/>
        </w:rPr>
        <w:t xml:space="preserve">    </w:t>
      </w:r>
    </w:p>
    <w:bookmarkStart w:id="170" w:name="fn28"/>
    <w:bookmarkEnd w:id="170"/>
    <w:p w14:paraId="006A2F3F" w14:textId="77777777" w:rsidR="00393480" w:rsidRDefault="00000000">
      <w:pPr>
        <w:numPr>
          <w:ilvl w:val="0"/>
          <w:numId w:val="2"/>
        </w:numPr>
        <w:spacing w:after="210" w:line="360" w:lineRule="auto"/>
      </w:pPr>
      <w:r>
        <w:fldChar w:fldCharType="begin"/>
      </w:r>
      <w:r>
        <w:instrText>HYPERLINK "https://muneebdev.com/top-5-database-choices-for-saas-applications/" \h</w:instrText>
      </w:r>
      <w:r>
        <w:fldChar w:fldCharType="separate"/>
      </w:r>
      <w:r>
        <w:rPr>
          <w:rFonts w:ascii="inter" w:eastAsia="inter" w:hAnsi="inter" w:cs="inter"/>
          <w:sz w:val="18"/>
          <w:u w:val="single"/>
        </w:rPr>
        <w:t>https://muneebdev.com/top-5-database-choices-for-saas-applications/</w:t>
      </w:r>
      <w:r>
        <w:fldChar w:fldCharType="end"/>
      </w:r>
      <w:r>
        <w:rPr>
          <w:rFonts w:ascii="inter" w:eastAsia="inter" w:hAnsi="inter" w:cs="inter"/>
          <w:color w:val="000000"/>
          <w:sz w:val="18"/>
        </w:rPr>
        <w:t xml:space="preserve">       </w:t>
      </w:r>
    </w:p>
    <w:bookmarkStart w:id="171" w:name="fn29"/>
    <w:bookmarkEnd w:id="171"/>
    <w:p w14:paraId="04A33DF6" w14:textId="77777777" w:rsidR="00393480" w:rsidRDefault="00000000">
      <w:pPr>
        <w:numPr>
          <w:ilvl w:val="0"/>
          <w:numId w:val="2"/>
        </w:numPr>
        <w:spacing w:after="210" w:line="360" w:lineRule="auto"/>
      </w:pPr>
      <w:r>
        <w:fldChar w:fldCharType="begin"/>
      </w:r>
      <w:r>
        <w:instrText>HYPERLINK "https://www.youtube.com/watch?v=oLE9iWAE1G4" \h</w:instrText>
      </w:r>
      <w:r>
        <w:fldChar w:fldCharType="separate"/>
      </w:r>
      <w:r>
        <w:rPr>
          <w:rFonts w:ascii="inter" w:eastAsia="inter" w:hAnsi="inter" w:cs="inter"/>
          <w:sz w:val="18"/>
          <w:u w:val="single"/>
        </w:rPr>
        <w:t>https://www.youtube.com/watch?v=oLE9iWAE1G4</w:t>
      </w:r>
      <w:r>
        <w:fldChar w:fldCharType="end"/>
      </w:r>
      <w:r>
        <w:rPr>
          <w:rFonts w:ascii="inter" w:eastAsia="inter" w:hAnsi="inter" w:cs="inter"/>
          <w:color w:val="000000"/>
          <w:sz w:val="18"/>
        </w:rPr>
        <w:t xml:space="preserve">   </w:t>
      </w:r>
    </w:p>
    <w:bookmarkStart w:id="172" w:name="fn30"/>
    <w:bookmarkEnd w:id="172"/>
    <w:p w14:paraId="058CB115" w14:textId="77777777" w:rsidR="00393480" w:rsidRDefault="00000000">
      <w:pPr>
        <w:numPr>
          <w:ilvl w:val="0"/>
          <w:numId w:val="2"/>
        </w:numPr>
        <w:spacing w:after="210" w:line="360" w:lineRule="auto"/>
      </w:pPr>
      <w:r>
        <w:fldChar w:fldCharType="begin"/>
      </w:r>
      <w:r>
        <w:instrText>HYPERLINK "https://www.linkedin.com/pulse/what-fintech-app-architecture-kalim-riaz" \h</w:instrText>
      </w:r>
      <w:r>
        <w:fldChar w:fldCharType="separate"/>
      </w:r>
      <w:r>
        <w:rPr>
          <w:rFonts w:ascii="inter" w:eastAsia="inter" w:hAnsi="inter" w:cs="inter"/>
          <w:sz w:val="18"/>
          <w:u w:val="single"/>
        </w:rPr>
        <w:t>https://www.linkedin.com/pulse/what-fintech-app-architecture-kalim-riaz</w:t>
      </w:r>
      <w:r>
        <w:fldChar w:fldCharType="end"/>
      </w:r>
      <w:r>
        <w:rPr>
          <w:rFonts w:ascii="inter" w:eastAsia="inter" w:hAnsi="inter" w:cs="inter"/>
          <w:color w:val="000000"/>
          <w:sz w:val="18"/>
        </w:rPr>
        <w:t xml:space="preserve">      </w:t>
      </w:r>
    </w:p>
    <w:bookmarkStart w:id="173" w:name="fn31"/>
    <w:bookmarkEnd w:id="173"/>
    <w:p w14:paraId="01721FC6" w14:textId="77777777" w:rsidR="00393480" w:rsidRDefault="00000000">
      <w:pPr>
        <w:numPr>
          <w:ilvl w:val="0"/>
          <w:numId w:val="2"/>
        </w:numPr>
        <w:spacing w:after="210" w:line="360" w:lineRule="auto"/>
      </w:pPr>
      <w:r>
        <w:fldChar w:fldCharType="begin"/>
      </w:r>
      <w:r>
        <w:instrText>HYPERLINK "https://www.guardsquare.com/india-financial-app-security-compliance" \h</w:instrText>
      </w:r>
      <w:r>
        <w:fldChar w:fldCharType="separate"/>
      </w:r>
      <w:r>
        <w:rPr>
          <w:rFonts w:ascii="inter" w:eastAsia="inter" w:hAnsi="inter" w:cs="inter"/>
          <w:sz w:val="18"/>
          <w:u w:val="single"/>
        </w:rPr>
        <w:t>https://www.guardsquare.com/india-financial-app-security-compliance</w:t>
      </w:r>
      <w:r>
        <w:fldChar w:fldCharType="end"/>
      </w:r>
      <w:r>
        <w:rPr>
          <w:rFonts w:ascii="inter" w:eastAsia="inter" w:hAnsi="inter" w:cs="inter"/>
          <w:color w:val="000000"/>
          <w:sz w:val="18"/>
        </w:rPr>
        <w:t xml:space="preserve">  </w:t>
      </w:r>
    </w:p>
    <w:bookmarkStart w:id="174" w:name="fn32"/>
    <w:bookmarkEnd w:id="174"/>
    <w:p w14:paraId="1239986B" w14:textId="77777777" w:rsidR="00393480" w:rsidRDefault="00000000">
      <w:pPr>
        <w:numPr>
          <w:ilvl w:val="0"/>
          <w:numId w:val="2"/>
        </w:numPr>
        <w:spacing w:after="210" w:line="360" w:lineRule="auto"/>
      </w:pPr>
      <w:r>
        <w:fldChar w:fldCharType="begin"/>
      </w:r>
      <w:r>
        <w:instrText>HYPERLINK "https://nbfcadvisory.com/fintech-compliance-checklist-for-indian-companies-in-2025/" \h</w:instrText>
      </w:r>
      <w:r>
        <w:fldChar w:fldCharType="separate"/>
      </w:r>
      <w:r>
        <w:rPr>
          <w:rFonts w:ascii="inter" w:eastAsia="inter" w:hAnsi="inter" w:cs="inter"/>
          <w:sz w:val="18"/>
          <w:u w:val="single"/>
        </w:rPr>
        <w:t>https://nbfcadvisory.com/fintech-compliance-checklist-for-indian-companies-in-2025/</w:t>
      </w:r>
      <w:r>
        <w:fldChar w:fldCharType="end"/>
      </w:r>
      <w:r>
        <w:rPr>
          <w:rFonts w:ascii="inter" w:eastAsia="inter" w:hAnsi="inter" w:cs="inter"/>
          <w:color w:val="000000"/>
          <w:sz w:val="18"/>
        </w:rPr>
        <w:t xml:space="preserve">      </w:t>
      </w:r>
    </w:p>
    <w:bookmarkStart w:id="175" w:name="fn33"/>
    <w:bookmarkEnd w:id="175"/>
    <w:p w14:paraId="46990CB2" w14:textId="77777777" w:rsidR="00393480" w:rsidRDefault="00000000">
      <w:pPr>
        <w:numPr>
          <w:ilvl w:val="0"/>
          <w:numId w:val="2"/>
        </w:numPr>
        <w:spacing w:after="210" w:line="360" w:lineRule="auto"/>
      </w:pPr>
      <w:r>
        <w:fldChar w:fldCharType="begin"/>
      </w:r>
      <w:r>
        <w:instrText>HYPERLINK "https://stackoverflow.com/questions/66160958/database-schema-design-for-stock-market-financial-data" \h</w:instrText>
      </w:r>
      <w:r>
        <w:fldChar w:fldCharType="separate"/>
      </w:r>
      <w:r>
        <w:rPr>
          <w:rFonts w:ascii="inter" w:eastAsia="inter" w:hAnsi="inter" w:cs="inter"/>
          <w:sz w:val="18"/>
          <w:u w:val="single"/>
        </w:rPr>
        <w:t>https://stackoverflow.com/questions/66160958/database-schema-design-for-stock-market-financial-data</w:t>
      </w:r>
      <w:r>
        <w:fldChar w:fldCharType="end"/>
      </w:r>
      <w:r>
        <w:rPr>
          <w:rFonts w:ascii="inter" w:eastAsia="inter" w:hAnsi="inter" w:cs="inter"/>
          <w:color w:val="000000"/>
          <w:sz w:val="18"/>
        </w:rPr>
        <w:t xml:space="preserve">  </w:t>
      </w:r>
    </w:p>
    <w:bookmarkStart w:id="176" w:name="fn34"/>
    <w:bookmarkEnd w:id="176"/>
    <w:p w14:paraId="7888DF7C" w14:textId="77777777" w:rsidR="00393480" w:rsidRDefault="00000000">
      <w:pPr>
        <w:numPr>
          <w:ilvl w:val="0"/>
          <w:numId w:val="2"/>
        </w:numPr>
        <w:spacing w:after="210" w:line="360" w:lineRule="auto"/>
      </w:pPr>
      <w:r>
        <w:fldChar w:fldCharType="begin"/>
      </w:r>
      <w:r>
        <w:instrText>HYPERLINK "https://www.ijnrd.org/papers/IJNRD2404177.pdf" \h</w:instrText>
      </w:r>
      <w:r>
        <w:fldChar w:fldCharType="separate"/>
      </w:r>
      <w:r>
        <w:rPr>
          <w:rFonts w:ascii="inter" w:eastAsia="inter" w:hAnsi="inter" w:cs="inter"/>
          <w:sz w:val="18"/>
          <w:u w:val="single"/>
        </w:rPr>
        <w:t>https://www.ijnrd.org/papers/IJNRD2404177.pdf</w:t>
      </w:r>
      <w:r>
        <w:fldChar w:fldCharType="end"/>
      </w:r>
      <w:r>
        <w:rPr>
          <w:rFonts w:ascii="inter" w:eastAsia="inter" w:hAnsi="inter" w:cs="inter"/>
          <w:color w:val="000000"/>
          <w:sz w:val="18"/>
        </w:rPr>
        <w:t xml:space="preserve">    </w:t>
      </w:r>
    </w:p>
    <w:bookmarkStart w:id="177" w:name="fn35"/>
    <w:bookmarkEnd w:id="177"/>
    <w:p w14:paraId="35F28DC3" w14:textId="77777777" w:rsidR="00393480" w:rsidRDefault="00000000">
      <w:pPr>
        <w:numPr>
          <w:ilvl w:val="0"/>
          <w:numId w:val="2"/>
        </w:numPr>
        <w:spacing w:after="210" w:line="360" w:lineRule="auto"/>
      </w:pPr>
      <w:r>
        <w:fldChar w:fldCharType="begin"/>
      </w:r>
      <w:r>
        <w:instrText>HYPERLINK "https://www.netguru.com/blog/fintech-app-development-timeline" \h</w:instrText>
      </w:r>
      <w:r>
        <w:fldChar w:fldCharType="separate"/>
      </w:r>
      <w:r>
        <w:rPr>
          <w:rFonts w:ascii="inter" w:eastAsia="inter" w:hAnsi="inter" w:cs="inter"/>
          <w:sz w:val="18"/>
          <w:u w:val="single"/>
        </w:rPr>
        <w:t>https://www.netguru.com/blog/fintech-app-development-timeline</w:t>
      </w:r>
      <w:r>
        <w:fldChar w:fldCharType="end"/>
      </w:r>
      <w:r>
        <w:rPr>
          <w:rFonts w:ascii="inter" w:eastAsia="inter" w:hAnsi="inter" w:cs="inter"/>
          <w:color w:val="000000"/>
          <w:sz w:val="18"/>
        </w:rPr>
        <w:t xml:space="preserve">    </w:t>
      </w:r>
    </w:p>
    <w:bookmarkStart w:id="178" w:name="fn36"/>
    <w:bookmarkEnd w:id="178"/>
    <w:p w14:paraId="3535331A" w14:textId="77777777" w:rsidR="00393480" w:rsidRDefault="00000000">
      <w:pPr>
        <w:numPr>
          <w:ilvl w:val="0"/>
          <w:numId w:val="2"/>
        </w:numPr>
        <w:spacing w:after="210" w:line="360" w:lineRule="auto"/>
      </w:pPr>
      <w:r>
        <w:fldChar w:fldCharType="begin"/>
      </w:r>
      <w:r>
        <w:instrText>HYPERLINK "https://www.infosys.com/digital/insights/documents/security-basics-financial-applications.pdf" \h</w:instrText>
      </w:r>
      <w:r>
        <w:fldChar w:fldCharType="separate"/>
      </w:r>
      <w:r>
        <w:rPr>
          <w:rFonts w:ascii="inter" w:eastAsia="inter" w:hAnsi="inter" w:cs="inter"/>
          <w:sz w:val="18"/>
          <w:u w:val="single"/>
        </w:rPr>
        <w:t>https://www.infosys.com/digital/insights/documents/security-basics-financial-applications.pdf</w:t>
      </w:r>
      <w:r>
        <w:fldChar w:fldCharType="end"/>
      </w:r>
      <w:r>
        <w:rPr>
          <w:rFonts w:ascii="inter" w:eastAsia="inter" w:hAnsi="inter" w:cs="inter"/>
          <w:color w:val="000000"/>
          <w:sz w:val="18"/>
        </w:rPr>
        <w:t xml:space="preserve">       </w:t>
      </w:r>
    </w:p>
    <w:bookmarkStart w:id="179" w:name="fn37"/>
    <w:bookmarkEnd w:id="179"/>
    <w:p w14:paraId="54F64E4D" w14:textId="77777777" w:rsidR="00393480" w:rsidRDefault="00000000">
      <w:pPr>
        <w:numPr>
          <w:ilvl w:val="0"/>
          <w:numId w:val="2"/>
        </w:numPr>
        <w:spacing w:after="210" w:line="360" w:lineRule="auto"/>
      </w:pPr>
      <w:r>
        <w:fldChar w:fldCharType="begin"/>
      </w:r>
      <w:r>
        <w:instrText>HYPERLINK "https://www.nelito.com/blog/compliance-and-innovation-catalysts-for-fintech-advancement-in-india.html" \h</w:instrText>
      </w:r>
      <w:r>
        <w:fldChar w:fldCharType="separate"/>
      </w:r>
      <w:r>
        <w:rPr>
          <w:rFonts w:ascii="inter" w:eastAsia="inter" w:hAnsi="inter" w:cs="inter"/>
          <w:sz w:val="18"/>
          <w:u w:val="single"/>
        </w:rPr>
        <w:t>https://www.nelito.com/blog/compliance-and-innovation-catalysts-for-fintech-advancement-in-india.html</w:t>
      </w:r>
      <w:r>
        <w:fldChar w:fldCharType="end"/>
      </w:r>
      <w:r>
        <w:rPr>
          <w:rFonts w:ascii="inter" w:eastAsia="inter" w:hAnsi="inter" w:cs="inter"/>
          <w:color w:val="000000"/>
          <w:sz w:val="18"/>
        </w:rPr>
        <w:t xml:space="preserve"> </w:t>
      </w:r>
    </w:p>
    <w:bookmarkStart w:id="180" w:name="fn38"/>
    <w:bookmarkEnd w:id="180"/>
    <w:p w14:paraId="0826C25B" w14:textId="77777777" w:rsidR="00393480" w:rsidRDefault="00000000">
      <w:pPr>
        <w:numPr>
          <w:ilvl w:val="0"/>
          <w:numId w:val="2"/>
        </w:numPr>
        <w:spacing w:after="210" w:line="360" w:lineRule="auto"/>
      </w:pPr>
      <w:r>
        <w:fldChar w:fldCharType="begin"/>
      </w:r>
      <w:r>
        <w:instrText>HYPERLINK "https://www.mongodb.com/docs/manual/data-modeling/" \h</w:instrText>
      </w:r>
      <w:r>
        <w:fldChar w:fldCharType="separate"/>
      </w:r>
      <w:r>
        <w:rPr>
          <w:rFonts w:ascii="inter" w:eastAsia="inter" w:hAnsi="inter" w:cs="inter"/>
          <w:sz w:val="18"/>
          <w:u w:val="single"/>
        </w:rPr>
        <w:t>https://www.mongodb.com/docs/manual/data-modeling/</w:t>
      </w:r>
      <w:r>
        <w:fldChar w:fldCharType="end"/>
      </w:r>
      <w:r>
        <w:rPr>
          <w:rFonts w:ascii="inter" w:eastAsia="inter" w:hAnsi="inter" w:cs="inter"/>
          <w:color w:val="000000"/>
          <w:sz w:val="18"/>
        </w:rPr>
        <w:t xml:space="preserve"> </w:t>
      </w:r>
    </w:p>
    <w:bookmarkStart w:id="181" w:name="fn39"/>
    <w:bookmarkEnd w:id="181"/>
    <w:p w14:paraId="51FAE37E" w14:textId="77777777" w:rsidR="00393480" w:rsidRDefault="00000000">
      <w:pPr>
        <w:numPr>
          <w:ilvl w:val="0"/>
          <w:numId w:val="2"/>
        </w:numPr>
        <w:spacing w:after="210" w:line="360" w:lineRule="auto"/>
      </w:pPr>
      <w:r>
        <w:fldChar w:fldCharType="begin"/>
      </w:r>
      <w:r>
        <w:instrText>HYPERLINK "https://www.udemy.com/course/deploy-a-full-stack-app-complete-mern-stack-deployment/" \h</w:instrText>
      </w:r>
      <w:r>
        <w:fldChar w:fldCharType="separate"/>
      </w:r>
      <w:r>
        <w:rPr>
          <w:rFonts w:ascii="inter" w:eastAsia="inter" w:hAnsi="inter" w:cs="inter"/>
          <w:sz w:val="18"/>
          <w:u w:val="single"/>
        </w:rPr>
        <w:t>https://www.udemy.com/course/deploy-a-full-stack-app-complete-mern-stack-deployment/</w:t>
      </w:r>
      <w:r>
        <w:fldChar w:fldCharType="end"/>
      </w:r>
      <w:r>
        <w:rPr>
          <w:rFonts w:ascii="inter" w:eastAsia="inter" w:hAnsi="inter" w:cs="inter"/>
          <w:color w:val="000000"/>
          <w:sz w:val="18"/>
        </w:rPr>
        <w:t xml:space="preserve">   </w:t>
      </w:r>
    </w:p>
    <w:bookmarkStart w:id="182" w:name="fn40"/>
    <w:bookmarkEnd w:id="182"/>
    <w:p w14:paraId="20F628B9" w14:textId="77777777" w:rsidR="00393480" w:rsidRDefault="00000000">
      <w:pPr>
        <w:numPr>
          <w:ilvl w:val="0"/>
          <w:numId w:val="2"/>
        </w:numPr>
        <w:spacing w:after="210" w:line="360" w:lineRule="auto"/>
      </w:pPr>
      <w:r>
        <w:lastRenderedPageBreak/>
        <w:fldChar w:fldCharType="begin"/>
      </w:r>
      <w:r>
        <w:instrText>HYPERLINK "https://scaleupally.io/blog/time-taken-to-develop-fintech-app/" \h</w:instrText>
      </w:r>
      <w:r>
        <w:fldChar w:fldCharType="separate"/>
      </w:r>
      <w:r>
        <w:rPr>
          <w:rFonts w:ascii="inter" w:eastAsia="inter" w:hAnsi="inter" w:cs="inter"/>
          <w:sz w:val="18"/>
          <w:u w:val="single"/>
        </w:rPr>
        <w:t>https://scaleupally.io/blog/time-taken-to-develop-fintech-app/</w:t>
      </w:r>
      <w:r>
        <w:fldChar w:fldCharType="end"/>
      </w:r>
      <w:r>
        <w:rPr>
          <w:rFonts w:ascii="inter" w:eastAsia="inter" w:hAnsi="inter" w:cs="inter"/>
          <w:color w:val="000000"/>
          <w:sz w:val="18"/>
        </w:rPr>
        <w:t xml:space="preserve">   </w:t>
      </w:r>
    </w:p>
    <w:bookmarkStart w:id="183" w:name="fn41"/>
    <w:bookmarkEnd w:id="183"/>
    <w:p w14:paraId="1E8513C8" w14:textId="77777777" w:rsidR="00393480" w:rsidRDefault="00000000">
      <w:pPr>
        <w:numPr>
          <w:ilvl w:val="0"/>
          <w:numId w:val="2"/>
        </w:numPr>
        <w:spacing w:after="210" w:line="360" w:lineRule="auto"/>
      </w:pPr>
      <w:r>
        <w:fldChar w:fldCharType="begin"/>
      </w:r>
      <w:r>
        <w:instrText>HYPERLINK "https://raddy.dev/blog/affordable-hosting-services-for-the-mern-stack/" \h</w:instrText>
      </w:r>
      <w:r>
        <w:fldChar w:fldCharType="separate"/>
      </w:r>
      <w:r>
        <w:rPr>
          <w:rFonts w:ascii="inter" w:eastAsia="inter" w:hAnsi="inter" w:cs="inter"/>
          <w:sz w:val="18"/>
          <w:u w:val="single"/>
        </w:rPr>
        <w:t>https://raddy.dev/blog/affordable-hosting-services-for-the-mern-stack/</w:t>
      </w:r>
      <w:r>
        <w:fldChar w:fldCharType="end"/>
      </w:r>
      <w:r>
        <w:rPr>
          <w:rFonts w:ascii="inter" w:eastAsia="inter" w:hAnsi="inter" w:cs="inter"/>
          <w:color w:val="000000"/>
          <w:sz w:val="18"/>
        </w:rPr>
        <w:t xml:space="preserve">  </w:t>
      </w:r>
    </w:p>
    <w:bookmarkStart w:id="184" w:name="fn42"/>
    <w:bookmarkEnd w:id="184"/>
    <w:p w14:paraId="72549993" w14:textId="77777777" w:rsidR="00393480" w:rsidRDefault="00000000">
      <w:pPr>
        <w:numPr>
          <w:ilvl w:val="0"/>
          <w:numId w:val="2"/>
        </w:numPr>
        <w:spacing w:after="210" w:line="360" w:lineRule="auto"/>
      </w:pPr>
      <w:r>
        <w:fldChar w:fldCharType="begin"/>
      </w:r>
      <w:r>
        <w:instrText>HYPERLINK "https://www.mongodb.com/products/platform/atlas-cloud-providers/aws/pricing" \h</w:instrText>
      </w:r>
      <w:r>
        <w:fldChar w:fldCharType="separate"/>
      </w:r>
      <w:r>
        <w:rPr>
          <w:rFonts w:ascii="inter" w:eastAsia="inter" w:hAnsi="inter" w:cs="inter"/>
          <w:sz w:val="18"/>
          <w:u w:val="single"/>
        </w:rPr>
        <w:t>https://www.mongodb.com/products/platform/atlas-cloud-providers/aws/pricing</w:t>
      </w:r>
      <w:r>
        <w:fldChar w:fldCharType="end"/>
      </w:r>
      <w:r>
        <w:rPr>
          <w:rFonts w:ascii="inter" w:eastAsia="inter" w:hAnsi="inter" w:cs="inter"/>
          <w:color w:val="000000"/>
          <w:sz w:val="18"/>
        </w:rPr>
        <w:t xml:space="preserve">  </w:t>
      </w:r>
    </w:p>
    <w:bookmarkStart w:id="185" w:name="fn43"/>
    <w:bookmarkEnd w:id="185"/>
    <w:p w14:paraId="329485E7" w14:textId="77777777" w:rsidR="00393480" w:rsidRDefault="00000000">
      <w:pPr>
        <w:numPr>
          <w:ilvl w:val="0"/>
          <w:numId w:val="2"/>
        </w:numPr>
        <w:spacing w:after="210" w:line="360" w:lineRule="auto"/>
      </w:pPr>
      <w:r>
        <w:fldChar w:fldCharType="begin"/>
      </w:r>
      <w:r>
        <w:instrText>HYPERLINK "https://render.com/docs/free" \h</w:instrText>
      </w:r>
      <w:r>
        <w:fldChar w:fldCharType="separate"/>
      </w:r>
      <w:r>
        <w:rPr>
          <w:rFonts w:ascii="inter" w:eastAsia="inter" w:hAnsi="inter" w:cs="inter"/>
          <w:sz w:val="18"/>
          <w:u w:val="single"/>
        </w:rPr>
        <w:t>https://render.com/docs/free</w:t>
      </w:r>
      <w:r>
        <w:fldChar w:fldCharType="end"/>
      </w:r>
      <w:r>
        <w:rPr>
          <w:rFonts w:ascii="inter" w:eastAsia="inter" w:hAnsi="inter" w:cs="inter"/>
          <w:color w:val="000000"/>
          <w:sz w:val="18"/>
        </w:rPr>
        <w:t xml:space="preserve">  </w:t>
      </w:r>
    </w:p>
    <w:bookmarkStart w:id="186" w:name="fn44"/>
    <w:bookmarkEnd w:id="186"/>
    <w:p w14:paraId="06E1BF2C" w14:textId="77777777" w:rsidR="00393480" w:rsidRDefault="00000000">
      <w:pPr>
        <w:numPr>
          <w:ilvl w:val="0"/>
          <w:numId w:val="2"/>
        </w:numPr>
        <w:spacing w:after="210" w:line="360" w:lineRule="auto"/>
      </w:pPr>
      <w:r>
        <w:fldChar w:fldCharType="begin"/>
      </w:r>
      <w:r>
        <w:instrText>HYPERLINK "https://www.youtube.com/watch?v=Vx5nPGdsFaU" \h</w:instrText>
      </w:r>
      <w:r>
        <w:fldChar w:fldCharType="separate"/>
      </w:r>
      <w:r>
        <w:rPr>
          <w:rFonts w:ascii="inter" w:eastAsia="inter" w:hAnsi="inter" w:cs="inter"/>
          <w:sz w:val="18"/>
          <w:u w:val="single"/>
        </w:rPr>
        <w:t>https://www.youtube.com/watch?v=Vx5nPGdsFaU</w:t>
      </w:r>
      <w:r>
        <w:fldChar w:fldCharType="end"/>
      </w:r>
      <w:r>
        <w:rPr>
          <w:rFonts w:ascii="inter" w:eastAsia="inter" w:hAnsi="inter" w:cs="inter"/>
          <w:color w:val="000000"/>
          <w:sz w:val="18"/>
        </w:rPr>
        <w:t xml:space="preserve">    </w:t>
      </w:r>
    </w:p>
    <w:sectPr w:rsidR="0039348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94CFF"/>
    <w:multiLevelType w:val="hybridMultilevel"/>
    <w:tmpl w:val="240429EC"/>
    <w:lvl w:ilvl="0" w:tplc="A6E424D6">
      <w:start w:val="1"/>
      <w:numFmt w:val="decimal"/>
      <w:lvlText w:val="%1."/>
      <w:lvlJc w:val="left"/>
      <w:pPr>
        <w:tabs>
          <w:tab w:val="num" w:pos="900"/>
        </w:tabs>
        <w:ind w:left="540" w:hanging="360"/>
      </w:pPr>
    </w:lvl>
    <w:lvl w:ilvl="1" w:tplc="9C840518">
      <w:numFmt w:val="decimal"/>
      <w:lvlText w:val=""/>
      <w:lvlJc w:val="left"/>
    </w:lvl>
    <w:lvl w:ilvl="2" w:tplc="AB60F79A">
      <w:numFmt w:val="decimal"/>
      <w:lvlText w:val=""/>
      <w:lvlJc w:val="left"/>
    </w:lvl>
    <w:lvl w:ilvl="3" w:tplc="7CAE8F48">
      <w:numFmt w:val="decimal"/>
      <w:lvlText w:val=""/>
      <w:lvlJc w:val="left"/>
    </w:lvl>
    <w:lvl w:ilvl="4" w:tplc="24925A92">
      <w:numFmt w:val="decimal"/>
      <w:lvlText w:val=""/>
      <w:lvlJc w:val="left"/>
    </w:lvl>
    <w:lvl w:ilvl="5" w:tplc="FDF2E228">
      <w:numFmt w:val="decimal"/>
      <w:lvlText w:val=""/>
      <w:lvlJc w:val="left"/>
    </w:lvl>
    <w:lvl w:ilvl="6" w:tplc="A4F60CFE">
      <w:numFmt w:val="decimal"/>
      <w:lvlText w:val=""/>
      <w:lvlJc w:val="left"/>
    </w:lvl>
    <w:lvl w:ilvl="7" w:tplc="A898383E">
      <w:numFmt w:val="decimal"/>
      <w:lvlText w:val=""/>
      <w:lvlJc w:val="left"/>
    </w:lvl>
    <w:lvl w:ilvl="8" w:tplc="0E5411F8">
      <w:numFmt w:val="decimal"/>
      <w:lvlText w:val=""/>
      <w:lvlJc w:val="left"/>
    </w:lvl>
  </w:abstractNum>
  <w:abstractNum w:abstractNumId="1" w15:restartNumberingAfterBreak="0">
    <w:nsid w:val="41A8159D"/>
    <w:multiLevelType w:val="hybridMultilevel"/>
    <w:tmpl w:val="D58CECF8"/>
    <w:lvl w:ilvl="0" w:tplc="9ED86838">
      <w:numFmt w:val="decimal"/>
      <w:lvlText w:val=""/>
      <w:lvlJc w:val="left"/>
    </w:lvl>
    <w:lvl w:ilvl="1" w:tplc="C83A00A0">
      <w:numFmt w:val="decimal"/>
      <w:lvlText w:val=""/>
      <w:lvlJc w:val="left"/>
    </w:lvl>
    <w:lvl w:ilvl="2" w:tplc="76B22A24">
      <w:numFmt w:val="decimal"/>
      <w:lvlText w:val=""/>
      <w:lvlJc w:val="left"/>
    </w:lvl>
    <w:lvl w:ilvl="3" w:tplc="0E40FD74">
      <w:numFmt w:val="decimal"/>
      <w:lvlText w:val=""/>
      <w:lvlJc w:val="left"/>
    </w:lvl>
    <w:lvl w:ilvl="4" w:tplc="01AA53B6">
      <w:numFmt w:val="decimal"/>
      <w:lvlText w:val=""/>
      <w:lvlJc w:val="left"/>
    </w:lvl>
    <w:lvl w:ilvl="5" w:tplc="C8446D00">
      <w:numFmt w:val="decimal"/>
      <w:lvlText w:val=""/>
      <w:lvlJc w:val="left"/>
    </w:lvl>
    <w:lvl w:ilvl="6" w:tplc="1B5CD8D6">
      <w:numFmt w:val="decimal"/>
      <w:lvlText w:val=""/>
      <w:lvlJc w:val="left"/>
    </w:lvl>
    <w:lvl w:ilvl="7" w:tplc="24C4D1DC">
      <w:numFmt w:val="decimal"/>
      <w:lvlText w:val=""/>
      <w:lvlJc w:val="left"/>
    </w:lvl>
    <w:lvl w:ilvl="8" w:tplc="87D8146C">
      <w:numFmt w:val="decimal"/>
      <w:lvlText w:val=""/>
      <w:lvlJc w:val="left"/>
    </w:lvl>
  </w:abstractNum>
  <w:num w:numId="1" w16cid:durableId="1160268025">
    <w:abstractNumId w:val="1"/>
  </w:num>
  <w:num w:numId="2" w16cid:durableId="160013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480"/>
    <w:rsid w:val="00095516"/>
    <w:rsid w:val="00393480"/>
    <w:rsid w:val="00804B8C"/>
    <w:rsid w:val="00D4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C80C7"/>
  <w15:docId w15:val="{65ECC0AD-4794-4CB4-AA61-E82CEAAD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Render.com"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1</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Navkaran Singh</cp:lastModifiedBy>
  <cp:revision>3</cp:revision>
  <dcterms:created xsi:type="dcterms:W3CDTF">2025-06-30T02:28:00Z</dcterms:created>
  <dcterms:modified xsi:type="dcterms:W3CDTF">2025-07-02T05:30:00Z</dcterms:modified>
</cp:coreProperties>
</file>