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1AE" w:rsidRDefault="005D3EE6" w:rsidP="00E221AE">
      <w:pPr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Bootstrap</w:t>
      </w:r>
      <w:r w:rsidR="002067CD">
        <w:rPr>
          <w:rStyle w:val="Strong"/>
          <w:sz w:val="40"/>
          <w:szCs w:val="40"/>
        </w:rPr>
        <w:t xml:space="preserve"> 4</w:t>
      </w:r>
      <w:r w:rsidR="00E221AE">
        <w:rPr>
          <w:rStyle w:val="Strong"/>
          <w:sz w:val="40"/>
          <w:szCs w:val="40"/>
        </w:rPr>
        <w:t>:</w:t>
      </w:r>
    </w:p>
    <w:p w:rsidR="00E221AE" w:rsidRPr="004B5BFB" w:rsidRDefault="00E221AE" w:rsidP="00E221AE">
      <w:pPr>
        <w:rPr>
          <w:rStyle w:val="Strong"/>
          <w:sz w:val="40"/>
          <w:szCs w:val="40"/>
        </w:rPr>
      </w:pPr>
    </w:p>
    <w:p w:rsidR="00E221AE" w:rsidRPr="004B5BFB" w:rsidRDefault="00140F4D" w:rsidP="00E221AE">
      <w:pPr>
        <w:pStyle w:val="Title"/>
        <w:pBdr>
          <w:bottom w:val="single" w:sz="4" w:space="1" w:color="auto"/>
        </w:pBdr>
        <w:rPr>
          <w:sz w:val="36"/>
        </w:rPr>
      </w:pPr>
      <w:r>
        <w:rPr>
          <w:sz w:val="36"/>
        </w:rPr>
        <w:t>Overview</w:t>
      </w:r>
    </w:p>
    <w:p w:rsidR="00E221AE" w:rsidRDefault="00E221AE" w:rsidP="00E221AE"/>
    <w:p w:rsidR="003C1CAD" w:rsidRPr="003C1CAD" w:rsidRDefault="003C1CAD" w:rsidP="003C1CA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</w:rPr>
      </w:pPr>
      <w:r w:rsidRPr="003C1CAD">
        <w:rPr>
          <w:rFonts w:eastAsia="Times New Roman" w:cstheme="minorHAnsi"/>
          <w:color w:val="000000"/>
        </w:rPr>
        <w:t>Advantages of Bootstrap:</w:t>
      </w:r>
    </w:p>
    <w:p w:rsidR="003C1CAD" w:rsidRPr="003C1CAD" w:rsidRDefault="003C1CAD" w:rsidP="003C1C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C1CAD">
        <w:rPr>
          <w:rFonts w:eastAsia="Times New Roman" w:cstheme="minorHAnsi"/>
          <w:b/>
          <w:bCs/>
          <w:color w:val="000000"/>
        </w:rPr>
        <w:t>Easy to use:</w:t>
      </w:r>
      <w:r w:rsidRPr="003C1CAD">
        <w:rPr>
          <w:rFonts w:eastAsia="Times New Roman" w:cstheme="minorHAnsi"/>
          <w:color w:val="000000"/>
        </w:rPr>
        <w:t> Anybody with just basic knowledge of HTML and CSS can start using Bootstrap</w:t>
      </w:r>
    </w:p>
    <w:p w:rsidR="003C1CAD" w:rsidRPr="003C1CAD" w:rsidRDefault="003C1CAD" w:rsidP="003C1C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C1CAD">
        <w:rPr>
          <w:rFonts w:eastAsia="Times New Roman" w:cstheme="minorHAnsi"/>
          <w:b/>
          <w:bCs/>
          <w:color w:val="000000"/>
        </w:rPr>
        <w:t>Responsive features:</w:t>
      </w:r>
      <w:r w:rsidRPr="003C1CAD">
        <w:rPr>
          <w:rFonts w:eastAsia="Times New Roman" w:cstheme="minorHAnsi"/>
          <w:color w:val="000000"/>
        </w:rPr>
        <w:t> Bootstrap's responsive CSS adjusts to phones, tablets, and desktops</w:t>
      </w:r>
    </w:p>
    <w:p w:rsidR="003C1CAD" w:rsidRPr="003C1CAD" w:rsidRDefault="003C1CAD" w:rsidP="003C1C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C1CAD">
        <w:rPr>
          <w:rFonts w:eastAsia="Times New Roman" w:cstheme="minorHAnsi"/>
          <w:b/>
          <w:bCs/>
          <w:color w:val="000000"/>
        </w:rPr>
        <w:t>Mobile-first approach:</w:t>
      </w:r>
      <w:r w:rsidRPr="003C1CAD">
        <w:rPr>
          <w:rFonts w:eastAsia="Times New Roman" w:cstheme="minorHAnsi"/>
          <w:color w:val="000000"/>
        </w:rPr>
        <w:t> In Bootstrap, mobile-first styles are part of the core framework</w:t>
      </w:r>
    </w:p>
    <w:p w:rsidR="003C1CAD" w:rsidRPr="003C1CAD" w:rsidRDefault="003C1CAD" w:rsidP="003C1C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C1CAD">
        <w:rPr>
          <w:rFonts w:eastAsia="Times New Roman" w:cstheme="minorHAnsi"/>
          <w:b/>
          <w:bCs/>
          <w:color w:val="000000"/>
        </w:rPr>
        <w:t>Browser compatibility:</w:t>
      </w:r>
      <w:r w:rsidRPr="003C1CAD">
        <w:rPr>
          <w:rFonts w:eastAsia="Times New Roman" w:cstheme="minorHAnsi"/>
          <w:color w:val="000000"/>
        </w:rPr>
        <w:t> Bootstrap 4 is compatible with all modern browsers (Chrome, Firefox, Internet Explorer 10+, Edge, Safari, and Opera)</w:t>
      </w:r>
    </w:p>
    <w:p w:rsidR="00E221AE" w:rsidRPr="004B5BFB" w:rsidRDefault="00E221AE" w:rsidP="00E221AE"/>
    <w:p w:rsidR="00E221AE" w:rsidRPr="00956E6A" w:rsidRDefault="00E221AE" w:rsidP="00E221AE">
      <w:pPr>
        <w:rPr>
          <w:rStyle w:val="pln"/>
          <w:rFonts w:ascii="Courier New" w:hAnsi="Courier New" w:cs="Courier New"/>
          <w:color w:val="000000"/>
          <w:shd w:val="clear" w:color="auto" w:fill="FFFFFF"/>
        </w:rPr>
      </w:pPr>
      <w:r w:rsidRPr="00956E6A">
        <w:rPr>
          <w:rStyle w:val="pln"/>
          <w:rFonts w:ascii="Courier New" w:hAnsi="Courier New" w:cs="Courier New"/>
          <w:color w:val="000000"/>
          <w:shd w:val="clear" w:color="auto" w:fill="FFFFFF"/>
        </w:rPr>
        <w:t>Syntax</w:t>
      </w:r>
    </w:p>
    <w:tbl>
      <w:tblPr>
        <w:tblStyle w:val="TableGrid"/>
        <w:tblW w:w="0" w:type="auto"/>
        <w:shd w:val="clear" w:color="auto" w:fill="D9D9D9" w:themeFill="background1" w:themeFillShade="D9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350"/>
      </w:tblGrid>
      <w:tr w:rsidR="00E221AE" w:rsidTr="00C95809">
        <w:tc>
          <w:tcPr>
            <w:tcW w:w="9350" w:type="dxa"/>
            <w:shd w:val="clear" w:color="auto" w:fill="auto"/>
          </w:tcPr>
          <w:p w:rsidR="00E221AE" w:rsidRPr="00956E6A" w:rsidRDefault="00ED7F45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</w:rPr>
              <w:t>&lt;!-- Latest compiled and minified CSS --&gt;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link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rel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="stylesheet"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="https://maxcdn.bootstrapcdn.com/bootstrap/4.5.2/css/bootstrap.min.css"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</w:rPr>
              <w:t>&lt;!-- jQuery library --&gt;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script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="https://ajax.googleapis.com/ajax/libs/jquery/3.5.1/jquery.min.js"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/script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</w:rPr>
              <w:t>&lt;!-- Popper JS --&gt;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script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="https://cdnjs.cloudflare.com/ajax/libs/popper.js/1.16.0/umd/popper.min.js"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/script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</w:rPr>
              <w:t>&lt;!-- Latest compiled JavaScript --&gt;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script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="https://maxcdn.bootstrapcdn.com/bootstrap/4.5.2/js/bootstrap.min.js"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/script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:rsidR="00E221AE" w:rsidRPr="00CE1C55" w:rsidRDefault="00E221AE" w:rsidP="00E221AE">
      <w:pPr>
        <w:rPr>
          <w:rStyle w:val="pln"/>
          <w:rFonts w:ascii="Courier New" w:hAnsi="Courier New" w:cs="Courier New"/>
          <w:b/>
          <w:color w:val="000000"/>
          <w:shd w:val="clear" w:color="auto" w:fill="FFFFFF"/>
        </w:rPr>
      </w:pPr>
    </w:p>
    <w:p w:rsidR="00402FF3" w:rsidRPr="00402FF3" w:rsidRDefault="00402FF3" w:rsidP="00402FF3">
      <w:pPr>
        <w:rPr>
          <w:b/>
        </w:rPr>
      </w:pPr>
      <w:proofErr w:type="gramStart"/>
      <w:r w:rsidRPr="00402FF3">
        <w:rPr>
          <w:b/>
        </w:rPr>
        <w:t>jQuery</w:t>
      </w:r>
      <w:proofErr w:type="gramEnd"/>
      <w:r w:rsidRPr="00402FF3">
        <w:rPr>
          <w:b/>
        </w:rPr>
        <w:t xml:space="preserve"> and Popper?</w:t>
      </w:r>
    </w:p>
    <w:p w:rsidR="009F3230" w:rsidRDefault="00402FF3" w:rsidP="00402FF3">
      <w:r>
        <w:t xml:space="preserve">Bootstrap 4 use jQuery and Popper.js for JavaScript components (like modals, tooltips, popovers </w:t>
      </w:r>
      <w:proofErr w:type="spellStart"/>
      <w:r>
        <w:t>etc</w:t>
      </w:r>
      <w:proofErr w:type="spellEnd"/>
      <w:r>
        <w:t>). However, if you just use the CSS part of Bootstrap, you don't need them.</w:t>
      </w:r>
    </w:p>
    <w:p w:rsidR="0094786E" w:rsidRDefault="0094786E" w:rsidP="00402FF3"/>
    <w:p w:rsidR="0094786E" w:rsidRDefault="0094786E">
      <w:pPr>
        <w:rPr>
          <w:b/>
        </w:rPr>
      </w:pPr>
      <w:r>
        <w:rPr>
          <w:b/>
        </w:rPr>
        <w:br w:type="page"/>
      </w:r>
    </w:p>
    <w:p w:rsidR="0094786E" w:rsidRPr="0094786E" w:rsidRDefault="0094786E" w:rsidP="0094786E">
      <w:pPr>
        <w:pStyle w:val="Title"/>
        <w:pBdr>
          <w:bottom w:val="single" w:sz="4" w:space="1" w:color="auto"/>
        </w:pBdr>
        <w:rPr>
          <w:sz w:val="36"/>
        </w:rPr>
      </w:pPr>
      <w:r w:rsidRPr="0094786E">
        <w:rPr>
          <w:sz w:val="36"/>
        </w:rPr>
        <w:lastRenderedPageBreak/>
        <w:t>Containers</w:t>
      </w:r>
    </w:p>
    <w:p w:rsidR="0094786E" w:rsidRDefault="0094786E" w:rsidP="0094786E"/>
    <w:p w:rsidR="0094786E" w:rsidRDefault="0094786E" w:rsidP="0094786E">
      <w:r>
        <w:t>There are two container classes to choose from:</w:t>
      </w:r>
    </w:p>
    <w:p w:rsidR="0094786E" w:rsidRDefault="0094786E" w:rsidP="0094786E">
      <w:pPr>
        <w:pStyle w:val="ListParagraph"/>
        <w:numPr>
          <w:ilvl w:val="0"/>
          <w:numId w:val="4"/>
        </w:numPr>
      </w:pPr>
      <w:r>
        <w:t xml:space="preserve">The .container </w:t>
      </w:r>
      <w:bookmarkStart w:id="0" w:name="_GoBack"/>
      <w:bookmarkEnd w:id="0"/>
      <w:r>
        <w:t>class provides a responsive fixed width container</w:t>
      </w:r>
    </w:p>
    <w:p w:rsidR="0094786E" w:rsidRDefault="0094786E" w:rsidP="0094786E">
      <w:pPr>
        <w:pStyle w:val="ListParagraph"/>
        <w:numPr>
          <w:ilvl w:val="0"/>
          <w:numId w:val="4"/>
        </w:numPr>
      </w:pPr>
      <w:r>
        <w:t>The .container-fluid class provides a full width container, spanning the entire width of the viewport</w:t>
      </w:r>
    </w:p>
    <w:p w:rsidR="0086185C" w:rsidRDefault="0086185C" w:rsidP="0086185C"/>
    <w:p w:rsidR="0086185C" w:rsidRPr="0086185C" w:rsidRDefault="0086185C" w:rsidP="0086185C">
      <w:pPr>
        <w:rPr>
          <w:b/>
        </w:rPr>
      </w:pPr>
      <w:r w:rsidRPr="0086185C">
        <w:rPr>
          <w:b/>
        </w:rPr>
        <w:t>Responsive Containers</w:t>
      </w:r>
    </w:p>
    <w:p w:rsidR="0086185C" w:rsidRDefault="0086185C" w:rsidP="0086185C">
      <w:r>
        <w:t>You can also use the .</w:t>
      </w:r>
      <w:proofErr w:type="spellStart"/>
      <w:r>
        <w:t>container-sm|md|lg|xl</w:t>
      </w:r>
      <w:proofErr w:type="spellEnd"/>
      <w:r>
        <w:t xml:space="preserve"> classes to create responsive containers.</w:t>
      </w:r>
    </w:p>
    <w:p w:rsidR="0086185C" w:rsidRPr="00E221AE" w:rsidRDefault="0086185C" w:rsidP="0086185C">
      <w:r>
        <w:t>The max-width of the container will change on different screen sizes/viewports:</w:t>
      </w:r>
    </w:p>
    <w:sectPr w:rsidR="0086185C" w:rsidRPr="00E2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062A"/>
    <w:multiLevelType w:val="hybridMultilevel"/>
    <w:tmpl w:val="98E075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C94B7C"/>
    <w:multiLevelType w:val="hybridMultilevel"/>
    <w:tmpl w:val="B13A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94736"/>
    <w:multiLevelType w:val="hybridMultilevel"/>
    <w:tmpl w:val="651C4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2B2374"/>
    <w:multiLevelType w:val="multilevel"/>
    <w:tmpl w:val="C84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9692F"/>
    <w:multiLevelType w:val="hybridMultilevel"/>
    <w:tmpl w:val="E4DED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D9"/>
    <w:rsid w:val="000B615A"/>
    <w:rsid w:val="00140F4D"/>
    <w:rsid w:val="002067CD"/>
    <w:rsid w:val="00357380"/>
    <w:rsid w:val="003C1CAD"/>
    <w:rsid w:val="00402FF3"/>
    <w:rsid w:val="005D3EE6"/>
    <w:rsid w:val="0086185C"/>
    <w:rsid w:val="0094786E"/>
    <w:rsid w:val="009F3230"/>
    <w:rsid w:val="00A741D9"/>
    <w:rsid w:val="00C06BCA"/>
    <w:rsid w:val="00E221AE"/>
    <w:rsid w:val="00ED7F45"/>
    <w:rsid w:val="00EE6CA1"/>
    <w:rsid w:val="00F33DA8"/>
    <w:rsid w:val="00F8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26FC"/>
  <w15:chartTrackingRefBased/>
  <w15:docId w15:val="{50B71CE9-4BB5-40DA-A01D-07DB5ABB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A1"/>
    <w:pPr>
      <w:ind w:left="720"/>
      <w:contextualSpacing/>
    </w:pPr>
  </w:style>
  <w:style w:type="character" w:customStyle="1" w:styleId="pln">
    <w:name w:val="pln"/>
    <w:basedOn w:val="DefaultParagraphFont"/>
    <w:rsid w:val="00E221AE"/>
  </w:style>
  <w:style w:type="paragraph" w:styleId="Title">
    <w:name w:val="Title"/>
    <w:basedOn w:val="Normal"/>
    <w:next w:val="Normal"/>
    <w:link w:val="TitleChar"/>
    <w:uiPriority w:val="10"/>
    <w:qFormat/>
    <w:rsid w:val="00E22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221AE"/>
    <w:rPr>
      <w:b/>
      <w:bCs/>
    </w:rPr>
  </w:style>
  <w:style w:type="table" w:styleId="TableGrid">
    <w:name w:val="Table Grid"/>
    <w:basedOn w:val="TableNormal"/>
    <w:uiPriority w:val="39"/>
    <w:rsid w:val="00E2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color">
    <w:name w:val="commentcolor"/>
    <w:basedOn w:val="DefaultParagraphFont"/>
    <w:rsid w:val="00ED7F45"/>
  </w:style>
  <w:style w:type="character" w:customStyle="1" w:styleId="tagnamecolor">
    <w:name w:val="tagnamecolor"/>
    <w:basedOn w:val="DefaultParagraphFont"/>
    <w:rsid w:val="00ED7F45"/>
  </w:style>
  <w:style w:type="character" w:customStyle="1" w:styleId="tagcolor">
    <w:name w:val="tagcolor"/>
    <w:basedOn w:val="DefaultParagraphFont"/>
    <w:rsid w:val="00ED7F45"/>
  </w:style>
  <w:style w:type="character" w:customStyle="1" w:styleId="attributecolor">
    <w:name w:val="attributecolor"/>
    <w:basedOn w:val="DefaultParagraphFont"/>
    <w:rsid w:val="00ED7F45"/>
  </w:style>
  <w:style w:type="character" w:customStyle="1" w:styleId="attributevaluecolor">
    <w:name w:val="attributevaluecolor"/>
    <w:basedOn w:val="DefaultParagraphFont"/>
    <w:rsid w:val="00ED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6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188</Words>
  <Characters>1394</Characters>
  <Application>Microsoft Office Word</Application>
  <DocSecurity>0</DocSecurity>
  <Lines>43</Lines>
  <Paragraphs>18</Paragraphs>
  <ScaleCrop>false</ScaleCrop>
  <Company>Medline Industries, Inc.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Navale, Navnath</dc:creator>
  <cp:keywords/>
  <dc:description/>
  <cp:lastModifiedBy>Navale, Navnath</cp:lastModifiedBy>
  <cp:revision>16</cp:revision>
  <dcterms:created xsi:type="dcterms:W3CDTF">2021-09-21T13:41:00Z</dcterms:created>
  <dcterms:modified xsi:type="dcterms:W3CDTF">2021-09-21T15:02:00Z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35de33a4-f31e-402b-890b-811fd340f507</vt:lpwstr>
  </property>
  <property fmtid="{D5CDD505-2E9C-101B-9397-08002B2CF9AE}" pid="3" name="Tags">
    <vt:lpwstr>Permanent</vt:lpwstr>
  </property>
  <property fmtid="{D5CDD505-2E9C-101B-9397-08002B2CF9AE}" pid="4" name="Retention">
    <vt:lpwstr>P</vt:lpwstr>
  </property>
</Properties>
</file>