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F4E79"/>
          <w:sz w:val="44"/>
        </w:rPr>
        <w:t>CivicTwin-R: Final Technical Engineering Report</w:t>
      </w:r>
    </w:p>
    <w:p>
      <w:pPr>
        <w:spacing w:after="360"/>
        <w:jc w:val="center"/>
      </w:pPr>
      <w:r>
        <w:rPr>
          <w:rFonts w:ascii="Calibri" w:hAnsi="Calibri"/>
          <w:i/>
          <w:color w:val="505050"/>
          <w:sz w:val="26"/>
        </w:rPr>
        <w:t>A Resilient Cyber-Physical Digital Twin for Urban Flood Monitoring and Scenario Planning</w:t>
      </w:r>
    </w:p>
    <w:p>
      <w:pPr>
        <w:spacing w:after="480"/>
        <w:jc w:val="center"/>
      </w:pPr>
      <w:r>
        <w:rPr>
          <w:rFonts w:ascii="Calibri" w:hAnsi="Calibri"/>
          <w:color w:val="646464"/>
          <w:sz w:val="19"/>
        </w:rPr>
        <w:t>Team #5 | Autumn 2026 | Final Project Deadline: 15 November 2026</w:t>
        <w:br/>
        <w:t>Software Verification: 119 Automated Tests Passing (100% Pass Rate)</w:t>
        <w:br/>
        <w:t>Status: Fully Verified Software Digital Twin (Physical Laboratory Hardware Prepared)</w:t>
      </w:r>
    </w:p>
    <w:p>
      <w:r>
        <w:br w:type="page"/>
      </w:r>
    </w:p>
    <w:p>
      <w:pPr>
        <w:pStyle w:val="Heading1"/>
        <w:spacing w:before="280" w:after="80"/>
      </w:pPr>
      <w:r>
        <w:t>CivicTwin-R: A Resilient Cyber-Physical Digital Twin for Urban Flood Monitoring and Scenario Planning</w:t>
      </w:r>
    </w:p>
    <w:p>
      <w:pPr>
        <w:pStyle w:val="Heading2"/>
        <w:spacing w:before="240" w:after="60"/>
      </w:pPr>
      <w:r>
        <w:t>Final Comprehensive Technical Engineering Report</w:t>
      </w:r>
    </w:p>
    <w:p>
      <w:pPr>
        <w:spacing w:before="40" w:after="80"/>
      </w:pPr>
      <w:r>
        <w:rPr>
          <w:sz w:val="19"/>
        </w:rPr>
        <w:t>**Project Title:** CivicTwin-R</w:t>
      </w:r>
    </w:p>
    <w:p>
      <w:pPr>
        <w:spacing w:before="40" w:after="80"/>
      </w:pPr>
      <w:r>
        <w:rPr>
          <w:sz w:val="19"/>
        </w:rPr>
        <w:t>**Project Subtitle:** A Resilient Cyber-Physical Digital Twin for Urban Flood Monitoring and Scenario Planning</w:t>
      </w:r>
    </w:p>
    <w:p>
      <w:pPr>
        <w:spacing w:before="40" w:after="80"/>
      </w:pPr>
      <w:r>
        <w:rPr>
          <w:sz w:val="19"/>
        </w:rPr>
        <w:t>**Team:** Team #5 (IoT &amp; Cyber-Physical Systems Laboratory)</w:t>
      </w:r>
    </w:p>
    <w:p>
      <w:pPr>
        <w:spacing w:before="40" w:after="80"/>
      </w:pPr>
      <w:r>
        <w:rPr>
          <w:sz w:val="19"/>
        </w:rPr>
        <w:t>**Academic Term:** Autumn 2026</w:t>
      </w:r>
    </w:p>
    <w:p>
      <w:pPr>
        <w:spacing w:before="40" w:after="80"/>
      </w:pPr>
      <w:r>
        <w:rPr>
          <w:sz w:val="19"/>
        </w:rPr>
        <w:t>**Final Submission Deadline:** **15 November 2026** *(Revised per Professor's Directive)*</w:t>
      </w:r>
    </w:p>
    <w:p>
      <w:pPr>
        <w:spacing w:before="40" w:after="80"/>
      </w:pPr>
      <w:r>
        <w:rPr>
          <w:sz w:val="19"/>
        </w:rPr>
        <w:t>**Current Software Baseline Status:** **119 Automated Tests Passing (100% Pass Rate)**</w:t>
      </w:r>
    </w:p>
    <w:p>
      <w:pPr>
        <w:spacing w:before="40" w:after="80"/>
      </w:pPr>
      <w:r>
        <w:rPr>
          <w:sz w:val="19"/>
        </w:rPr>
        <w:t>**Verification Level:** Full Software Implementation &amp; Simulated Validation (Hardware-in-the-Loop Prepared)</w:t>
      </w:r>
    </w:p>
    <w:p>
      <w:pPr>
        <w:pStyle w:val="Heading2"/>
        <w:spacing w:before="240" w:after="60"/>
      </w:pPr>
      <w:r>
        <w:t>1. Project Overview &amp; Executive Summary</w:t>
      </w:r>
    </w:p>
    <w:p>
      <w:pPr>
        <w:pStyle w:val="Heading3"/>
        <w:spacing w:before="160" w:after="40"/>
      </w:pPr>
      <w:r>
        <w:t>1.1 Abstract</w:t>
      </w:r>
    </w:p>
    <w:p>
      <w:pPr>
        <w:spacing w:before="40" w:after="80"/>
      </w:pPr>
      <w:r>
        <w:rPr>
          <w:sz w:val="19"/>
        </w:rPr>
        <w:t>Urban flooding represents one of the most destructive and recurrent natural disasters affecting coastal megacities across South Asia. In metropolitan Chennai, severe seasonal monsoon rainfall and cyclonic storms (such as Cyclone Michaung in December 2023) repeatedly overwhelm natural river basins (Adyar, Cooum, and Kosasthalaiyar), causing catastrophic inundation of transit corridors and residential sectors. Traditional monitoring infrastructure relies predominantly on manual river-gauge surveys or high-latency satellite passes that fail to deliver real-time, street-level awareness during extreme events. Furthermore, IoT sensor deployments in flood zones suffer from severe communication disruptions, hardware dropouts, and telemetry corruption during torrential downpours.</w:t>
      </w:r>
    </w:p>
    <w:p>
      <w:pPr>
        <w:spacing w:before="40" w:after="80"/>
      </w:pPr>
      <w:r>
        <w:rPr>
          <w:sz w:val="19"/>
        </w:rPr>
        <w:t>**CivicTwin-R** establishes a resilient cyber-physical digital twin architecture engineered to solve these operational challenges. The system couples an edge sensing network with a calibrated physical digital twin of water retention dynamics, real-time telemetry validation, an autonomous timestamp-driven freshness monitor, local edge-warning capabilities, and missing-data reconstruction. When communication networks fail or sensors experience dropouts, CivicTwin-R reconstructs missing state trajectories using forward numerical integration of a calibrated mass-balance ordinary differential equation (ODE) alongside statistical baselines. This report documents the complete software implementation, mathematical models, experimental findings, architectural designs, and end-to-end verification of CivicTwin-R.</w:t>
      </w:r>
    </w:p>
    <w:p>
      <w:pPr>
        <w:spacing w:before="80" w:after="120"/>
        <w:ind w:left="432"/>
      </w:pPr>
      <w:r>
        <w:rPr>
          <w:rFonts w:ascii="Courier New" w:hAnsi="Courier New"/>
          <w:color w:val="282828"/>
          <w:sz w:val="15"/>
        </w:rPr>
        <w:t>graph TD</w:t>
        <w:br/>
        <w:t xml:space="preserve">    subgraph Physical_Or_Simulated_Edge ["Edge Layer (Dual Nodes)"]</w:t>
        <w:br/>
        <w:t xml:space="preserve">        N1["Node 01 (JSN-SR04T / Tank 1)&lt;br/&gt;Saidapet Prototype"] --&gt;|Echo Pulse| ESP1["ESP32 MCU #1&lt;br/&gt;Autonomous Edge Logic"]</w:t>
        <w:br/>
        <w:t xml:space="preserve">        N2["Node 02 (JSN-SR04T / Tank 2)&lt;br/&gt;Retention Prototype"] --&gt;|Echo Pulse| ESP2["ESP32 MCU #2&lt;br/&gt;Autonomous Edge Logic"]</w:t>
        <w:br/>
        <w:t xml:space="preserve">        ESP1 --&gt;|Local GPIO 2| LED1["Local Warning LED / Hysteresis"]</w:t>
        <w:br/>
        <w:t xml:space="preserve">        ESP2 --&gt;|Local GPIO 2| LED2["Local Warning LED / Hysteresis"]</w:t>
        <w:br/>
        <w:t xml:space="preserve">    end</w:t>
        <w:br/>
        <w:br/>
        <w:t xml:space="preserve">    subgraph Transport_Layer ["Transport Layer (MQTT Broker)"]</w:t>
        <w:br/>
        <w:t xml:space="preserve">        ESP1 --&gt;|"civictwin/v1/nodes/node_01/telemetry&lt;br/&gt;civictwin/v1/nodes/node_01/status"| BROKER["Eclipse Mosquitto Broker&lt;br/&gt;Port 1883 TCP / 9001 WS"]</w:t>
        <w:br/>
        <w:t xml:space="preserve">        ESP2 --&gt;|"civictwin/v1/nodes/node_02/telemetry&lt;br/&gt;civictwin/v1/nodes/node_02/status"| BROKER</w:t>
        <w:br/>
        <w:t xml:space="preserve">    end</w:t>
        <w:br/>
        <w:br/>
        <w:t xml:space="preserve">    subgraph Processing_Layer ["Core Processing &amp; Digital Twin Layer"]</w:t>
        <w:br/>
        <w:t xml:space="preserve">        BROKER --&gt;|Multi-Topic Dispatch| ING["Ingestion &amp; Validation Engine&lt;br/&gt;FastAPI / Python 3.12+"]</w:t>
        <w:br/>
        <w:t xml:space="preserve">        ING --&gt;|Schema &amp; Provenance Validation| PROV{"Provenance Classifier&lt;br/&gt;OBSERVED / SYNTHETIC / REPLAYED"}</w:t>
        <w:br/>
        <w:t xml:space="preserve">        PROV --&gt;|Valid Records| STORE[("SQLite / InfluxDB Storage&lt;br/&gt;Dual Persistence")]</w:t>
        <w:br/>
        <w:t xml:space="preserve">        PROV --&gt;|State Tracking| FRESH["Freshness Evaluation Engine&lt;br/&gt;FRESH / STALE / OFFLINE / INVALID"]</w:t>
        <w:br/>
        <w:t xml:space="preserve">        STORE --&gt;|Historical State Window| TWIN["Physical Tank Digital Twin&lt;br/&gt;Mass-Balance RK4 ODE"]</w:t>
        <w:br/>
        <w:t xml:space="preserve">        STORE --&gt;|Missing Data Trigger| RECON["Three-Method Reconstruction&lt;br/&gt;LOCF vs Linear vs Physics Twin"]</w:t>
        <w:br/>
        <w:t xml:space="preserve">    end</w:t>
        <w:br/>
        <w:br/>
        <w:t xml:space="preserve">    subgraph Presentation_Layer ["Visualization &amp; Decision Support"]</w:t>
        <w:br/>
        <w:t xml:space="preserve">        ING --&gt;|REST API &amp; WebSockets| DASH["Node-RED Dashboard&lt;br/&gt;Real-Time Gauges &amp; Badges"]</w:t>
        <w:br/>
        <w:t xml:space="preserve">        TWIN --&gt;|Prediction Trajectory| DASH</w:t>
        <w:br/>
        <w:t xml:space="preserve">        FRESH --&gt;|Freshness Badges| DASH</w:t>
        <w:br/>
        <w:t xml:space="preserve">        RECON --&gt;|Reconstructed Gaps| DASH</w:t>
        <w:br/>
        <w:t xml:space="preserve">    end</w:t>
      </w:r>
    </w:p>
    <w:p>
      <w:pPr>
        <w:pStyle w:val="Heading3"/>
        <w:spacing w:before="160" w:after="40"/>
      </w:pPr>
      <w:r>
        <w:t>1.2 Problem Statement &amp; Motivation</w:t>
      </w:r>
    </w:p>
    <w:p>
      <w:pPr>
        <w:spacing w:before="40" w:after="80"/>
      </w:pPr>
      <w:r>
        <w:rPr>
          <w:sz w:val="19"/>
        </w:rPr>
        <w:t>IoT deployments in urban hydrological monitoring confront four critical vulnerability modes:</w:t>
      </w:r>
    </w:p>
    <w:p>
      <w:pPr>
        <w:spacing w:before="40" w:after="80"/>
      </w:pPr>
      <w:r>
        <w:rPr>
          <w:sz w:val="19"/>
        </w:rPr>
        <w:t>1. **Network Outages &amp; Backhaul Failure:** Telecommunication cellular towers and Wi-Fi networks frequently lose power or experience packet saturation during storms, cutting off edge sensors from cloud dashboards.</w:t>
      </w:r>
    </w:p>
    <w:p>
      <w:pPr>
        <w:spacing w:before="40" w:after="80"/>
      </w:pPr>
      <w:r>
        <w:rPr>
          <w:sz w:val="19"/>
        </w:rPr>
        <w:t>2. **Sensor Dropouts &amp; Dead Zones:** Acoustic ultrasonic transducers can encounter water splashing, floating debris, or surface turbulence, resulting in missing readings or corrupted echo timeouts.</w:t>
      </w:r>
    </w:p>
    <w:p>
      <w:pPr>
        <w:spacing w:before="40" w:after="80"/>
      </w:pPr>
      <w:r>
        <w:rPr>
          <w:sz w:val="19"/>
        </w:rPr>
        <w:t>3. **Misleading Stale Telemetry:** When a sensor stops transmitting, dashboards that silently display the last known measurement deceive municipal operators into believing water levels have stabilized when floodwaters may actually be cresting.</w:t>
      </w:r>
    </w:p>
    <w:p>
      <w:pPr>
        <w:spacing w:before="40" w:after="80"/>
      </w:pPr>
      <w:r>
        <w:rPr>
          <w:sz w:val="19"/>
        </w:rPr>
        <w:t>4. **Lack of Calibrated Cyber-Physical Coupling:** Purely statistical simulations lack physical grounding, while pure hardware setups lack predictive forecasting when sensor data ceases.</w:t>
      </w:r>
    </w:p>
    <w:p>
      <w:pPr>
        <w:pStyle w:val="Heading3"/>
        <w:spacing w:before="160" w:after="40"/>
      </w:pPr>
      <w:r>
        <w:t>1.3 Expected Contributions</w:t>
      </w:r>
    </w:p>
    <w:p>
      <w:pPr>
        <w:spacing w:before="40" w:after="80"/>
      </w:pPr>
      <w:r>
        <w:rPr>
          <w:sz w:val="19"/>
        </w:rPr>
        <w:t>CivicTwin-R addresses these vulnerabilities through five core engineering contributions:</w:t>
      </w:r>
    </w:p>
    <w:p>
      <w:pPr>
        <w:pStyle w:val="ListBullet"/>
        <w:spacing w:before="20" w:after="20"/>
      </w:pPr>
      <w:r>
        <w:rPr>
          <w:sz w:val="19"/>
        </w:rPr>
        <w:t>**Autonomous Edge Warning with Anti-Chatter Hysteresis:** Microcontroller firmware evaluates warning ($70\%$) and critical ($85\%$) thresholds locally with $3\%$ hysteresis, illuminating field alarms even under total network severance.</w:t>
      </w:r>
    </w:p>
    <w:p>
      <w:pPr>
        <w:pStyle w:val="ListBullet"/>
        <w:spacing w:before="20" w:after="20"/>
      </w:pPr>
      <w:r>
        <w:rPr>
          <w:sz w:val="19"/>
        </w:rPr>
        <w:t>**Timestamp-Driven Freshness State Machine:** Distinguishes between `FRESH`, `STALE` ($&gt; 30\text{s}$), `OFFLINE` ($&gt; 90\text{s}$), and `INVALID` telemetry.</w:t>
      </w:r>
    </w:p>
    <w:p>
      <w:pPr>
        <w:pStyle w:val="ListBullet"/>
        <w:spacing w:before="20" w:after="20"/>
      </w:pPr>
      <w:r>
        <w:rPr>
          <w:sz w:val="19"/>
        </w:rPr>
        <w:t>**Calibrated Mass-Balance Digital Twin:** Implements Torricelli orifice discharge and mass-balance ODE integration ($\frac{dh}{dt} = \frac{Q_{\text{in}} - k\sqrt{h}}{A}$) with analytical drain-down calibration.</w:t>
      </w:r>
    </w:p>
    <w:p>
      <w:pPr>
        <w:pStyle w:val="ListBullet"/>
        <w:spacing w:before="20" w:after="20"/>
      </w:pPr>
      <w:r>
        <w:rPr>
          <w:sz w:val="19"/>
        </w:rPr>
        <w:t>**Three-Method Missing-Data Reconstruction Protocol:** Compares Last Observation Carried Forward (LOCF), Linear Interpolation, and Physics-Based Twin Reconstruction under identical corrupted intervals without ground-truth leakage.</w:t>
      </w:r>
    </w:p>
    <w:p>
      <w:pPr>
        <w:pStyle w:val="ListBullet"/>
        <w:spacing w:before="20" w:after="20"/>
      </w:pPr>
      <w:r>
        <w:rPr>
          <w:sz w:val="19"/>
        </w:rPr>
        <w:t>**Strict Provenance Integrity:** Differentiates `OBSERVED`, `SYNTHETIC`, `REPLAYED`, `TWIN_ESTIMATED`, and `IMPUTED` data streams across all persistence schemas and API contracts.</w:t>
      </w:r>
    </w:p>
    <w:p>
      <w:pPr>
        <w:pStyle w:val="Heading2"/>
        <w:spacing w:before="240" w:after="60"/>
      </w:pPr>
      <w:r>
        <w:t>2. Project Goal and Core Objectives</w:t>
      </w:r>
    </w:p>
    <w:p>
      <w:pPr>
        <w:pStyle w:val="Heading3"/>
        <w:spacing w:before="160" w:after="40"/>
      </w:pPr>
      <w:r>
        <w:t>2.1 Project Goal</w:t>
      </w:r>
    </w:p>
    <w:p>
      <w:pPr>
        <w:spacing w:before="40" w:after="80"/>
      </w:pPr>
      <w:r>
        <w:rPr>
          <w:sz w:val="19"/>
        </w:rPr>
        <w:t>To design, implement, test, and document a resilient, cyber-physical digital twin architecture for urban flood monitoring that combines dual-node IoT edge sensing, calibrated mass-balance modeling, local edge autonomy, and missing-data reconstruction, fully preparing the system for physical laboratory tank deployment by **15 November 2026**.</w:t>
      </w:r>
    </w:p>
    <w:p>
      <w:pPr>
        <w:pStyle w:val="Heading3"/>
        <w:spacing w:before="160" w:after="40"/>
      </w:pPr>
      <w:r>
        <w:t>2.2 Core Deliverable Objectives (Professor's Priorities)</w:t>
      </w:r>
    </w:p>
    <w:p>
      <w:pPr>
        <w:spacing w:before="40" w:after="80"/>
      </w:pPr>
      <w:r>
        <w:rPr>
          <w:sz w:val="19"/>
        </w:rPr>
        <w:t>1. **Reliable Sensor Data Pipeline:** End-to-end ingestion pipeline from sensors/simulators to validation, source classification, persistence, digital twin processing, and dashboard presentation, gracefully handling missing, out-of-order, duplicate, and malformed messages.</w:t>
      </w:r>
    </w:p>
    <w:p>
      <w:pPr>
        <w:spacing w:before="40" w:after="80"/>
      </w:pPr>
      <w:r>
        <w:rPr>
          <w:sz w:val="19"/>
        </w:rPr>
        <w:t>2. **Visible Timestamp-Driven Freshness Indicator:** Real-time state machine exposing `FRESH`, `STALE`, `OFFLINE`, and `INVALID` states via API and Node-RED widgets based on explicit configurable timeouts.</w:t>
      </w:r>
    </w:p>
    <w:p>
      <w:pPr>
        <w:spacing w:before="40" w:after="80"/>
      </w:pPr>
      <w:r>
        <w:rPr>
          <w:sz w:val="19"/>
        </w:rPr>
        <w:t>3. **Calibrated Physical Tank Digital Twin:** Implementation of a dual-tank mass-balance simulation with Runge-Kutta 4th Order (RK4) integration, analytical Torricelli drain-down calibration ($k$), and prediction-versus-measurement evaluation (MAE/RMSE).</w:t>
      </w:r>
    </w:p>
    <w:p>
      <w:pPr>
        <w:spacing w:before="40" w:after="80"/>
      </w:pPr>
      <w:r>
        <w:rPr>
          <w:sz w:val="19"/>
        </w:rPr>
        <w:t>4. **Local Edge-Warning Capability:** Autonomous ESP32 firmware running edge-level threshold detection with $3\%$ hysteresis, driving physical warning indicators independently of cloud/backend availability.</w:t>
      </w:r>
    </w:p>
    <w:p>
      <w:pPr>
        <w:spacing w:before="40" w:after="80"/>
      </w:pPr>
      <w:r>
        <w:rPr>
          <w:sz w:val="19"/>
        </w:rPr>
        <w:t>5. **Reproducible Three-Method Reconstruction Experiment:** Empirical comparison of LOCF, Linear Interpolation, and Physics Digital Twin across controlled missing intervals, reporting MAE/RMSE and generating publication-quality figures labeled `SIMULATED VALIDATION`.</w:t>
      </w:r>
    </w:p>
    <w:p>
      <w:pPr>
        <w:pStyle w:val="Heading2"/>
        <w:spacing w:before="240" w:after="60"/>
      </w:pPr>
      <w:r>
        <w:t>3. Requirements Specification &amp; Traceability Matrix</w:t>
      </w:r>
    </w:p>
    <w:p>
      <w:pPr>
        <w:pStyle w:val="Heading3"/>
        <w:spacing w:before="160" w:after="40"/>
      </w:pPr>
      <w:r>
        <w:t>3.1 Functional Requirements (FR)</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2016"/>
            <w:shd w:fill="1F4E79"/>
            <w:tcMar>
              <w:top w:w="120" w:type="dxa"/>
              <w:bottom w:w="120" w:type="dxa"/>
              <w:left w:w="150" w:type="dxa"/>
              <w:right w:w="150" w:type="dxa"/>
            </w:tcMar>
          </w:tcPr>
          <w:p>
            <w:pPr>
              <w:jc w:val="left"/>
            </w:pPr>
            <w:r>
              <w:rPr>
                <w:rFonts w:ascii="Calibri" w:hAnsi="Calibri"/>
                <w:b/>
                <w:color w:val="FFFFFF"/>
                <w:sz w:val="17"/>
              </w:rPr>
              <w:t>Req ID</w:t>
            </w:r>
          </w:p>
        </w:tc>
        <w:tc>
          <w:tcPr>
            <w:tcW w:type="dxa" w:w="2016"/>
            <w:shd w:fill="1F4E79"/>
            <w:tcMar>
              <w:top w:w="120" w:type="dxa"/>
              <w:bottom w:w="120" w:type="dxa"/>
              <w:left w:w="150" w:type="dxa"/>
              <w:right w:w="150" w:type="dxa"/>
            </w:tcMar>
          </w:tcPr>
          <w:p>
            <w:pPr>
              <w:jc w:val="left"/>
            </w:pPr>
            <w:r>
              <w:rPr>
                <w:rFonts w:ascii="Calibri" w:hAnsi="Calibri"/>
                <w:b/>
                <w:color w:val="FFFFFF"/>
                <w:sz w:val="17"/>
              </w:rPr>
              <w:t>Requirement Description</w:t>
            </w:r>
          </w:p>
        </w:tc>
        <w:tc>
          <w:tcPr>
            <w:tcW w:type="dxa" w:w="2016"/>
            <w:shd w:fill="1F4E79"/>
            <w:tcMar>
              <w:top w:w="120" w:type="dxa"/>
              <w:bottom w:w="120" w:type="dxa"/>
              <w:left w:w="150" w:type="dxa"/>
              <w:right w:w="150" w:type="dxa"/>
            </w:tcMar>
          </w:tcPr>
          <w:p>
            <w:pPr>
              <w:jc w:val="left"/>
            </w:pPr>
            <w:r>
              <w:rPr>
                <w:rFonts w:ascii="Calibri" w:hAnsi="Calibri"/>
                <w:b/>
                <w:color w:val="FFFFFF"/>
                <w:sz w:val="17"/>
              </w:rPr>
              <w:t>Implementation Component</w:t>
            </w:r>
          </w:p>
        </w:tc>
        <w:tc>
          <w:tcPr>
            <w:tcW w:type="dxa" w:w="2016"/>
            <w:shd w:fill="1F4E79"/>
            <w:tcMar>
              <w:top w:w="120" w:type="dxa"/>
              <w:bottom w:w="120" w:type="dxa"/>
              <w:left w:w="150" w:type="dxa"/>
              <w:right w:w="150" w:type="dxa"/>
            </w:tcMar>
          </w:tcPr>
          <w:p>
            <w:pPr>
              <w:jc w:val="left"/>
            </w:pPr>
            <w:r>
              <w:rPr>
                <w:rFonts w:ascii="Calibri" w:hAnsi="Calibri"/>
                <w:b/>
                <w:color w:val="FFFFFF"/>
                <w:sz w:val="17"/>
              </w:rPr>
              <w:t>Verification Method</w:t>
            </w:r>
          </w:p>
        </w:tc>
        <w:tc>
          <w:tcPr>
            <w:tcW w:type="dxa" w:w="2016"/>
            <w:shd w:fill="1F4E79"/>
            <w:tcMar>
              <w:top w:w="120" w:type="dxa"/>
              <w:bottom w:w="120" w:type="dxa"/>
              <w:left w:w="150" w:type="dxa"/>
              <w:right w:w="150" w:type="dxa"/>
            </w:tcMar>
          </w:tcPr>
          <w:p>
            <w:pPr>
              <w:jc w:val="left"/>
            </w:pPr>
            <w:r>
              <w:rPr>
                <w:rFonts w:ascii="Calibri" w:hAnsi="Calibri"/>
                <w:b/>
                <w:color w:val="FFFFFF"/>
                <w:sz w:val="17"/>
              </w:rPr>
              <w:t>Status</w:t>
            </w:r>
          </w:p>
        </w:tc>
      </w:tr>
      <w:tr>
        <w:tc>
          <w:tcPr>
            <w:tcW w:type="dxa" w:w="2016"/>
            <w:shd w:fill="F2F5F9"/>
            <w:tcMar>
              <w:top w:w="80" w:type="dxa"/>
              <w:bottom w:w="80" w:type="dxa"/>
              <w:left w:w="150" w:type="dxa"/>
              <w:right w:w="150" w:type="dxa"/>
            </w:tcMar>
          </w:tcPr>
          <w:p>
            <w:r>
              <w:rPr>
                <w:rFonts w:ascii="Calibri" w:hAnsi="Calibri"/>
                <w:b/>
                <w:sz w:val="16"/>
              </w:rPr>
              <w:t>FR-01</w:t>
            </w:r>
          </w:p>
        </w:tc>
        <w:tc>
          <w:tcPr>
            <w:tcW w:type="dxa" w:w="2016"/>
            <w:shd w:fill="F2F5F9"/>
            <w:tcMar>
              <w:top w:w="80" w:type="dxa"/>
              <w:bottom w:w="80" w:type="dxa"/>
              <w:left w:w="150" w:type="dxa"/>
              <w:right w:w="150" w:type="dxa"/>
            </w:tcMar>
          </w:tcPr>
          <w:p>
            <w:r>
              <w:rPr>
                <w:rFonts w:ascii="Calibri" w:hAnsi="Calibri"/>
                <w:sz w:val="16"/>
              </w:rPr>
              <w:t>Dual-node telemetry ingestion supporting distinct identifiers (`node_01`, `node_02`)</w:t>
            </w:r>
          </w:p>
        </w:tc>
        <w:tc>
          <w:tcPr>
            <w:tcW w:type="dxa" w:w="2016"/>
            <w:shd w:fill="F2F5F9"/>
            <w:tcMar>
              <w:top w:w="80" w:type="dxa"/>
              <w:bottom w:w="80" w:type="dxa"/>
              <w:left w:w="150" w:type="dxa"/>
              <w:right w:w="150" w:type="dxa"/>
            </w:tcMar>
          </w:tcPr>
          <w:p>
            <w:r>
              <w:rPr>
                <w:rFonts w:ascii="Calibri" w:hAnsi="Calibri"/>
                <w:sz w:val="16"/>
              </w:rPr>
              <w:t>`backend/ingestion.py`, `backend/models.py`</w:t>
            </w:r>
          </w:p>
        </w:tc>
        <w:tc>
          <w:tcPr>
            <w:tcW w:type="dxa" w:w="2016"/>
            <w:shd w:fill="F2F5F9"/>
            <w:tcMar>
              <w:top w:w="80" w:type="dxa"/>
              <w:bottom w:w="80" w:type="dxa"/>
              <w:left w:w="150" w:type="dxa"/>
              <w:right w:w="150" w:type="dxa"/>
            </w:tcMar>
          </w:tcPr>
          <w:p>
            <w:r>
              <w:rPr>
                <w:rFonts w:ascii="Calibri" w:hAnsi="Calibri"/>
                <w:sz w:val="16"/>
              </w:rPr>
              <w:t>Automated test `test_nodes_freshness_endpoint`</w:t>
            </w:r>
          </w:p>
        </w:tc>
        <w:tc>
          <w:tcPr>
            <w:tcW w:type="dxa" w:w="2016"/>
            <w:shd w:fill="F2F5F9"/>
            <w:tcMar>
              <w:top w:w="80" w:type="dxa"/>
              <w:bottom w:w="80" w:type="dxa"/>
              <w:left w:w="150" w:type="dxa"/>
              <w:right w:w="150" w:type="dxa"/>
            </w:tcMar>
          </w:tcPr>
          <w:p>
            <w:r>
              <w:rPr>
                <w:rFonts w:ascii="Calibri" w:hAnsi="Calibri"/>
                <w:b/>
                <w:sz w:val="16"/>
              </w:rPr>
              <w:t>PASS</w:t>
            </w:r>
          </w:p>
        </w:tc>
      </w:tr>
      <w:tr>
        <w:tc>
          <w:tcPr>
            <w:tcW w:type="dxa" w:w="2016"/>
            <w:shd w:fill="FFFFFF"/>
            <w:tcMar>
              <w:top w:w="80" w:type="dxa"/>
              <w:bottom w:w="80" w:type="dxa"/>
              <w:left w:w="150" w:type="dxa"/>
              <w:right w:w="150" w:type="dxa"/>
            </w:tcMar>
          </w:tcPr>
          <w:p>
            <w:r>
              <w:rPr>
                <w:rFonts w:ascii="Calibri" w:hAnsi="Calibri"/>
                <w:b/>
                <w:sz w:val="16"/>
              </w:rPr>
              <w:t>FR-02</w:t>
            </w:r>
          </w:p>
        </w:tc>
        <w:tc>
          <w:tcPr>
            <w:tcW w:type="dxa" w:w="2016"/>
            <w:shd w:fill="FFFFFF"/>
            <w:tcMar>
              <w:top w:w="80" w:type="dxa"/>
              <w:bottom w:w="80" w:type="dxa"/>
              <w:left w:w="150" w:type="dxa"/>
              <w:right w:w="150" w:type="dxa"/>
            </w:tcMar>
          </w:tcPr>
          <w:p>
            <w:r>
              <w:rPr>
                <w:rFonts w:ascii="Calibri" w:hAnsi="Calibri"/>
                <w:sz w:val="16"/>
              </w:rPr>
              <w:t>Payload schema validation, range checks, and null handling for invalid echo timeouts</w:t>
            </w:r>
          </w:p>
        </w:tc>
        <w:tc>
          <w:tcPr>
            <w:tcW w:type="dxa" w:w="2016"/>
            <w:shd w:fill="FFFFFF"/>
            <w:tcMar>
              <w:top w:w="80" w:type="dxa"/>
              <w:bottom w:w="80" w:type="dxa"/>
              <w:left w:w="150" w:type="dxa"/>
              <w:right w:w="150" w:type="dxa"/>
            </w:tcMar>
          </w:tcPr>
          <w:p>
            <w:r>
              <w:rPr>
                <w:rFonts w:ascii="Calibri" w:hAnsi="Calibri"/>
                <w:sz w:val="16"/>
              </w:rPr>
              <w:t>`backend/models.py`, `TelemetryMessage`</w:t>
            </w:r>
          </w:p>
        </w:tc>
        <w:tc>
          <w:tcPr>
            <w:tcW w:type="dxa" w:w="2016"/>
            <w:shd w:fill="FFFFFF"/>
            <w:tcMar>
              <w:top w:w="80" w:type="dxa"/>
              <w:bottom w:w="80" w:type="dxa"/>
              <w:left w:w="150" w:type="dxa"/>
              <w:right w:w="150" w:type="dxa"/>
            </w:tcMar>
          </w:tcPr>
          <w:p>
            <w:r>
              <w:rPr>
                <w:rFonts w:ascii="Calibri" w:hAnsi="Calibri"/>
                <w:sz w:val="16"/>
              </w:rPr>
              <w:t>Automated test `test_schema_validation`</w:t>
            </w:r>
          </w:p>
        </w:tc>
        <w:tc>
          <w:tcPr>
            <w:tcW w:type="dxa" w:w="2016"/>
            <w:shd w:fill="FFFFFF"/>
            <w:tcMar>
              <w:top w:w="80" w:type="dxa"/>
              <w:bottom w:w="80" w:type="dxa"/>
              <w:left w:w="150" w:type="dxa"/>
              <w:right w:w="150" w:type="dxa"/>
            </w:tcMar>
          </w:tcPr>
          <w:p>
            <w:r>
              <w:rPr>
                <w:rFonts w:ascii="Calibri" w:hAnsi="Calibri"/>
                <w:b/>
                <w:sz w:val="16"/>
              </w:rPr>
              <w:t>PASS</w:t>
            </w:r>
          </w:p>
        </w:tc>
      </w:tr>
      <w:tr>
        <w:tc>
          <w:tcPr>
            <w:tcW w:type="dxa" w:w="2016"/>
            <w:shd w:fill="F2F5F9"/>
            <w:tcMar>
              <w:top w:w="80" w:type="dxa"/>
              <w:bottom w:w="80" w:type="dxa"/>
              <w:left w:w="150" w:type="dxa"/>
              <w:right w:w="150" w:type="dxa"/>
            </w:tcMar>
          </w:tcPr>
          <w:p>
            <w:r>
              <w:rPr>
                <w:rFonts w:ascii="Calibri" w:hAnsi="Calibri"/>
                <w:b/>
                <w:sz w:val="16"/>
              </w:rPr>
              <w:t>FR-03</w:t>
            </w:r>
          </w:p>
        </w:tc>
        <w:tc>
          <w:tcPr>
            <w:tcW w:type="dxa" w:w="2016"/>
            <w:shd w:fill="F2F5F9"/>
            <w:tcMar>
              <w:top w:w="80" w:type="dxa"/>
              <w:bottom w:w="80" w:type="dxa"/>
              <w:left w:w="150" w:type="dxa"/>
              <w:right w:w="150" w:type="dxa"/>
            </w:tcMar>
          </w:tcPr>
          <w:p>
            <w:r>
              <w:rPr>
                <w:rFonts w:ascii="Calibri" w:hAnsi="Calibri"/>
                <w:sz w:val="16"/>
              </w:rPr>
              <w:t>Duplicate message detection and discard using `(device_id, sequence)` tracking</w:t>
            </w:r>
          </w:p>
        </w:tc>
        <w:tc>
          <w:tcPr>
            <w:tcW w:type="dxa" w:w="2016"/>
            <w:shd w:fill="F2F5F9"/>
            <w:tcMar>
              <w:top w:w="80" w:type="dxa"/>
              <w:bottom w:w="80" w:type="dxa"/>
              <w:left w:w="150" w:type="dxa"/>
              <w:right w:w="150" w:type="dxa"/>
            </w:tcMar>
          </w:tcPr>
          <w:p>
            <w:r>
              <w:rPr>
                <w:rFonts w:ascii="Calibri" w:hAnsi="Calibri"/>
                <w:sz w:val="16"/>
              </w:rPr>
              <w:t>`backend/ingestion.py`, `MemoryStorage`, `SQLiteStorage`</w:t>
            </w:r>
          </w:p>
        </w:tc>
        <w:tc>
          <w:tcPr>
            <w:tcW w:type="dxa" w:w="2016"/>
            <w:shd w:fill="F2F5F9"/>
            <w:tcMar>
              <w:top w:w="80" w:type="dxa"/>
              <w:bottom w:w="80" w:type="dxa"/>
              <w:left w:w="150" w:type="dxa"/>
              <w:right w:w="150" w:type="dxa"/>
            </w:tcMar>
          </w:tcPr>
          <w:p>
            <w:r>
              <w:rPr>
                <w:rFonts w:ascii="Calibri" w:hAnsi="Calibri"/>
                <w:sz w:val="16"/>
              </w:rPr>
              <w:t>Automated test `test_duplicate_detection`</w:t>
            </w:r>
          </w:p>
        </w:tc>
        <w:tc>
          <w:tcPr>
            <w:tcW w:type="dxa" w:w="2016"/>
            <w:shd w:fill="F2F5F9"/>
            <w:tcMar>
              <w:top w:w="80" w:type="dxa"/>
              <w:bottom w:w="80" w:type="dxa"/>
              <w:left w:w="150" w:type="dxa"/>
              <w:right w:w="150" w:type="dxa"/>
            </w:tcMar>
          </w:tcPr>
          <w:p>
            <w:r>
              <w:rPr>
                <w:rFonts w:ascii="Calibri" w:hAnsi="Calibri"/>
                <w:b/>
                <w:sz w:val="16"/>
              </w:rPr>
              <w:t>PASS</w:t>
            </w:r>
          </w:p>
        </w:tc>
      </w:tr>
      <w:tr>
        <w:tc>
          <w:tcPr>
            <w:tcW w:type="dxa" w:w="2016"/>
            <w:shd w:fill="FFFFFF"/>
            <w:tcMar>
              <w:top w:w="80" w:type="dxa"/>
              <w:bottom w:w="80" w:type="dxa"/>
              <w:left w:w="150" w:type="dxa"/>
              <w:right w:w="150" w:type="dxa"/>
            </w:tcMar>
          </w:tcPr>
          <w:p>
            <w:r>
              <w:rPr>
                <w:rFonts w:ascii="Calibri" w:hAnsi="Calibri"/>
                <w:b/>
                <w:sz w:val="16"/>
              </w:rPr>
              <w:t>FR-04</w:t>
            </w:r>
          </w:p>
        </w:tc>
        <w:tc>
          <w:tcPr>
            <w:tcW w:type="dxa" w:w="2016"/>
            <w:shd w:fill="FFFFFF"/>
            <w:tcMar>
              <w:top w:w="80" w:type="dxa"/>
              <w:bottom w:w="80" w:type="dxa"/>
              <w:left w:w="150" w:type="dxa"/>
              <w:right w:w="150" w:type="dxa"/>
            </w:tcMar>
          </w:tcPr>
          <w:p>
            <w:r>
              <w:rPr>
                <w:rFonts w:ascii="Calibri" w:hAnsi="Calibri"/>
                <w:sz w:val="16"/>
              </w:rPr>
              <w:t>Timestamp-driven freshness evaluation (`FRESH`, `STALE`, `OFFLINE`, `INVALID`)</w:t>
            </w:r>
          </w:p>
        </w:tc>
        <w:tc>
          <w:tcPr>
            <w:tcW w:type="dxa" w:w="2016"/>
            <w:shd w:fill="FFFFFF"/>
            <w:tcMar>
              <w:top w:w="80" w:type="dxa"/>
              <w:bottom w:w="80" w:type="dxa"/>
              <w:left w:w="150" w:type="dxa"/>
              <w:right w:w="150" w:type="dxa"/>
            </w:tcMar>
          </w:tcPr>
          <w:p>
            <w:r>
              <w:rPr>
                <w:rFonts w:ascii="Calibri" w:hAnsi="Calibri"/>
                <w:sz w:val="16"/>
              </w:rPr>
              <w:t>`backend/ingestion.py`, `NodeFreshnessReport`</w:t>
            </w:r>
          </w:p>
        </w:tc>
        <w:tc>
          <w:tcPr>
            <w:tcW w:type="dxa" w:w="2016"/>
            <w:shd w:fill="FFFFFF"/>
            <w:tcMar>
              <w:top w:w="80" w:type="dxa"/>
              <w:bottom w:w="80" w:type="dxa"/>
              <w:left w:w="150" w:type="dxa"/>
              <w:right w:w="150" w:type="dxa"/>
            </w:tcMar>
          </w:tcPr>
          <w:p>
            <w:r>
              <w:rPr>
                <w:rFonts w:ascii="Calibri" w:hAnsi="Calibri"/>
                <w:sz w:val="16"/>
              </w:rPr>
              <w:t>Automated test `test_freshness_lifecycle`</w:t>
            </w:r>
          </w:p>
        </w:tc>
        <w:tc>
          <w:tcPr>
            <w:tcW w:type="dxa" w:w="2016"/>
            <w:shd w:fill="FFFFFF"/>
            <w:tcMar>
              <w:top w:w="80" w:type="dxa"/>
              <w:bottom w:w="80" w:type="dxa"/>
              <w:left w:w="150" w:type="dxa"/>
              <w:right w:w="150" w:type="dxa"/>
            </w:tcMar>
          </w:tcPr>
          <w:p>
            <w:r>
              <w:rPr>
                <w:rFonts w:ascii="Calibri" w:hAnsi="Calibri"/>
                <w:b/>
                <w:sz w:val="16"/>
              </w:rPr>
              <w:t>PASS</w:t>
            </w:r>
          </w:p>
        </w:tc>
      </w:tr>
      <w:tr>
        <w:tc>
          <w:tcPr>
            <w:tcW w:type="dxa" w:w="2016"/>
            <w:shd w:fill="F2F5F9"/>
            <w:tcMar>
              <w:top w:w="80" w:type="dxa"/>
              <w:bottom w:w="80" w:type="dxa"/>
              <w:left w:w="150" w:type="dxa"/>
              <w:right w:w="150" w:type="dxa"/>
            </w:tcMar>
          </w:tcPr>
          <w:p>
            <w:r>
              <w:rPr>
                <w:rFonts w:ascii="Calibri" w:hAnsi="Calibri"/>
                <w:b/>
                <w:sz w:val="16"/>
              </w:rPr>
              <w:t>FR-05</w:t>
            </w:r>
          </w:p>
        </w:tc>
        <w:tc>
          <w:tcPr>
            <w:tcW w:type="dxa" w:w="2016"/>
            <w:shd w:fill="F2F5F9"/>
            <w:tcMar>
              <w:top w:w="80" w:type="dxa"/>
              <w:bottom w:w="80" w:type="dxa"/>
              <w:left w:w="150" w:type="dxa"/>
              <w:right w:w="150" w:type="dxa"/>
            </w:tcMar>
          </w:tcPr>
          <w:p>
            <w:r>
              <w:rPr>
                <w:rFonts w:ascii="Calibri" w:hAnsi="Calibri"/>
                <w:sz w:val="16"/>
              </w:rPr>
              <w:t>Local edge-warning evaluation with $3\%$ anti-chatter hysteresis</w:t>
            </w:r>
          </w:p>
        </w:tc>
        <w:tc>
          <w:tcPr>
            <w:tcW w:type="dxa" w:w="2016"/>
            <w:shd w:fill="F2F5F9"/>
            <w:tcMar>
              <w:top w:w="80" w:type="dxa"/>
              <w:bottom w:w="80" w:type="dxa"/>
              <w:left w:w="150" w:type="dxa"/>
              <w:right w:w="150" w:type="dxa"/>
            </w:tcMar>
          </w:tcPr>
          <w:p>
            <w:r>
              <w:rPr>
                <w:rFonts w:ascii="Calibri" w:hAnsi="Calibri"/>
                <w:sz w:val="16"/>
              </w:rPr>
              <w:t>`firmware/esp32/src/main.ino`, `backend/ingestion.py`</w:t>
            </w:r>
          </w:p>
        </w:tc>
        <w:tc>
          <w:tcPr>
            <w:tcW w:type="dxa" w:w="2016"/>
            <w:shd w:fill="F2F5F9"/>
            <w:tcMar>
              <w:top w:w="80" w:type="dxa"/>
              <w:bottom w:w="80" w:type="dxa"/>
              <w:left w:w="150" w:type="dxa"/>
              <w:right w:w="150" w:type="dxa"/>
            </w:tcMar>
          </w:tcPr>
          <w:p>
            <w:r>
              <w:rPr>
                <w:rFonts w:ascii="Calibri" w:hAnsi="Calibri"/>
                <w:sz w:val="16"/>
              </w:rPr>
              <w:t>Automated test `test_hysteresis_prevents_chatter`</w:t>
            </w:r>
          </w:p>
        </w:tc>
        <w:tc>
          <w:tcPr>
            <w:tcW w:type="dxa" w:w="2016"/>
            <w:shd w:fill="F2F5F9"/>
            <w:tcMar>
              <w:top w:w="80" w:type="dxa"/>
              <w:bottom w:w="80" w:type="dxa"/>
              <w:left w:w="150" w:type="dxa"/>
              <w:right w:w="150" w:type="dxa"/>
            </w:tcMar>
          </w:tcPr>
          <w:p>
            <w:r>
              <w:rPr>
                <w:rFonts w:ascii="Calibri" w:hAnsi="Calibri"/>
                <w:b/>
                <w:sz w:val="16"/>
              </w:rPr>
              <w:t>PASS</w:t>
            </w:r>
          </w:p>
        </w:tc>
      </w:tr>
      <w:tr>
        <w:tc>
          <w:tcPr>
            <w:tcW w:type="dxa" w:w="2016"/>
            <w:shd w:fill="FFFFFF"/>
            <w:tcMar>
              <w:top w:w="80" w:type="dxa"/>
              <w:bottom w:w="80" w:type="dxa"/>
              <w:left w:w="150" w:type="dxa"/>
              <w:right w:w="150" w:type="dxa"/>
            </w:tcMar>
          </w:tcPr>
          <w:p>
            <w:r>
              <w:rPr>
                <w:rFonts w:ascii="Calibri" w:hAnsi="Calibri"/>
                <w:b/>
                <w:sz w:val="16"/>
              </w:rPr>
              <w:t>FR-06</w:t>
            </w:r>
          </w:p>
        </w:tc>
        <w:tc>
          <w:tcPr>
            <w:tcW w:type="dxa" w:w="2016"/>
            <w:shd w:fill="FFFFFF"/>
            <w:tcMar>
              <w:top w:w="80" w:type="dxa"/>
              <w:bottom w:w="80" w:type="dxa"/>
              <w:left w:w="150" w:type="dxa"/>
              <w:right w:w="150" w:type="dxa"/>
            </w:tcMar>
          </w:tcPr>
          <w:p>
            <w:r>
              <w:rPr>
                <w:rFonts w:ascii="Calibri" w:hAnsi="Calibri"/>
                <w:sz w:val="16"/>
              </w:rPr>
              <w:t>Calibrated tank mass-balance ODE integration using 4th-order Runge-Kutta (RK4)</w:t>
            </w:r>
          </w:p>
        </w:tc>
        <w:tc>
          <w:tcPr>
            <w:tcW w:type="dxa" w:w="2016"/>
            <w:shd w:fill="FFFFFF"/>
            <w:tcMar>
              <w:top w:w="80" w:type="dxa"/>
              <w:bottom w:w="80" w:type="dxa"/>
              <w:left w:w="150" w:type="dxa"/>
              <w:right w:w="150" w:type="dxa"/>
            </w:tcMar>
          </w:tcPr>
          <w:p>
            <w:r>
              <w:rPr>
                <w:rFonts w:ascii="Calibri" w:hAnsi="Calibri"/>
                <w:sz w:val="16"/>
              </w:rPr>
              <w:t>`digital_twin/tank_twin.py`, `PhysicalTankModel`</w:t>
            </w:r>
          </w:p>
        </w:tc>
        <w:tc>
          <w:tcPr>
            <w:tcW w:type="dxa" w:w="2016"/>
            <w:shd w:fill="FFFFFF"/>
            <w:tcMar>
              <w:top w:w="80" w:type="dxa"/>
              <w:bottom w:w="80" w:type="dxa"/>
              <w:left w:w="150" w:type="dxa"/>
              <w:right w:w="150" w:type="dxa"/>
            </w:tcMar>
          </w:tcPr>
          <w:p>
            <w:r>
              <w:rPr>
                <w:rFonts w:ascii="Calibri" w:hAnsi="Calibri"/>
                <w:sz w:val="16"/>
              </w:rPr>
              <w:t>Automated test `test_mass_balance_dh_dt`</w:t>
            </w:r>
          </w:p>
        </w:tc>
        <w:tc>
          <w:tcPr>
            <w:tcW w:type="dxa" w:w="2016"/>
            <w:shd w:fill="FFFFFF"/>
            <w:tcMar>
              <w:top w:w="80" w:type="dxa"/>
              <w:bottom w:w="80" w:type="dxa"/>
              <w:left w:w="150" w:type="dxa"/>
              <w:right w:w="150" w:type="dxa"/>
            </w:tcMar>
          </w:tcPr>
          <w:p>
            <w:r>
              <w:rPr>
                <w:rFonts w:ascii="Calibri" w:hAnsi="Calibri"/>
                <w:b/>
                <w:sz w:val="16"/>
              </w:rPr>
              <w:t>PASS</w:t>
            </w:r>
          </w:p>
        </w:tc>
      </w:tr>
      <w:tr>
        <w:tc>
          <w:tcPr>
            <w:tcW w:type="dxa" w:w="2016"/>
            <w:shd w:fill="F2F5F9"/>
            <w:tcMar>
              <w:top w:w="80" w:type="dxa"/>
              <w:bottom w:w="80" w:type="dxa"/>
              <w:left w:w="150" w:type="dxa"/>
              <w:right w:w="150" w:type="dxa"/>
            </w:tcMar>
          </w:tcPr>
          <w:p>
            <w:r>
              <w:rPr>
                <w:rFonts w:ascii="Calibri" w:hAnsi="Calibri"/>
                <w:b/>
                <w:sz w:val="16"/>
              </w:rPr>
              <w:t>FR-07</w:t>
            </w:r>
          </w:p>
        </w:tc>
        <w:tc>
          <w:tcPr>
            <w:tcW w:type="dxa" w:w="2016"/>
            <w:shd w:fill="F2F5F9"/>
            <w:tcMar>
              <w:top w:w="80" w:type="dxa"/>
              <w:bottom w:w="80" w:type="dxa"/>
              <w:left w:w="150" w:type="dxa"/>
              <w:right w:w="150" w:type="dxa"/>
            </w:tcMar>
          </w:tcPr>
          <w:p>
            <w:r>
              <w:rPr>
                <w:rFonts w:ascii="Calibri" w:hAnsi="Calibri"/>
                <w:sz w:val="16"/>
              </w:rPr>
              <w:t>Analytical Torricelli drain-down calibration recovering discharge coefficient $k$ and $R^2$</w:t>
            </w:r>
          </w:p>
        </w:tc>
        <w:tc>
          <w:tcPr>
            <w:tcW w:type="dxa" w:w="2016"/>
            <w:shd w:fill="F2F5F9"/>
            <w:tcMar>
              <w:top w:w="80" w:type="dxa"/>
              <w:bottom w:w="80" w:type="dxa"/>
              <w:left w:w="150" w:type="dxa"/>
              <w:right w:w="150" w:type="dxa"/>
            </w:tcMar>
          </w:tcPr>
          <w:p>
            <w:r>
              <w:rPr>
                <w:rFonts w:ascii="Calibri" w:hAnsi="Calibri"/>
                <w:sz w:val="16"/>
              </w:rPr>
              <w:t>`digital_twin/tank_twin.py`, `calibrate_drain_down`</w:t>
            </w:r>
          </w:p>
        </w:tc>
        <w:tc>
          <w:tcPr>
            <w:tcW w:type="dxa" w:w="2016"/>
            <w:shd w:fill="F2F5F9"/>
            <w:tcMar>
              <w:top w:w="80" w:type="dxa"/>
              <w:bottom w:w="80" w:type="dxa"/>
              <w:left w:w="150" w:type="dxa"/>
              <w:right w:w="150" w:type="dxa"/>
            </w:tcMar>
          </w:tcPr>
          <w:p>
            <w:r>
              <w:rPr>
                <w:rFonts w:ascii="Calibri" w:hAnsi="Calibri"/>
                <w:sz w:val="16"/>
              </w:rPr>
              <w:t>Automated test `test_drain_down_calibration_synthetic`</w:t>
            </w:r>
          </w:p>
        </w:tc>
        <w:tc>
          <w:tcPr>
            <w:tcW w:type="dxa" w:w="2016"/>
            <w:shd w:fill="F2F5F9"/>
            <w:tcMar>
              <w:top w:w="80" w:type="dxa"/>
              <w:bottom w:w="80" w:type="dxa"/>
              <w:left w:w="150" w:type="dxa"/>
              <w:right w:w="150" w:type="dxa"/>
            </w:tcMar>
          </w:tcPr>
          <w:p>
            <w:r>
              <w:rPr>
                <w:rFonts w:ascii="Calibri" w:hAnsi="Calibri"/>
                <w:b/>
                <w:sz w:val="16"/>
              </w:rPr>
              <w:t>PASS</w:t>
            </w:r>
          </w:p>
        </w:tc>
      </w:tr>
      <w:tr>
        <w:tc>
          <w:tcPr>
            <w:tcW w:type="dxa" w:w="2016"/>
            <w:shd w:fill="FFFFFF"/>
            <w:tcMar>
              <w:top w:w="80" w:type="dxa"/>
              <w:bottom w:w="80" w:type="dxa"/>
              <w:left w:w="150" w:type="dxa"/>
              <w:right w:w="150" w:type="dxa"/>
            </w:tcMar>
          </w:tcPr>
          <w:p>
            <w:r>
              <w:rPr>
                <w:rFonts w:ascii="Calibri" w:hAnsi="Calibri"/>
                <w:b/>
                <w:sz w:val="16"/>
              </w:rPr>
              <w:t>FR-08</w:t>
            </w:r>
          </w:p>
        </w:tc>
        <w:tc>
          <w:tcPr>
            <w:tcW w:type="dxa" w:w="2016"/>
            <w:shd w:fill="FFFFFF"/>
            <w:tcMar>
              <w:top w:w="80" w:type="dxa"/>
              <w:bottom w:w="80" w:type="dxa"/>
              <w:left w:w="150" w:type="dxa"/>
              <w:right w:w="150" w:type="dxa"/>
            </w:tcMar>
          </w:tcPr>
          <w:p>
            <w:r>
              <w:rPr>
                <w:rFonts w:ascii="Calibri" w:hAnsi="Calibri"/>
                <w:sz w:val="16"/>
              </w:rPr>
              <w:t>Digital twin prediction vs measurement error evaluation (MAE, RMSE, correlation)</w:t>
            </w:r>
          </w:p>
        </w:tc>
        <w:tc>
          <w:tcPr>
            <w:tcW w:type="dxa" w:w="2016"/>
            <w:shd w:fill="FFFFFF"/>
            <w:tcMar>
              <w:top w:w="80" w:type="dxa"/>
              <w:bottom w:w="80" w:type="dxa"/>
              <w:left w:w="150" w:type="dxa"/>
              <w:right w:w="150" w:type="dxa"/>
            </w:tcMar>
          </w:tcPr>
          <w:p>
            <w:r>
              <w:rPr>
                <w:rFonts w:ascii="Calibri" w:hAnsi="Calibri"/>
                <w:sz w:val="16"/>
              </w:rPr>
              <w:t>`digital_twin/tank_twin.py`, `evaluate_tank_prediction`</w:t>
            </w:r>
          </w:p>
        </w:tc>
        <w:tc>
          <w:tcPr>
            <w:tcW w:type="dxa" w:w="2016"/>
            <w:shd w:fill="FFFFFF"/>
            <w:tcMar>
              <w:top w:w="80" w:type="dxa"/>
              <w:bottom w:w="80" w:type="dxa"/>
              <w:left w:w="150" w:type="dxa"/>
              <w:right w:w="150" w:type="dxa"/>
            </w:tcMar>
          </w:tcPr>
          <w:p>
            <w:r>
              <w:rPr>
                <w:rFonts w:ascii="Calibri" w:hAnsi="Calibri"/>
                <w:sz w:val="16"/>
              </w:rPr>
              <w:t>Automated test `test_tank_compare_endpoint`</w:t>
            </w:r>
          </w:p>
        </w:tc>
        <w:tc>
          <w:tcPr>
            <w:tcW w:type="dxa" w:w="2016"/>
            <w:shd w:fill="FFFFFF"/>
            <w:tcMar>
              <w:top w:w="80" w:type="dxa"/>
              <w:bottom w:w="80" w:type="dxa"/>
              <w:left w:w="150" w:type="dxa"/>
              <w:right w:w="150" w:type="dxa"/>
            </w:tcMar>
          </w:tcPr>
          <w:p>
            <w:r>
              <w:rPr>
                <w:rFonts w:ascii="Calibri" w:hAnsi="Calibri"/>
                <w:b/>
                <w:sz w:val="16"/>
              </w:rPr>
              <w:t>PASS</w:t>
            </w:r>
          </w:p>
        </w:tc>
      </w:tr>
      <w:tr>
        <w:tc>
          <w:tcPr>
            <w:tcW w:type="dxa" w:w="2016"/>
            <w:shd w:fill="F2F5F9"/>
            <w:tcMar>
              <w:top w:w="80" w:type="dxa"/>
              <w:bottom w:w="80" w:type="dxa"/>
              <w:left w:w="150" w:type="dxa"/>
              <w:right w:w="150" w:type="dxa"/>
            </w:tcMar>
          </w:tcPr>
          <w:p>
            <w:r>
              <w:rPr>
                <w:rFonts w:ascii="Calibri" w:hAnsi="Calibri"/>
                <w:b/>
                <w:sz w:val="16"/>
              </w:rPr>
              <w:t>FR-09</w:t>
            </w:r>
          </w:p>
        </w:tc>
        <w:tc>
          <w:tcPr>
            <w:tcW w:type="dxa" w:w="2016"/>
            <w:shd w:fill="F2F5F9"/>
            <w:tcMar>
              <w:top w:w="80" w:type="dxa"/>
              <w:bottom w:w="80" w:type="dxa"/>
              <w:left w:w="150" w:type="dxa"/>
              <w:right w:w="150" w:type="dxa"/>
            </w:tcMar>
          </w:tcPr>
          <w:p>
            <w:r>
              <w:rPr>
                <w:rFonts w:ascii="Calibri" w:hAnsi="Calibri"/>
                <w:sz w:val="16"/>
              </w:rPr>
              <w:t>Three-way missing-data reconstruction (LOCF vs Linear vs Physics-Based Twin)</w:t>
            </w:r>
          </w:p>
        </w:tc>
        <w:tc>
          <w:tcPr>
            <w:tcW w:type="dxa" w:w="2016"/>
            <w:shd w:fill="F2F5F9"/>
            <w:tcMar>
              <w:top w:w="80" w:type="dxa"/>
              <w:bottom w:w="80" w:type="dxa"/>
              <w:left w:w="150" w:type="dxa"/>
              <w:right w:w="150" w:type="dxa"/>
            </w:tcMar>
          </w:tcPr>
          <w:p>
            <w:r>
              <w:rPr>
                <w:rFonts w:ascii="Calibri" w:hAnsi="Calibri"/>
                <w:sz w:val="16"/>
              </w:rPr>
              <w:t>`digital_twin/reconstruction.py`, `run_three_method_reconstruction.py`</w:t>
            </w:r>
          </w:p>
        </w:tc>
        <w:tc>
          <w:tcPr>
            <w:tcW w:type="dxa" w:w="2016"/>
            <w:shd w:fill="F2F5F9"/>
            <w:tcMar>
              <w:top w:w="80" w:type="dxa"/>
              <w:bottom w:w="80" w:type="dxa"/>
              <w:left w:w="150" w:type="dxa"/>
              <w:right w:w="150" w:type="dxa"/>
            </w:tcMar>
          </w:tcPr>
          <w:p>
            <w:r>
              <w:rPr>
                <w:rFonts w:ascii="Calibri" w:hAnsi="Calibri"/>
                <w:sz w:val="16"/>
              </w:rPr>
              <w:t>Automated test `test_run_gap_length_experiment`</w:t>
            </w:r>
          </w:p>
        </w:tc>
        <w:tc>
          <w:tcPr>
            <w:tcW w:type="dxa" w:w="2016"/>
            <w:shd w:fill="F2F5F9"/>
            <w:tcMar>
              <w:top w:w="80" w:type="dxa"/>
              <w:bottom w:w="80" w:type="dxa"/>
              <w:left w:w="150" w:type="dxa"/>
              <w:right w:w="150" w:type="dxa"/>
            </w:tcMar>
          </w:tcPr>
          <w:p>
            <w:r>
              <w:rPr>
                <w:rFonts w:ascii="Calibri" w:hAnsi="Calibri"/>
                <w:b/>
                <w:sz w:val="16"/>
              </w:rPr>
              <w:t>PASS</w:t>
            </w:r>
          </w:p>
        </w:tc>
      </w:tr>
      <w:tr>
        <w:tc>
          <w:tcPr>
            <w:tcW w:type="dxa" w:w="2016"/>
            <w:shd w:fill="FFFFFF"/>
            <w:tcMar>
              <w:top w:w="80" w:type="dxa"/>
              <w:bottom w:w="80" w:type="dxa"/>
              <w:left w:w="150" w:type="dxa"/>
              <w:right w:w="150" w:type="dxa"/>
            </w:tcMar>
          </w:tcPr>
          <w:p>
            <w:r>
              <w:rPr>
                <w:rFonts w:ascii="Calibri" w:hAnsi="Calibri"/>
                <w:b/>
                <w:sz w:val="16"/>
              </w:rPr>
              <w:t>FR-10</w:t>
            </w:r>
          </w:p>
        </w:tc>
        <w:tc>
          <w:tcPr>
            <w:tcW w:type="dxa" w:w="2016"/>
            <w:shd w:fill="FFFFFF"/>
            <w:tcMar>
              <w:top w:w="80" w:type="dxa"/>
              <w:bottom w:w="80" w:type="dxa"/>
              <w:left w:w="150" w:type="dxa"/>
              <w:right w:w="150" w:type="dxa"/>
            </w:tcMar>
          </w:tcPr>
          <w:p>
            <w:r>
              <w:rPr>
                <w:rFonts w:ascii="Calibri" w:hAnsi="Calibri"/>
                <w:sz w:val="16"/>
              </w:rPr>
              <w:t>Strict provenance tagging (`OBSERVED`, `SYNTHETIC`, `REPLAYED`, `TWIN_ESTIMATED`, `IMPUTED`)</w:t>
            </w:r>
          </w:p>
        </w:tc>
        <w:tc>
          <w:tcPr>
            <w:tcW w:type="dxa" w:w="2016"/>
            <w:shd w:fill="FFFFFF"/>
            <w:tcMar>
              <w:top w:w="80" w:type="dxa"/>
              <w:bottom w:w="80" w:type="dxa"/>
              <w:left w:w="150" w:type="dxa"/>
              <w:right w:w="150" w:type="dxa"/>
            </w:tcMar>
          </w:tcPr>
          <w:p>
            <w:r>
              <w:rPr>
                <w:rFonts w:ascii="Calibri" w:hAnsi="Calibri"/>
                <w:sz w:val="16"/>
              </w:rPr>
              <w:t>`backend/models.py`, `DataSource`, `main.py`</w:t>
            </w:r>
          </w:p>
        </w:tc>
        <w:tc>
          <w:tcPr>
            <w:tcW w:type="dxa" w:w="2016"/>
            <w:shd w:fill="FFFFFF"/>
            <w:tcMar>
              <w:top w:w="80" w:type="dxa"/>
              <w:bottom w:w="80" w:type="dxa"/>
              <w:left w:w="150" w:type="dxa"/>
              <w:right w:w="150" w:type="dxa"/>
            </w:tcMar>
          </w:tcPr>
          <w:p>
            <w:r>
              <w:rPr>
                <w:rFonts w:ascii="Calibri" w:hAnsi="Calibri"/>
                <w:sz w:val="16"/>
              </w:rPr>
              <w:t>Automated test `test_all_canonical_provenance_labels`</w:t>
            </w:r>
          </w:p>
        </w:tc>
        <w:tc>
          <w:tcPr>
            <w:tcW w:type="dxa" w:w="2016"/>
            <w:shd w:fill="FFFFFF"/>
            <w:tcMar>
              <w:top w:w="80" w:type="dxa"/>
              <w:bottom w:w="80" w:type="dxa"/>
              <w:left w:w="150" w:type="dxa"/>
              <w:right w:w="150" w:type="dxa"/>
            </w:tcMar>
          </w:tcPr>
          <w:p>
            <w:r>
              <w:rPr>
                <w:rFonts w:ascii="Calibri" w:hAnsi="Calibri"/>
                <w:b/>
                <w:sz w:val="16"/>
              </w:rPr>
              <w:t>PASS</w:t>
            </w:r>
          </w:p>
        </w:tc>
      </w:tr>
      <w:tr>
        <w:tc>
          <w:tcPr>
            <w:tcW w:type="dxa" w:w="2016"/>
            <w:shd w:fill="F2F5F9"/>
            <w:tcMar>
              <w:top w:w="80" w:type="dxa"/>
              <w:bottom w:w="80" w:type="dxa"/>
              <w:left w:w="150" w:type="dxa"/>
              <w:right w:w="150" w:type="dxa"/>
            </w:tcMar>
          </w:tcPr>
          <w:p>
            <w:r>
              <w:rPr>
                <w:rFonts w:ascii="Calibri" w:hAnsi="Calibri"/>
                <w:b/>
                <w:sz w:val="16"/>
              </w:rPr>
              <w:t>FR-11</w:t>
            </w:r>
          </w:p>
        </w:tc>
        <w:tc>
          <w:tcPr>
            <w:tcW w:type="dxa" w:w="2016"/>
            <w:shd w:fill="F2F5F9"/>
            <w:tcMar>
              <w:top w:w="80" w:type="dxa"/>
              <w:bottom w:w="80" w:type="dxa"/>
              <w:left w:w="150" w:type="dxa"/>
              <w:right w:w="150" w:type="dxa"/>
            </w:tcMar>
          </w:tcPr>
          <w:p>
            <w:r>
              <w:rPr>
                <w:rFonts w:ascii="Calibri" w:hAnsi="Calibri"/>
                <w:sz w:val="16"/>
              </w:rPr>
              <w:t>Dual persistence backend (SQLite default + optional InfluxDB 2.x)</w:t>
            </w:r>
          </w:p>
        </w:tc>
        <w:tc>
          <w:tcPr>
            <w:tcW w:type="dxa" w:w="2016"/>
            <w:shd w:fill="F2F5F9"/>
            <w:tcMar>
              <w:top w:w="80" w:type="dxa"/>
              <w:bottom w:w="80" w:type="dxa"/>
              <w:left w:w="150" w:type="dxa"/>
              <w:right w:w="150" w:type="dxa"/>
            </w:tcMar>
          </w:tcPr>
          <w:p>
            <w:r>
              <w:rPr>
                <w:rFonts w:ascii="Calibri" w:hAnsi="Calibri"/>
                <w:sz w:val="16"/>
              </w:rPr>
              <w:t>`backend/storage.py`</w:t>
            </w:r>
          </w:p>
        </w:tc>
        <w:tc>
          <w:tcPr>
            <w:tcW w:type="dxa" w:w="2016"/>
            <w:shd w:fill="F2F5F9"/>
            <w:tcMar>
              <w:top w:w="80" w:type="dxa"/>
              <w:bottom w:w="80" w:type="dxa"/>
              <w:left w:w="150" w:type="dxa"/>
              <w:right w:w="150" w:type="dxa"/>
            </w:tcMar>
          </w:tcPr>
          <w:p>
            <w:r>
              <w:rPr>
                <w:rFonts w:ascii="Calibri" w:hAnsi="Calibri"/>
                <w:sz w:val="16"/>
              </w:rPr>
              <w:t>Automated test `test_sqlite_storage`</w:t>
            </w:r>
          </w:p>
        </w:tc>
        <w:tc>
          <w:tcPr>
            <w:tcW w:type="dxa" w:w="2016"/>
            <w:shd w:fill="F2F5F9"/>
            <w:tcMar>
              <w:top w:w="80" w:type="dxa"/>
              <w:bottom w:w="80" w:type="dxa"/>
              <w:left w:w="150" w:type="dxa"/>
              <w:right w:w="150" w:type="dxa"/>
            </w:tcMar>
          </w:tcPr>
          <w:p>
            <w:r>
              <w:rPr>
                <w:rFonts w:ascii="Calibri" w:hAnsi="Calibri"/>
                <w:b/>
                <w:sz w:val="16"/>
              </w:rPr>
              <w:t>PASS</w:t>
            </w:r>
          </w:p>
        </w:tc>
      </w:tr>
      <w:tr>
        <w:tc>
          <w:tcPr>
            <w:tcW w:type="dxa" w:w="2016"/>
            <w:shd w:fill="FFFFFF"/>
            <w:tcMar>
              <w:top w:w="80" w:type="dxa"/>
              <w:bottom w:w="80" w:type="dxa"/>
              <w:left w:w="150" w:type="dxa"/>
              <w:right w:w="150" w:type="dxa"/>
            </w:tcMar>
          </w:tcPr>
          <w:p>
            <w:r>
              <w:rPr>
                <w:rFonts w:ascii="Calibri" w:hAnsi="Calibri"/>
                <w:b/>
                <w:sz w:val="16"/>
              </w:rPr>
              <w:t>FR-12</w:t>
            </w:r>
          </w:p>
        </w:tc>
        <w:tc>
          <w:tcPr>
            <w:tcW w:type="dxa" w:w="2016"/>
            <w:shd w:fill="FFFFFF"/>
            <w:tcMar>
              <w:top w:w="80" w:type="dxa"/>
              <w:bottom w:w="80" w:type="dxa"/>
              <w:left w:w="150" w:type="dxa"/>
              <w:right w:w="150" w:type="dxa"/>
            </w:tcMar>
          </w:tcPr>
          <w:p>
            <w:r>
              <w:rPr>
                <w:rFonts w:ascii="Calibri" w:hAnsi="Calibri"/>
                <w:sz w:val="16"/>
              </w:rPr>
              <w:t>REST API endpoints for tank config, prediction, calibration, freshness, and status</w:t>
            </w:r>
          </w:p>
        </w:tc>
        <w:tc>
          <w:tcPr>
            <w:tcW w:type="dxa" w:w="2016"/>
            <w:shd w:fill="FFFFFF"/>
            <w:tcMar>
              <w:top w:w="80" w:type="dxa"/>
              <w:bottom w:w="80" w:type="dxa"/>
              <w:left w:w="150" w:type="dxa"/>
              <w:right w:w="150" w:type="dxa"/>
            </w:tcMar>
          </w:tcPr>
          <w:p>
            <w:r>
              <w:rPr>
                <w:rFonts w:ascii="Calibri" w:hAnsi="Calibri"/>
                <w:sz w:val="16"/>
              </w:rPr>
              <w:t>`backend/app/main.py`</w:t>
            </w:r>
          </w:p>
        </w:tc>
        <w:tc>
          <w:tcPr>
            <w:tcW w:type="dxa" w:w="2016"/>
            <w:shd w:fill="FFFFFF"/>
            <w:tcMar>
              <w:top w:w="80" w:type="dxa"/>
              <w:bottom w:w="80" w:type="dxa"/>
              <w:left w:w="150" w:type="dxa"/>
              <w:right w:w="150" w:type="dxa"/>
            </w:tcMar>
          </w:tcPr>
          <w:p>
            <w:r>
              <w:rPr>
                <w:rFonts w:ascii="Calibri" w:hAnsi="Calibri"/>
                <w:sz w:val="16"/>
              </w:rPr>
              <w:t>Automated tests in `test_tank_twin.py`</w:t>
            </w:r>
          </w:p>
        </w:tc>
        <w:tc>
          <w:tcPr>
            <w:tcW w:type="dxa" w:w="2016"/>
            <w:shd w:fill="FFFFFF"/>
            <w:tcMar>
              <w:top w:w="80" w:type="dxa"/>
              <w:bottom w:w="80" w:type="dxa"/>
              <w:left w:w="150" w:type="dxa"/>
              <w:right w:w="150" w:type="dxa"/>
            </w:tcMar>
          </w:tcPr>
          <w:p>
            <w:r>
              <w:rPr>
                <w:rFonts w:ascii="Calibri" w:hAnsi="Calibri"/>
                <w:b/>
                <w:sz w:val="16"/>
              </w:rPr>
              <w:t>PASS</w:t>
            </w:r>
          </w:p>
        </w:tc>
      </w:tr>
      <w:tr>
        <w:tc>
          <w:tcPr>
            <w:tcW w:type="dxa" w:w="2016"/>
            <w:shd w:fill="F2F5F9"/>
            <w:tcMar>
              <w:top w:w="80" w:type="dxa"/>
              <w:bottom w:w="80" w:type="dxa"/>
              <w:left w:w="150" w:type="dxa"/>
              <w:right w:w="150" w:type="dxa"/>
            </w:tcMar>
          </w:tcPr>
          <w:p>
            <w:r>
              <w:rPr>
                <w:rFonts w:ascii="Calibri" w:hAnsi="Calibri"/>
                <w:b/>
                <w:sz w:val="16"/>
              </w:rPr>
              <w:t>FR-13</w:t>
            </w:r>
          </w:p>
        </w:tc>
        <w:tc>
          <w:tcPr>
            <w:tcW w:type="dxa" w:w="2016"/>
            <w:shd w:fill="F2F5F9"/>
            <w:tcMar>
              <w:top w:w="80" w:type="dxa"/>
              <w:bottom w:w="80" w:type="dxa"/>
              <w:left w:w="150" w:type="dxa"/>
              <w:right w:w="150" w:type="dxa"/>
            </w:tcMar>
          </w:tcPr>
          <w:p>
            <w:r>
              <w:rPr>
                <w:rFonts w:ascii="Calibri" w:hAnsi="Calibri"/>
                <w:sz w:val="16"/>
              </w:rPr>
              <w:t>Standalone Node-RED dashboard interface communicating over `127.0.0.1:8000`</w:t>
            </w:r>
          </w:p>
        </w:tc>
        <w:tc>
          <w:tcPr>
            <w:tcW w:type="dxa" w:w="2016"/>
            <w:shd w:fill="F2F5F9"/>
            <w:tcMar>
              <w:top w:w="80" w:type="dxa"/>
              <w:bottom w:w="80" w:type="dxa"/>
              <w:left w:w="150" w:type="dxa"/>
              <w:right w:w="150" w:type="dxa"/>
            </w:tcMar>
          </w:tcPr>
          <w:p>
            <w:r>
              <w:rPr>
                <w:rFonts w:ascii="Calibri" w:hAnsi="Calibri"/>
                <w:sz w:val="16"/>
              </w:rPr>
              <w:t>`nodered/flows.json`</w:t>
            </w:r>
          </w:p>
        </w:tc>
        <w:tc>
          <w:tcPr>
            <w:tcW w:type="dxa" w:w="2016"/>
            <w:shd w:fill="F2F5F9"/>
            <w:tcMar>
              <w:top w:w="80" w:type="dxa"/>
              <w:bottom w:w="80" w:type="dxa"/>
              <w:left w:w="150" w:type="dxa"/>
              <w:right w:w="150" w:type="dxa"/>
            </w:tcMar>
          </w:tcPr>
          <w:p>
            <w:r>
              <w:rPr>
                <w:rFonts w:ascii="Calibri" w:hAnsi="Calibri"/>
                <w:sz w:val="16"/>
              </w:rPr>
              <w:t>JSON schema validation &amp; URL inspection</w:t>
            </w:r>
          </w:p>
        </w:tc>
        <w:tc>
          <w:tcPr>
            <w:tcW w:type="dxa" w:w="2016"/>
            <w:shd w:fill="F2F5F9"/>
            <w:tcMar>
              <w:top w:w="80" w:type="dxa"/>
              <w:bottom w:w="80" w:type="dxa"/>
              <w:left w:w="150" w:type="dxa"/>
              <w:right w:w="150" w:type="dxa"/>
            </w:tcMar>
          </w:tcPr>
          <w:p>
            <w:r>
              <w:rPr>
                <w:rFonts w:ascii="Calibri" w:hAnsi="Calibri"/>
                <w:b/>
                <w:sz w:val="16"/>
              </w:rPr>
              <w:t>PASS</w:t>
            </w:r>
          </w:p>
        </w:tc>
      </w:tr>
      <w:tr>
        <w:tc>
          <w:tcPr>
            <w:tcW w:type="dxa" w:w="2016"/>
            <w:shd w:fill="FFFFFF"/>
            <w:tcMar>
              <w:top w:w="80" w:type="dxa"/>
              <w:bottom w:w="80" w:type="dxa"/>
              <w:left w:w="150" w:type="dxa"/>
              <w:right w:w="150" w:type="dxa"/>
            </w:tcMar>
          </w:tcPr>
          <w:p>
            <w:r>
              <w:rPr>
                <w:rFonts w:ascii="Calibri" w:hAnsi="Calibri"/>
                <w:b/>
                <w:sz w:val="16"/>
              </w:rPr>
              <w:t>FR-14</w:t>
            </w:r>
          </w:p>
        </w:tc>
        <w:tc>
          <w:tcPr>
            <w:tcW w:type="dxa" w:w="2016"/>
            <w:shd w:fill="FFFFFF"/>
            <w:tcMar>
              <w:top w:w="80" w:type="dxa"/>
              <w:bottom w:w="80" w:type="dxa"/>
              <w:left w:w="150" w:type="dxa"/>
              <w:right w:w="150" w:type="dxa"/>
            </w:tcMar>
          </w:tcPr>
          <w:p>
            <w:r>
              <w:rPr>
                <w:rFonts w:ascii="Calibri" w:hAnsi="Calibri"/>
                <w:sz w:val="16"/>
              </w:rPr>
              <w:t>Historical Chennai rainfall and reservoir dataset ingestion and replay</w:t>
            </w:r>
          </w:p>
        </w:tc>
        <w:tc>
          <w:tcPr>
            <w:tcW w:type="dxa" w:w="2016"/>
            <w:shd w:fill="FFFFFF"/>
            <w:tcMar>
              <w:top w:w="80" w:type="dxa"/>
              <w:bottom w:w="80" w:type="dxa"/>
              <w:left w:w="150" w:type="dxa"/>
              <w:right w:w="150" w:type="dxa"/>
            </w:tcMar>
          </w:tcPr>
          <w:p>
            <w:r>
              <w:rPr>
                <w:rFonts w:ascii="Calibri" w:hAnsi="Calibri"/>
                <w:sz w:val="16"/>
              </w:rPr>
              <w:t>`scripts/replay_historical.py`, `data/`</w:t>
            </w:r>
          </w:p>
        </w:tc>
        <w:tc>
          <w:tcPr>
            <w:tcW w:type="dxa" w:w="2016"/>
            <w:shd w:fill="FFFFFF"/>
            <w:tcMar>
              <w:top w:w="80" w:type="dxa"/>
              <w:bottom w:w="80" w:type="dxa"/>
              <w:left w:w="150" w:type="dxa"/>
              <w:right w:w="150" w:type="dxa"/>
            </w:tcMar>
          </w:tcPr>
          <w:p>
            <w:r>
              <w:rPr>
                <w:rFonts w:ascii="Calibri" w:hAnsi="Calibri"/>
                <w:sz w:val="16"/>
              </w:rPr>
              <w:t>Automated test `test_replay_ingestion_no_false_stale_flag`</w:t>
            </w:r>
          </w:p>
        </w:tc>
        <w:tc>
          <w:tcPr>
            <w:tcW w:type="dxa" w:w="2016"/>
            <w:shd w:fill="FFFFFF"/>
            <w:tcMar>
              <w:top w:w="80" w:type="dxa"/>
              <w:bottom w:w="80" w:type="dxa"/>
              <w:left w:w="150" w:type="dxa"/>
              <w:right w:w="150" w:type="dxa"/>
            </w:tcMar>
          </w:tcPr>
          <w:p>
            <w:r>
              <w:rPr>
                <w:rFonts w:ascii="Calibri" w:hAnsi="Calibri"/>
                <w:b/>
                <w:sz w:val="16"/>
              </w:rPr>
              <w:t>PASS</w:t>
            </w:r>
          </w:p>
        </w:tc>
      </w:tr>
      <w:tr>
        <w:tc>
          <w:tcPr>
            <w:tcW w:type="dxa" w:w="2016"/>
            <w:shd w:fill="F2F5F9"/>
            <w:tcMar>
              <w:top w:w="80" w:type="dxa"/>
              <w:bottom w:w="80" w:type="dxa"/>
              <w:left w:w="150" w:type="dxa"/>
              <w:right w:w="150" w:type="dxa"/>
            </w:tcMar>
          </w:tcPr>
          <w:p>
            <w:r>
              <w:rPr>
                <w:rFonts w:ascii="Calibri" w:hAnsi="Calibri"/>
                <w:b/>
                <w:sz w:val="16"/>
              </w:rPr>
              <w:t>FR-15</w:t>
            </w:r>
          </w:p>
        </w:tc>
        <w:tc>
          <w:tcPr>
            <w:tcW w:type="dxa" w:w="2016"/>
            <w:shd w:fill="F2F5F9"/>
            <w:tcMar>
              <w:top w:w="80" w:type="dxa"/>
              <w:bottom w:w="80" w:type="dxa"/>
              <w:left w:w="150" w:type="dxa"/>
              <w:right w:w="150" w:type="dxa"/>
            </w:tcMar>
          </w:tcPr>
          <w:p>
            <w:r>
              <w:rPr>
                <w:rFonts w:ascii="Calibri" w:hAnsi="Calibri"/>
                <w:sz w:val="16"/>
              </w:rPr>
              <w:t>Physical sensor hardware deployment with JSN-SR04T and physical tank drain test</w:t>
            </w:r>
          </w:p>
        </w:tc>
        <w:tc>
          <w:tcPr>
            <w:tcW w:type="dxa" w:w="2016"/>
            <w:shd w:fill="F2F5F9"/>
            <w:tcMar>
              <w:top w:w="80" w:type="dxa"/>
              <w:bottom w:w="80" w:type="dxa"/>
              <w:left w:w="150" w:type="dxa"/>
              <w:right w:w="150" w:type="dxa"/>
            </w:tcMar>
          </w:tcPr>
          <w:p>
            <w:r>
              <w:rPr>
                <w:rFonts w:ascii="Calibri" w:hAnsi="Calibri"/>
                <w:sz w:val="16"/>
              </w:rPr>
              <w:t>Physical Laboratory Hardware</w:t>
            </w:r>
          </w:p>
        </w:tc>
        <w:tc>
          <w:tcPr>
            <w:tcW w:type="dxa" w:w="2016"/>
            <w:shd w:fill="F2F5F9"/>
            <w:tcMar>
              <w:top w:w="80" w:type="dxa"/>
              <w:bottom w:w="80" w:type="dxa"/>
              <w:left w:w="150" w:type="dxa"/>
              <w:right w:w="150" w:type="dxa"/>
            </w:tcMar>
          </w:tcPr>
          <w:p>
            <w:r>
              <w:rPr>
                <w:rFonts w:ascii="Calibri" w:hAnsi="Calibri"/>
                <w:sz w:val="16"/>
              </w:rPr>
              <w:t>Blocked pending physical sensors &amp; tank rig</w:t>
            </w:r>
          </w:p>
        </w:tc>
        <w:tc>
          <w:tcPr>
            <w:tcW w:type="dxa" w:w="2016"/>
            <w:shd w:fill="F2F5F9"/>
            <w:tcMar>
              <w:top w:w="80" w:type="dxa"/>
              <w:bottom w:w="80" w:type="dxa"/>
              <w:left w:w="150" w:type="dxa"/>
              <w:right w:w="150" w:type="dxa"/>
            </w:tcMar>
          </w:tcPr>
          <w:p>
            <w:r>
              <w:rPr>
                <w:rFonts w:ascii="Calibri" w:hAnsi="Calibri"/>
                <w:b/>
                <w:sz w:val="16"/>
              </w:rPr>
              <w:t>BLOCKED</w:t>
            </w:r>
          </w:p>
        </w:tc>
      </w:tr>
    </w:tbl>
    <w:p>
      <w:pPr>
        <w:spacing w:before="80" w:after="160"/>
      </w:pPr>
    </w:p>
    <w:p>
      <w:pPr>
        <w:pStyle w:val="Heading3"/>
        <w:spacing w:before="160" w:after="40"/>
      </w:pPr>
      <w:r>
        <w:t>3.2 Non-Functional Requirements (NFR)</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2016"/>
            <w:shd w:fill="1F4E79"/>
            <w:tcMar>
              <w:top w:w="120" w:type="dxa"/>
              <w:bottom w:w="120" w:type="dxa"/>
              <w:left w:w="150" w:type="dxa"/>
              <w:right w:w="150" w:type="dxa"/>
            </w:tcMar>
          </w:tcPr>
          <w:p>
            <w:pPr>
              <w:jc w:val="left"/>
            </w:pPr>
            <w:r>
              <w:rPr>
                <w:rFonts w:ascii="Calibri" w:hAnsi="Calibri"/>
                <w:b/>
                <w:color w:val="FFFFFF"/>
                <w:sz w:val="17"/>
              </w:rPr>
              <w:t>Req ID</w:t>
            </w:r>
          </w:p>
        </w:tc>
        <w:tc>
          <w:tcPr>
            <w:tcW w:type="dxa" w:w="2016"/>
            <w:shd w:fill="1F4E79"/>
            <w:tcMar>
              <w:top w:w="120" w:type="dxa"/>
              <w:bottom w:w="120" w:type="dxa"/>
              <w:left w:w="150" w:type="dxa"/>
              <w:right w:w="150" w:type="dxa"/>
            </w:tcMar>
          </w:tcPr>
          <w:p>
            <w:pPr>
              <w:jc w:val="left"/>
            </w:pPr>
            <w:r>
              <w:rPr>
                <w:rFonts w:ascii="Calibri" w:hAnsi="Calibri"/>
                <w:b/>
                <w:color w:val="FFFFFF"/>
                <w:sz w:val="17"/>
              </w:rPr>
              <w:t>Category</w:t>
            </w:r>
          </w:p>
        </w:tc>
        <w:tc>
          <w:tcPr>
            <w:tcW w:type="dxa" w:w="2016"/>
            <w:shd w:fill="1F4E79"/>
            <w:tcMar>
              <w:top w:w="120" w:type="dxa"/>
              <w:bottom w:w="120" w:type="dxa"/>
              <w:left w:w="150" w:type="dxa"/>
              <w:right w:w="150" w:type="dxa"/>
            </w:tcMar>
          </w:tcPr>
          <w:p>
            <w:pPr>
              <w:jc w:val="left"/>
            </w:pPr>
            <w:r>
              <w:rPr>
                <w:rFonts w:ascii="Calibri" w:hAnsi="Calibri"/>
                <w:b/>
                <w:color w:val="FFFFFF"/>
                <w:sz w:val="17"/>
              </w:rPr>
              <w:t>Target Metric</w:t>
            </w:r>
          </w:p>
        </w:tc>
        <w:tc>
          <w:tcPr>
            <w:tcW w:type="dxa" w:w="2016"/>
            <w:shd w:fill="1F4E79"/>
            <w:tcMar>
              <w:top w:w="120" w:type="dxa"/>
              <w:bottom w:w="120" w:type="dxa"/>
              <w:left w:w="150" w:type="dxa"/>
              <w:right w:w="150" w:type="dxa"/>
            </w:tcMar>
          </w:tcPr>
          <w:p>
            <w:pPr>
              <w:jc w:val="left"/>
            </w:pPr>
            <w:r>
              <w:rPr>
                <w:rFonts w:ascii="Calibri" w:hAnsi="Calibri"/>
                <w:b/>
                <w:color w:val="FFFFFF"/>
                <w:sz w:val="17"/>
              </w:rPr>
              <w:t>Achieved / Verified Metric</w:t>
            </w:r>
          </w:p>
        </w:tc>
        <w:tc>
          <w:tcPr>
            <w:tcW w:type="dxa" w:w="2016"/>
            <w:shd w:fill="1F4E79"/>
            <w:tcMar>
              <w:top w:w="120" w:type="dxa"/>
              <w:bottom w:w="120" w:type="dxa"/>
              <w:left w:w="150" w:type="dxa"/>
              <w:right w:w="150" w:type="dxa"/>
            </w:tcMar>
          </w:tcPr>
          <w:p>
            <w:pPr>
              <w:jc w:val="left"/>
            </w:pPr>
            <w:r>
              <w:rPr>
                <w:rFonts w:ascii="Calibri" w:hAnsi="Calibri"/>
                <w:b/>
                <w:color w:val="FFFFFF"/>
                <w:sz w:val="17"/>
              </w:rPr>
              <w:t>Status</w:t>
            </w:r>
          </w:p>
        </w:tc>
      </w:tr>
      <w:tr>
        <w:tc>
          <w:tcPr>
            <w:tcW w:type="dxa" w:w="2016"/>
            <w:shd w:fill="F2F5F9"/>
            <w:tcMar>
              <w:top w:w="80" w:type="dxa"/>
              <w:bottom w:w="80" w:type="dxa"/>
              <w:left w:w="150" w:type="dxa"/>
              <w:right w:w="150" w:type="dxa"/>
            </w:tcMar>
          </w:tcPr>
          <w:p>
            <w:r>
              <w:rPr>
                <w:rFonts w:ascii="Calibri" w:hAnsi="Calibri"/>
                <w:b/>
                <w:sz w:val="16"/>
              </w:rPr>
              <w:t>NFR-01</w:t>
            </w:r>
          </w:p>
        </w:tc>
        <w:tc>
          <w:tcPr>
            <w:tcW w:type="dxa" w:w="2016"/>
            <w:shd w:fill="F2F5F9"/>
            <w:tcMar>
              <w:top w:w="80" w:type="dxa"/>
              <w:bottom w:w="80" w:type="dxa"/>
              <w:left w:w="150" w:type="dxa"/>
              <w:right w:w="150" w:type="dxa"/>
            </w:tcMar>
          </w:tcPr>
          <w:p>
            <w:r>
              <w:rPr>
                <w:rFonts w:ascii="Calibri" w:hAnsi="Calibri"/>
                <w:sz w:val="16"/>
              </w:rPr>
              <w:t>Reliability</w:t>
            </w:r>
          </w:p>
        </w:tc>
        <w:tc>
          <w:tcPr>
            <w:tcW w:type="dxa" w:w="2016"/>
            <w:shd w:fill="F2F5F9"/>
            <w:tcMar>
              <w:top w:w="80" w:type="dxa"/>
              <w:bottom w:w="80" w:type="dxa"/>
              <w:left w:w="150" w:type="dxa"/>
              <w:right w:w="150" w:type="dxa"/>
            </w:tcMar>
          </w:tcPr>
          <w:p>
            <w:r>
              <w:rPr>
                <w:rFonts w:ascii="Calibri" w:hAnsi="Calibri"/>
                <w:sz w:val="16"/>
              </w:rPr>
              <w:t>Pipeline uptime without unhandled exceptions on malformed inputs</w:t>
            </w:r>
          </w:p>
        </w:tc>
        <w:tc>
          <w:tcPr>
            <w:tcW w:type="dxa" w:w="2016"/>
            <w:shd w:fill="F2F5F9"/>
            <w:tcMar>
              <w:top w:w="80" w:type="dxa"/>
              <w:bottom w:w="80" w:type="dxa"/>
              <w:left w:w="150" w:type="dxa"/>
              <w:right w:w="150" w:type="dxa"/>
            </w:tcMar>
          </w:tcPr>
          <w:p>
            <w:r>
              <w:rPr>
                <w:rFonts w:ascii="Calibri" w:hAnsi="Calibri"/>
                <w:sz w:val="16"/>
              </w:rPr>
              <w:t>Zero crashes across 119 automated unit/integration tests</w:t>
            </w:r>
          </w:p>
        </w:tc>
        <w:tc>
          <w:tcPr>
            <w:tcW w:type="dxa" w:w="2016"/>
            <w:shd w:fill="F2F5F9"/>
            <w:tcMar>
              <w:top w:w="80" w:type="dxa"/>
              <w:bottom w:w="80" w:type="dxa"/>
              <w:left w:w="150" w:type="dxa"/>
              <w:right w:w="150" w:type="dxa"/>
            </w:tcMar>
          </w:tcPr>
          <w:p>
            <w:r>
              <w:rPr>
                <w:rFonts w:ascii="Calibri" w:hAnsi="Calibri"/>
                <w:b/>
                <w:sz w:val="16"/>
              </w:rPr>
              <w:t>PASS</w:t>
            </w:r>
          </w:p>
        </w:tc>
      </w:tr>
      <w:tr>
        <w:tc>
          <w:tcPr>
            <w:tcW w:type="dxa" w:w="2016"/>
            <w:shd w:fill="FFFFFF"/>
            <w:tcMar>
              <w:top w:w="80" w:type="dxa"/>
              <w:bottom w:w="80" w:type="dxa"/>
              <w:left w:w="150" w:type="dxa"/>
              <w:right w:w="150" w:type="dxa"/>
            </w:tcMar>
          </w:tcPr>
          <w:p>
            <w:r>
              <w:rPr>
                <w:rFonts w:ascii="Calibri" w:hAnsi="Calibri"/>
                <w:b/>
                <w:sz w:val="16"/>
              </w:rPr>
              <w:t>NFR-02</w:t>
            </w:r>
          </w:p>
        </w:tc>
        <w:tc>
          <w:tcPr>
            <w:tcW w:type="dxa" w:w="2016"/>
            <w:shd w:fill="FFFFFF"/>
            <w:tcMar>
              <w:top w:w="80" w:type="dxa"/>
              <w:bottom w:w="80" w:type="dxa"/>
              <w:left w:w="150" w:type="dxa"/>
              <w:right w:w="150" w:type="dxa"/>
            </w:tcMar>
          </w:tcPr>
          <w:p>
            <w:r>
              <w:rPr>
                <w:rFonts w:ascii="Calibri" w:hAnsi="Calibri"/>
                <w:sz w:val="16"/>
              </w:rPr>
              <w:t>Maintainability</w:t>
            </w:r>
          </w:p>
        </w:tc>
        <w:tc>
          <w:tcPr>
            <w:tcW w:type="dxa" w:w="2016"/>
            <w:shd w:fill="FFFFFF"/>
            <w:tcMar>
              <w:top w:w="80" w:type="dxa"/>
              <w:bottom w:w="80" w:type="dxa"/>
              <w:left w:w="150" w:type="dxa"/>
              <w:right w:w="150" w:type="dxa"/>
            </w:tcMar>
          </w:tcPr>
          <w:p>
            <w:r>
              <w:rPr>
                <w:rFonts w:ascii="Calibri" w:hAnsi="Calibri"/>
                <w:sz w:val="16"/>
              </w:rPr>
              <w:t>PEP 8 compliance, modular architecture, explicit typed models</w:t>
            </w:r>
          </w:p>
        </w:tc>
        <w:tc>
          <w:tcPr>
            <w:tcW w:type="dxa" w:w="2016"/>
            <w:shd w:fill="FFFFFF"/>
            <w:tcMar>
              <w:top w:w="80" w:type="dxa"/>
              <w:bottom w:w="80" w:type="dxa"/>
              <w:left w:w="150" w:type="dxa"/>
              <w:right w:w="150" w:type="dxa"/>
            </w:tcMar>
          </w:tcPr>
          <w:p>
            <w:r>
              <w:rPr>
                <w:rFonts w:ascii="Calibri" w:hAnsi="Calibri"/>
                <w:sz w:val="16"/>
              </w:rPr>
              <w:t>Pydantic v2 schemas, type annotations throughout</w:t>
            </w:r>
          </w:p>
        </w:tc>
        <w:tc>
          <w:tcPr>
            <w:tcW w:type="dxa" w:w="2016"/>
            <w:shd w:fill="FFFFFF"/>
            <w:tcMar>
              <w:top w:w="80" w:type="dxa"/>
              <w:bottom w:w="80" w:type="dxa"/>
              <w:left w:w="150" w:type="dxa"/>
              <w:right w:w="150" w:type="dxa"/>
            </w:tcMar>
          </w:tcPr>
          <w:p>
            <w:r>
              <w:rPr>
                <w:rFonts w:ascii="Calibri" w:hAnsi="Calibri"/>
                <w:b/>
                <w:sz w:val="16"/>
              </w:rPr>
              <w:t>PASS</w:t>
            </w:r>
          </w:p>
        </w:tc>
      </w:tr>
      <w:tr>
        <w:tc>
          <w:tcPr>
            <w:tcW w:type="dxa" w:w="2016"/>
            <w:shd w:fill="F2F5F9"/>
            <w:tcMar>
              <w:top w:w="80" w:type="dxa"/>
              <w:bottom w:w="80" w:type="dxa"/>
              <w:left w:w="150" w:type="dxa"/>
              <w:right w:w="150" w:type="dxa"/>
            </w:tcMar>
          </w:tcPr>
          <w:p>
            <w:r>
              <w:rPr>
                <w:rFonts w:ascii="Calibri" w:hAnsi="Calibri"/>
                <w:b/>
                <w:sz w:val="16"/>
              </w:rPr>
              <w:t>NFR-03</w:t>
            </w:r>
          </w:p>
        </w:tc>
        <w:tc>
          <w:tcPr>
            <w:tcW w:type="dxa" w:w="2016"/>
            <w:shd w:fill="F2F5F9"/>
            <w:tcMar>
              <w:top w:w="80" w:type="dxa"/>
              <w:bottom w:w="80" w:type="dxa"/>
              <w:left w:w="150" w:type="dxa"/>
              <w:right w:w="150" w:type="dxa"/>
            </w:tcMar>
          </w:tcPr>
          <w:p>
            <w:r>
              <w:rPr>
                <w:rFonts w:ascii="Calibri" w:hAnsi="Calibri"/>
                <w:sz w:val="16"/>
              </w:rPr>
              <w:t>Performance</w:t>
            </w:r>
          </w:p>
        </w:tc>
        <w:tc>
          <w:tcPr>
            <w:tcW w:type="dxa" w:w="2016"/>
            <w:shd w:fill="F2F5F9"/>
            <w:tcMar>
              <w:top w:w="80" w:type="dxa"/>
              <w:bottom w:w="80" w:type="dxa"/>
              <w:left w:w="150" w:type="dxa"/>
              <w:right w:w="150" w:type="dxa"/>
            </w:tcMar>
          </w:tcPr>
          <w:p>
            <w:r>
              <w:rPr>
                <w:rFonts w:ascii="Calibri" w:hAnsi="Calibri"/>
                <w:sz w:val="16"/>
              </w:rPr>
              <w:t>Ingestion latency $&lt; 50\text{ ms}$; RK4 step $&lt; 1\text{ ms}$</w:t>
            </w:r>
          </w:p>
        </w:tc>
        <w:tc>
          <w:tcPr>
            <w:tcW w:type="dxa" w:w="2016"/>
            <w:shd w:fill="F2F5F9"/>
            <w:tcMar>
              <w:top w:w="80" w:type="dxa"/>
              <w:bottom w:w="80" w:type="dxa"/>
              <w:left w:w="150" w:type="dxa"/>
              <w:right w:w="150" w:type="dxa"/>
            </w:tcMar>
          </w:tcPr>
          <w:p>
            <w:r>
              <w:rPr>
                <w:rFonts w:ascii="Calibri" w:hAnsi="Calibri"/>
                <w:sz w:val="16"/>
              </w:rPr>
              <w:t>Average ingestion latency $2.4\text{ ms}$; RK4 sub-step $&lt; 0.05\text{ ms}$</w:t>
            </w:r>
          </w:p>
        </w:tc>
        <w:tc>
          <w:tcPr>
            <w:tcW w:type="dxa" w:w="2016"/>
            <w:shd w:fill="F2F5F9"/>
            <w:tcMar>
              <w:top w:w="80" w:type="dxa"/>
              <w:bottom w:w="80" w:type="dxa"/>
              <w:left w:w="150" w:type="dxa"/>
              <w:right w:w="150" w:type="dxa"/>
            </w:tcMar>
          </w:tcPr>
          <w:p>
            <w:r>
              <w:rPr>
                <w:rFonts w:ascii="Calibri" w:hAnsi="Calibri"/>
                <w:b/>
                <w:sz w:val="16"/>
              </w:rPr>
              <w:t>PASS</w:t>
            </w:r>
          </w:p>
        </w:tc>
      </w:tr>
      <w:tr>
        <w:tc>
          <w:tcPr>
            <w:tcW w:type="dxa" w:w="2016"/>
            <w:shd w:fill="FFFFFF"/>
            <w:tcMar>
              <w:top w:w="80" w:type="dxa"/>
              <w:bottom w:w="80" w:type="dxa"/>
              <w:left w:w="150" w:type="dxa"/>
              <w:right w:w="150" w:type="dxa"/>
            </w:tcMar>
          </w:tcPr>
          <w:p>
            <w:r>
              <w:rPr>
                <w:rFonts w:ascii="Calibri" w:hAnsi="Calibri"/>
                <w:b/>
                <w:sz w:val="16"/>
              </w:rPr>
              <w:t>NFR-04</w:t>
            </w:r>
          </w:p>
        </w:tc>
        <w:tc>
          <w:tcPr>
            <w:tcW w:type="dxa" w:w="2016"/>
            <w:shd w:fill="FFFFFF"/>
            <w:tcMar>
              <w:top w:w="80" w:type="dxa"/>
              <w:bottom w:w="80" w:type="dxa"/>
              <w:left w:w="150" w:type="dxa"/>
              <w:right w:w="150" w:type="dxa"/>
            </w:tcMar>
          </w:tcPr>
          <w:p>
            <w:r>
              <w:rPr>
                <w:rFonts w:ascii="Calibri" w:hAnsi="Calibri"/>
                <w:sz w:val="16"/>
              </w:rPr>
              <w:t>Reproducibility</w:t>
            </w:r>
          </w:p>
        </w:tc>
        <w:tc>
          <w:tcPr>
            <w:tcW w:type="dxa" w:w="2016"/>
            <w:shd w:fill="FFFFFF"/>
            <w:tcMar>
              <w:top w:w="80" w:type="dxa"/>
              <w:bottom w:w="80" w:type="dxa"/>
              <w:left w:w="150" w:type="dxa"/>
              <w:right w:w="150" w:type="dxa"/>
            </w:tcMar>
          </w:tcPr>
          <w:p>
            <w:r>
              <w:rPr>
                <w:rFonts w:ascii="Calibri" w:hAnsi="Calibri"/>
                <w:sz w:val="16"/>
              </w:rPr>
              <w:t>Deterministic simulation and experiment outputs via fixed random seed</w:t>
            </w:r>
          </w:p>
        </w:tc>
        <w:tc>
          <w:tcPr>
            <w:tcW w:type="dxa" w:w="2016"/>
            <w:shd w:fill="FFFFFF"/>
            <w:tcMar>
              <w:top w:w="80" w:type="dxa"/>
              <w:bottom w:w="80" w:type="dxa"/>
              <w:left w:w="150" w:type="dxa"/>
              <w:right w:w="150" w:type="dxa"/>
            </w:tcMar>
          </w:tcPr>
          <w:p>
            <w:r>
              <w:rPr>
                <w:rFonts w:ascii="Calibri" w:hAnsi="Calibri"/>
                <w:sz w:val="16"/>
              </w:rPr>
              <w:t>Fixed seed ($42$); 100% reproducible CSV/JSON results</w:t>
            </w:r>
          </w:p>
        </w:tc>
        <w:tc>
          <w:tcPr>
            <w:tcW w:type="dxa" w:w="2016"/>
            <w:shd w:fill="FFFFFF"/>
            <w:tcMar>
              <w:top w:w="80" w:type="dxa"/>
              <w:bottom w:w="80" w:type="dxa"/>
              <w:left w:w="150" w:type="dxa"/>
              <w:right w:w="150" w:type="dxa"/>
            </w:tcMar>
          </w:tcPr>
          <w:p>
            <w:r>
              <w:rPr>
                <w:rFonts w:ascii="Calibri" w:hAnsi="Calibri"/>
                <w:b/>
                <w:sz w:val="16"/>
              </w:rPr>
              <w:t>PASS</w:t>
            </w:r>
          </w:p>
        </w:tc>
      </w:tr>
      <w:tr>
        <w:tc>
          <w:tcPr>
            <w:tcW w:type="dxa" w:w="2016"/>
            <w:shd w:fill="F2F5F9"/>
            <w:tcMar>
              <w:top w:w="80" w:type="dxa"/>
              <w:bottom w:w="80" w:type="dxa"/>
              <w:left w:w="150" w:type="dxa"/>
              <w:right w:w="150" w:type="dxa"/>
            </w:tcMar>
          </w:tcPr>
          <w:p>
            <w:r>
              <w:rPr>
                <w:rFonts w:ascii="Calibri" w:hAnsi="Calibri"/>
                <w:b/>
                <w:sz w:val="16"/>
              </w:rPr>
              <w:t>NFR-05</w:t>
            </w:r>
          </w:p>
        </w:tc>
        <w:tc>
          <w:tcPr>
            <w:tcW w:type="dxa" w:w="2016"/>
            <w:shd w:fill="F2F5F9"/>
            <w:tcMar>
              <w:top w:w="80" w:type="dxa"/>
              <w:bottom w:w="80" w:type="dxa"/>
              <w:left w:w="150" w:type="dxa"/>
              <w:right w:w="150" w:type="dxa"/>
            </w:tcMar>
          </w:tcPr>
          <w:p>
            <w:r>
              <w:rPr>
                <w:rFonts w:ascii="Calibri" w:hAnsi="Calibri"/>
                <w:sz w:val="16"/>
              </w:rPr>
              <w:t>Data Integrity</w:t>
            </w:r>
          </w:p>
        </w:tc>
        <w:tc>
          <w:tcPr>
            <w:tcW w:type="dxa" w:w="2016"/>
            <w:shd w:fill="F2F5F9"/>
            <w:tcMar>
              <w:top w:w="80" w:type="dxa"/>
              <w:bottom w:w="80" w:type="dxa"/>
              <w:left w:w="150" w:type="dxa"/>
              <w:right w:w="150" w:type="dxa"/>
            </w:tcMar>
          </w:tcPr>
          <w:p>
            <w:r>
              <w:rPr>
                <w:rFonts w:ascii="Calibri" w:hAnsi="Calibri"/>
                <w:sz w:val="16"/>
              </w:rPr>
              <w:t>Zero future-data leakage in reconstruction; zero overwriting of raw data</w:t>
            </w:r>
          </w:p>
        </w:tc>
        <w:tc>
          <w:tcPr>
            <w:tcW w:type="dxa" w:w="2016"/>
            <w:shd w:fill="F2F5F9"/>
            <w:tcMar>
              <w:top w:w="80" w:type="dxa"/>
              <w:bottom w:w="80" w:type="dxa"/>
              <w:left w:w="150" w:type="dxa"/>
              <w:right w:w="150" w:type="dxa"/>
            </w:tcMar>
          </w:tcPr>
          <w:p>
            <w:r>
              <w:rPr>
                <w:rFonts w:ascii="Calibri" w:hAnsi="Calibri"/>
                <w:sz w:val="16"/>
              </w:rPr>
              <w:t>Evaluated strictly on masked test points; separate tables</w:t>
            </w:r>
          </w:p>
        </w:tc>
        <w:tc>
          <w:tcPr>
            <w:tcW w:type="dxa" w:w="2016"/>
            <w:shd w:fill="F2F5F9"/>
            <w:tcMar>
              <w:top w:w="80" w:type="dxa"/>
              <w:bottom w:w="80" w:type="dxa"/>
              <w:left w:w="150" w:type="dxa"/>
              <w:right w:w="150" w:type="dxa"/>
            </w:tcMar>
          </w:tcPr>
          <w:p>
            <w:r>
              <w:rPr>
                <w:rFonts w:ascii="Calibri" w:hAnsi="Calibri"/>
                <w:b/>
                <w:sz w:val="16"/>
              </w:rPr>
              <w:t>PASS</w:t>
            </w:r>
          </w:p>
        </w:tc>
      </w:tr>
      <w:tr>
        <w:tc>
          <w:tcPr>
            <w:tcW w:type="dxa" w:w="2016"/>
            <w:shd w:fill="FFFFFF"/>
            <w:tcMar>
              <w:top w:w="80" w:type="dxa"/>
              <w:bottom w:w="80" w:type="dxa"/>
              <w:left w:w="150" w:type="dxa"/>
              <w:right w:w="150" w:type="dxa"/>
            </w:tcMar>
          </w:tcPr>
          <w:p>
            <w:r>
              <w:rPr>
                <w:rFonts w:ascii="Calibri" w:hAnsi="Calibri"/>
                <w:b/>
                <w:sz w:val="16"/>
              </w:rPr>
              <w:t>NFR-06</w:t>
            </w:r>
          </w:p>
        </w:tc>
        <w:tc>
          <w:tcPr>
            <w:tcW w:type="dxa" w:w="2016"/>
            <w:shd w:fill="FFFFFF"/>
            <w:tcMar>
              <w:top w:w="80" w:type="dxa"/>
              <w:bottom w:w="80" w:type="dxa"/>
              <w:left w:w="150" w:type="dxa"/>
              <w:right w:w="150" w:type="dxa"/>
            </w:tcMar>
          </w:tcPr>
          <w:p>
            <w:r>
              <w:rPr>
                <w:rFonts w:ascii="Calibri" w:hAnsi="Calibri"/>
                <w:sz w:val="16"/>
              </w:rPr>
              <w:t>Portability</w:t>
            </w:r>
          </w:p>
        </w:tc>
        <w:tc>
          <w:tcPr>
            <w:tcW w:type="dxa" w:w="2016"/>
            <w:shd w:fill="FFFFFF"/>
            <w:tcMar>
              <w:top w:w="80" w:type="dxa"/>
              <w:bottom w:w="80" w:type="dxa"/>
              <w:left w:w="150" w:type="dxa"/>
              <w:right w:w="150" w:type="dxa"/>
            </w:tcMar>
          </w:tcPr>
          <w:p>
            <w:r>
              <w:rPr>
                <w:rFonts w:ascii="Calibri" w:hAnsi="Calibri"/>
                <w:sz w:val="16"/>
              </w:rPr>
              <w:t>Platform-agnostic execution on macOS, Linux, and Docker containers</w:t>
            </w:r>
          </w:p>
        </w:tc>
        <w:tc>
          <w:tcPr>
            <w:tcW w:type="dxa" w:w="2016"/>
            <w:shd w:fill="FFFFFF"/>
            <w:tcMar>
              <w:top w:w="80" w:type="dxa"/>
              <w:bottom w:w="80" w:type="dxa"/>
              <w:left w:w="150" w:type="dxa"/>
              <w:right w:w="150" w:type="dxa"/>
            </w:tcMar>
          </w:tcPr>
          <w:p>
            <w:r>
              <w:rPr>
                <w:rFonts w:ascii="Calibri" w:hAnsi="Calibri"/>
                <w:sz w:val="16"/>
              </w:rPr>
              <w:t>Standalone execution verified on macOS Python 3.14 / 3.12</w:t>
            </w:r>
          </w:p>
        </w:tc>
        <w:tc>
          <w:tcPr>
            <w:tcW w:type="dxa" w:w="2016"/>
            <w:shd w:fill="FFFFFF"/>
            <w:tcMar>
              <w:top w:w="80" w:type="dxa"/>
              <w:bottom w:w="80" w:type="dxa"/>
              <w:left w:w="150" w:type="dxa"/>
              <w:right w:w="150" w:type="dxa"/>
            </w:tcMar>
          </w:tcPr>
          <w:p>
            <w:r>
              <w:rPr>
                <w:rFonts w:ascii="Calibri" w:hAnsi="Calibri"/>
                <w:b/>
                <w:sz w:val="16"/>
              </w:rPr>
              <w:t>PASS</w:t>
            </w:r>
          </w:p>
        </w:tc>
      </w:tr>
      <w:tr>
        <w:tc>
          <w:tcPr>
            <w:tcW w:type="dxa" w:w="2016"/>
            <w:shd w:fill="F2F5F9"/>
            <w:tcMar>
              <w:top w:w="80" w:type="dxa"/>
              <w:bottom w:w="80" w:type="dxa"/>
              <w:left w:w="150" w:type="dxa"/>
              <w:right w:w="150" w:type="dxa"/>
            </w:tcMar>
          </w:tcPr>
          <w:p>
            <w:r>
              <w:rPr>
                <w:rFonts w:ascii="Calibri" w:hAnsi="Calibri"/>
                <w:b/>
                <w:sz w:val="16"/>
              </w:rPr>
              <w:t>NFR-07</w:t>
            </w:r>
          </w:p>
        </w:tc>
        <w:tc>
          <w:tcPr>
            <w:tcW w:type="dxa" w:w="2016"/>
            <w:shd w:fill="F2F5F9"/>
            <w:tcMar>
              <w:top w:w="80" w:type="dxa"/>
              <w:bottom w:w="80" w:type="dxa"/>
              <w:left w:w="150" w:type="dxa"/>
              <w:right w:w="150" w:type="dxa"/>
            </w:tcMar>
          </w:tcPr>
          <w:p>
            <w:r>
              <w:rPr>
                <w:rFonts w:ascii="Calibri" w:hAnsi="Calibri"/>
                <w:sz w:val="16"/>
              </w:rPr>
              <w:t>Observability</w:t>
            </w:r>
          </w:p>
        </w:tc>
        <w:tc>
          <w:tcPr>
            <w:tcW w:type="dxa" w:w="2016"/>
            <w:shd w:fill="F2F5F9"/>
            <w:tcMar>
              <w:top w:w="80" w:type="dxa"/>
              <w:bottom w:w="80" w:type="dxa"/>
              <w:left w:w="150" w:type="dxa"/>
              <w:right w:w="150" w:type="dxa"/>
            </w:tcMar>
          </w:tcPr>
          <w:p>
            <w:r>
              <w:rPr>
                <w:rFonts w:ascii="Calibri" w:hAnsi="Calibri"/>
                <w:sz w:val="16"/>
              </w:rPr>
              <w:t>Structured logging, diagnostic heartbeats, and health endpoints</w:t>
            </w:r>
          </w:p>
        </w:tc>
        <w:tc>
          <w:tcPr>
            <w:tcW w:type="dxa" w:w="2016"/>
            <w:shd w:fill="F2F5F9"/>
            <w:tcMar>
              <w:top w:w="80" w:type="dxa"/>
              <w:bottom w:w="80" w:type="dxa"/>
              <w:left w:w="150" w:type="dxa"/>
              <w:right w:w="150" w:type="dxa"/>
            </w:tcMar>
          </w:tcPr>
          <w:p>
            <w:r>
              <w:rPr>
                <w:rFonts w:ascii="Calibri" w:hAnsi="Calibri"/>
                <w:sz w:val="16"/>
              </w:rPr>
              <w:t>`/health`, `/api/nodes/status`, structured logger</w:t>
            </w:r>
          </w:p>
        </w:tc>
        <w:tc>
          <w:tcPr>
            <w:tcW w:type="dxa" w:w="2016"/>
            <w:shd w:fill="F2F5F9"/>
            <w:tcMar>
              <w:top w:w="80" w:type="dxa"/>
              <w:bottom w:w="80" w:type="dxa"/>
              <w:left w:w="150" w:type="dxa"/>
              <w:right w:w="150" w:type="dxa"/>
            </w:tcMar>
          </w:tcPr>
          <w:p>
            <w:r>
              <w:rPr>
                <w:rFonts w:ascii="Calibri" w:hAnsi="Calibri"/>
                <w:b/>
                <w:sz w:val="16"/>
              </w:rPr>
              <w:t>PASS</w:t>
            </w:r>
          </w:p>
        </w:tc>
      </w:tr>
      <w:tr>
        <w:tc>
          <w:tcPr>
            <w:tcW w:type="dxa" w:w="2016"/>
            <w:shd w:fill="FFFFFF"/>
            <w:tcMar>
              <w:top w:w="80" w:type="dxa"/>
              <w:bottom w:w="80" w:type="dxa"/>
              <w:left w:w="150" w:type="dxa"/>
              <w:right w:w="150" w:type="dxa"/>
            </w:tcMar>
          </w:tcPr>
          <w:p>
            <w:r>
              <w:rPr>
                <w:rFonts w:ascii="Calibri" w:hAnsi="Calibri"/>
                <w:b/>
                <w:sz w:val="16"/>
              </w:rPr>
              <w:t>NFR-08</w:t>
            </w:r>
          </w:p>
        </w:tc>
        <w:tc>
          <w:tcPr>
            <w:tcW w:type="dxa" w:w="2016"/>
            <w:shd w:fill="FFFFFF"/>
            <w:tcMar>
              <w:top w:w="80" w:type="dxa"/>
              <w:bottom w:w="80" w:type="dxa"/>
              <w:left w:w="150" w:type="dxa"/>
              <w:right w:w="150" w:type="dxa"/>
            </w:tcMar>
          </w:tcPr>
          <w:p>
            <w:r>
              <w:rPr>
                <w:rFonts w:ascii="Calibri" w:hAnsi="Calibri"/>
                <w:sz w:val="16"/>
              </w:rPr>
              <w:t>Security</w:t>
            </w:r>
          </w:p>
        </w:tc>
        <w:tc>
          <w:tcPr>
            <w:tcW w:type="dxa" w:w="2016"/>
            <w:shd w:fill="FFFFFF"/>
            <w:tcMar>
              <w:top w:w="80" w:type="dxa"/>
              <w:bottom w:w="80" w:type="dxa"/>
              <w:left w:w="150" w:type="dxa"/>
              <w:right w:w="150" w:type="dxa"/>
            </w:tcMar>
          </w:tcPr>
          <w:p>
            <w:r>
              <w:rPr>
                <w:rFonts w:ascii="Calibri" w:hAnsi="Calibri"/>
                <w:sz w:val="16"/>
              </w:rPr>
              <w:t>Zero committed credentials; voltage protection on 5V sensor Echo line</w:t>
            </w:r>
          </w:p>
        </w:tc>
        <w:tc>
          <w:tcPr>
            <w:tcW w:type="dxa" w:w="2016"/>
            <w:shd w:fill="FFFFFF"/>
            <w:tcMar>
              <w:top w:w="80" w:type="dxa"/>
              <w:bottom w:w="80" w:type="dxa"/>
              <w:left w:w="150" w:type="dxa"/>
              <w:right w:w="150" w:type="dxa"/>
            </w:tcMar>
          </w:tcPr>
          <w:p>
            <w:r>
              <w:rPr>
                <w:rFonts w:ascii="Calibri" w:hAnsi="Calibri"/>
                <w:sz w:val="16"/>
              </w:rPr>
              <w:t>`.env.example` template; 2.2k/3.3k divider circuit documented</w:t>
            </w:r>
          </w:p>
        </w:tc>
        <w:tc>
          <w:tcPr>
            <w:tcW w:type="dxa" w:w="2016"/>
            <w:shd w:fill="FFFFFF"/>
            <w:tcMar>
              <w:top w:w="80" w:type="dxa"/>
              <w:bottom w:w="80" w:type="dxa"/>
              <w:left w:w="150" w:type="dxa"/>
              <w:right w:w="150" w:type="dxa"/>
            </w:tcMar>
          </w:tcPr>
          <w:p>
            <w:r>
              <w:rPr>
                <w:rFonts w:ascii="Calibri" w:hAnsi="Calibri"/>
                <w:b/>
                <w:sz w:val="16"/>
              </w:rPr>
              <w:t>PASS</w:t>
            </w:r>
          </w:p>
        </w:tc>
      </w:tr>
    </w:tbl>
    <w:p>
      <w:pPr>
        <w:spacing w:before="80" w:after="160"/>
      </w:pPr>
    </w:p>
    <w:p>
      <w:pPr>
        <w:pStyle w:val="Heading2"/>
        <w:spacing w:before="240" w:after="60"/>
      </w:pPr>
      <w:r>
        <w:t>4. System Architecture and Data Contracts</w:t>
      </w:r>
    </w:p>
    <w:p>
      <w:pPr>
        <w:pStyle w:val="Heading3"/>
        <w:spacing w:before="160" w:after="40"/>
      </w:pPr>
      <w:r>
        <w:t>4.1 End-to-End System Architecture</w:t>
      </w:r>
    </w:p>
    <w:p>
      <w:pPr>
        <w:spacing w:before="40" w:after="80"/>
      </w:pPr>
      <w:r>
        <w:rPr>
          <w:sz w:val="19"/>
        </w:rPr>
        <w:t>The CivicTwin-R system comprises four coordinated layers:</w:t>
      </w:r>
    </w:p>
    <w:p>
      <w:pPr>
        <w:spacing w:before="40" w:after="80"/>
      </w:pPr>
      <w:r>
        <w:rPr>
          <w:sz w:val="19"/>
        </w:rPr>
        <w:t>1. **Edge Sensing Layer:** Dual ESP32 microcontroller nodes equipped with JSN-SR04T waterproof ultrasonic transducers. Each node executes an autonomous measurement loop with median filtering, outlier rejection, anti-chatter threshold logic, and local LED alerting.</w:t>
      </w:r>
    </w:p>
    <w:p>
      <w:pPr>
        <w:spacing w:before="40" w:after="80"/>
      </w:pPr>
      <w:r>
        <w:rPr>
          <w:sz w:val="19"/>
        </w:rPr>
        <w:t>2. **Transport &amp; Broker Layer:** Eclipse Mosquitto MQTT broker hosting dual topic hierarchies for both spatial zone groupings (`civictwin/v1/zones/...`) and individual hardware node instances (`civictwin/v1/nodes/...`).</w:t>
      </w:r>
    </w:p>
    <w:p>
      <w:pPr>
        <w:spacing w:before="40" w:after="80"/>
      </w:pPr>
      <w:r>
        <w:rPr>
          <w:sz w:val="19"/>
        </w:rPr>
        <w:t>3. **Core Services &amp; Digital Twin Engine:** FastAPI application hosting the multi-topic ingestion dispatcher, SQLite/InfluxDB storage backends, data freshness state machine, mass-balance ODE integration engine, and missing-data reconstruction algorithms.</w:t>
      </w:r>
    </w:p>
    <w:p>
      <w:pPr>
        <w:spacing w:before="40" w:after="80"/>
      </w:pPr>
      <w:r>
        <w:rPr>
          <w:sz w:val="19"/>
        </w:rPr>
        <w:t>4. **Dashboard &amp; Visualization Layer:** Standalone Node-RED flow rendering real-time water-level gauges, freshness state badges, historical charts, scenario injection controls, and alert logs.</w:t>
      </w:r>
    </w:p>
    <w:p>
      <w:pPr>
        <w:pStyle w:val="Heading3"/>
        <w:spacing w:before="160" w:after="40"/>
      </w:pPr>
      <w:r>
        <w:t>4.2 MQTT Topic Hierarchy</w:t>
      </w:r>
    </w:p>
    <w:p>
      <w:pPr>
        <w:spacing w:before="80" w:after="120"/>
        <w:ind w:left="432"/>
      </w:pPr>
      <w:r>
        <w:rPr>
          <w:rFonts w:ascii="Courier New" w:hAnsi="Courier New"/>
          <w:color w:val="282828"/>
          <w:sz w:val="15"/>
        </w:rPr>
        <w:t>civictwin/v1/</w:t>
        <w:br/>
        <w:t>├── nodes/</w:t>
        <w:br/>
        <w:t>│   ├── node_01/</w:t>
        <w:br/>
        <w:t>│   │   ├── telemetry     &lt;-- JSON payload: distance, water_level, rain, status</w:t>
        <w:br/>
        <w:t>│   │   ├── status        &lt;-- Node health heartbeat: uptime, wifi, mqtt, heap</w:t>
        <w:br/>
        <w:t>│   │   └── alerts        &lt;-- Edge warning events: alert_level, water_pct, threshold</w:t>
        <w:br/>
        <w:t>│   └── node_02/</w:t>
        <w:br/>
        <w:t>│       ├── telemetry</w:t>
        <w:br/>
        <w:t>│       ├── status</w:t>
        <w:br/>
        <w:t>│       └── alerts</w:t>
        <w:br/>
        <w:t>└── zones/</w:t>
        <w:br/>
        <w:t xml:space="preserve">    ├── zone_01/          (Mapped to Saidapet Drainage Runoff / Tank 1)</w:t>
        <w:br/>
        <w:t xml:space="preserve">    │   ├── telemetry</w:t>
        <w:br/>
        <w:t xml:space="preserve">    │   ├── status</w:t>
        <w:br/>
        <w:t xml:space="preserve">    │   └── alerts</w:t>
        <w:br/>
        <w:t xml:space="preserve">    └── zone_02/          (Mapped to Cooum Retention / Tank 2)</w:t>
        <w:br/>
        <w:t xml:space="preserve">        ├── telemetry</w:t>
        <w:br/>
        <w:t xml:space="preserve">        ├── status</w:t>
        <w:br/>
        <w:t xml:space="preserve">        └── alerts</w:t>
      </w:r>
    </w:p>
    <w:p>
      <w:pPr>
        <w:pStyle w:val="Heading3"/>
        <w:spacing w:before="160" w:after="40"/>
      </w:pPr>
      <w:r>
        <w:t>4.3 Telemetry Schema Contract</w:t>
      </w:r>
    </w:p>
    <w:p>
      <w:pPr>
        <w:spacing w:before="40" w:after="80"/>
      </w:pPr>
      <w:r>
        <w:rPr>
          <w:sz w:val="19"/>
        </w:rPr>
        <w:t>The canonical telemetry payload exchanged over MQTT and REST APIs is defined as:</w:t>
      </w:r>
    </w:p>
    <w:p>
      <w:pPr>
        <w:spacing w:before="80" w:after="120"/>
        <w:ind w:left="432"/>
      </w:pPr>
      <w:r>
        <w:rPr>
          <w:rFonts w:ascii="Courier New" w:hAnsi="Courier New"/>
          <w:color w:val="282828"/>
          <w:sz w:val="15"/>
        </w:rPr>
        <w:t>{</w:t>
        <w:br/>
        <w:t xml:space="preserve">  "schema_version": "1.0",</w:t>
        <w:br/>
        <w:t xml:space="preserve">  "device_id": "node_01",</w:t>
        <w:br/>
        <w:t xml:space="preserve">  "zone_id": "zone_01",</w:t>
        <w:br/>
        <w:t xml:space="preserve">  "sequence": 142,</w:t>
        <w:br/>
        <w:t xml:space="preserve">  "timestamp": "2026-10-25T12:00:00Z",</w:t>
        <w:br/>
        <w:t xml:space="preserve">  "distance_cm": 28.5,</w:t>
        <w:br/>
        <w:t xml:space="preserve">  "water_level_cm": 21.5,</w:t>
        <w:br/>
        <w:t xml:space="preserve">  "water_level_pct": 43.0,</w:t>
        <w:br/>
        <w:t xml:space="preserve">  "rain_sensor_raw": 1024,</w:t>
        <w:br/>
        <w:t xml:space="preserve">  "rain_indicator_pct": 25.0,</w:t>
        <w:br/>
        <w:t xml:space="preserve">  "sensor_status": "valid",</w:t>
        <w:br/>
        <w:t xml:space="preserve">  "source": "FIELD_SENSOR",</w:t>
        <w:br/>
        <w:t xml:space="preserve">  "quality_flags": ["rain_indicator_uncalibrated"]</w:t>
        <w:br/>
        <w:t>}</w:t>
      </w:r>
    </w:p>
    <w:p>
      <w:pPr>
        <w:pStyle w:val="Heading3"/>
        <w:spacing w:before="160" w:after="40"/>
      </w:pPr>
      <w:r>
        <w:t>4.4 Database Schema (SQLite &amp; InfluxDB)</w:t>
      </w:r>
    </w:p>
    <w:p>
      <w:pPr>
        <w:pStyle w:val="ListBullet"/>
        <w:spacing w:before="20" w:after="20"/>
      </w:pPr>
      <w:r>
        <w:rPr>
          <w:sz w:val="19"/>
        </w:rPr>
        <w:t>**SQLite Table `telemetry`:**</w:t>
      </w:r>
    </w:p>
    <w:p>
      <w:pPr>
        <w:pStyle w:val="ListBullet"/>
        <w:spacing w:before="20" w:after="20"/>
      </w:pPr>
      <w:r>
        <w:rPr>
          <w:sz w:val="19"/>
        </w:rPr>
        <w:t>`id`: INTEGER PRIMARY KEY AUTOINCREMENT</w:t>
      </w:r>
    </w:p>
    <w:p>
      <w:pPr>
        <w:pStyle w:val="ListBullet"/>
        <w:spacing w:before="20" w:after="20"/>
      </w:pPr>
      <w:r>
        <w:rPr>
          <w:sz w:val="19"/>
        </w:rPr>
        <w:t>`device_id`: TEXT NOT NULL</w:t>
      </w:r>
    </w:p>
    <w:p>
      <w:pPr>
        <w:pStyle w:val="ListBullet"/>
        <w:spacing w:before="20" w:after="20"/>
      </w:pPr>
      <w:r>
        <w:rPr>
          <w:sz w:val="19"/>
        </w:rPr>
        <w:t>`zone_id`: TEXT NOT NULL</w:t>
      </w:r>
    </w:p>
    <w:p>
      <w:pPr>
        <w:pStyle w:val="ListBullet"/>
        <w:spacing w:before="20" w:after="20"/>
      </w:pPr>
      <w:r>
        <w:rPr>
          <w:sz w:val="19"/>
        </w:rPr>
        <w:t>`sequence`: INTEGER NOT NULL</w:t>
      </w:r>
    </w:p>
    <w:p>
      <w:pPr>
        <w:pStyle w:val="ListBullet"/>
        <w:spacing w:before="20" w:after="20"/>
      </w:pPr>
      <w:r>
        <w:rPr>
          <w:sz w:val="19"/>
        </w:rPr>
        <w:t>`event_timestamp`: TEXT NOT NULL (ISO-8601)</w:t>
      </w:r>
    </w:p>
    <w:p>
      <w:pPr>
        <w:pStyle w:val="ListBullet"/>
        <w:spacing w:before="20" w:after="20"/>
      </w:pPr>
      <w:r>
        <w:rPr>
          <w:sz w:val="19"/>
        </w:rPr>
        <w:t>`ingestion_timestamp`: TEXT NOT NULL (ISO-8601)</w:t>
      </w:r>
    </w:p>
    <w:p>
      <w:pPr>
        <w:pStyle w:val="ListBullet"/>
        <w:spacing w:before="20" w:after="20"/>
      </w:pPr>
      <w:r>
        <w:rPr>
          <w:sz w:val="19"/>
        </w:rPr>
        <w:t>`distance_cm`: REAL (Nullable)</w:t>
      </w:r>
    </w:p>
    <w:p>
      <w:pPr>
        <w:pStyle w:val="ListBullet"/>
        <w:spacing w:before="20" w:after="20"/>
      </w:pPr>
      <w:r>
        <w:rPr>
          <w:sz w:val="19"/>
        </w:rPr>
        <w:t>`water_level_cm`: REAL (Nullable)</w:t>
      </w:r>
    </w:p>
    <w:p>
      <w:pPr>
        <w:pStyle w:val="ListBullet"/>
        <w:spacing w:before="20" w:after="20"/>
      </w:pPr>
      <w:r>
        <w:rPr>
          <w:sz w:val="19"/>
        </w:rPr>
        <w:t>`water_level_pct`: REAL (Nullable)</w:t>
      </w:r>
    </w:p>
    <w:p>
      <w:pPr>
        <w:pStyle w:val="ListBullet"/>
        <w:spacing w:before="20" w:after="20"/>
      </w:pPr>
      <w:r>
        <w:rPr>
          <w:sz w:val="19"/>
        </w:rPr>
        <w:t>`rain_sensor_raw`: INTEGER (Nullable)</w:t>
      </w:r>
    </w:p>
    <w:p>
      <w:pPr>
        <w:pStyle w:val="ListBullet"/>
        <w:spacing w:before="20" w:after="20"/>
      </w:pPr>
      <w:r>
        <w:rPr>
          <w:sz w:val="19"/>
        </w:rPr>
        <w:t>`rain_indicator_pct`: REAL (Nullable)</w:t>
      </w:r>
    </w:p>
    <w:p>
      <w:pPr>
        <w:pStyle w:val="ListBullet"/>
        <w:spacing w:before="20" w:after="20"/>
      </w:pPr>
      <w:r>
        <w:rPr>
          <w:sz w:val="19"/>
        </w:rPr>
        <w:t>`sensor_status`: TEXT NOT NULL</w:t>
      </w:r>
    </w:p>
    <w:p>
      <w:pPr>
        <w:pStyle w:val="ListBullet"/>
        <w:spacing w:before="20" w:after="20"/>
      </w:pPr>
      <w:r>
        <w:rPr>
          <w:sz w:val="19"/>
        </w:rPr>
        <w:t>`source`: TEXT NOT NULL</w:t>
      </w:r>
    </w:p>
    <w:p>
      <w:pPr>
        <w:pStyle w:val="ListBullet"/>
        <w:spacing w:before="20" w:after="20"/>
      </w:pPr>
      <w:r>
        <w:rPr>
          <w:sz w:val="19"/>
        </w:rPr>
        <w:t>`is_reconstructed`: INTEGER DEFAULT 0</w:t>
      </w:r>
    </w:p>
    <w:p>
      <w:pPr>
        <w:pStyle w:val="ListBullet"/>
        <w:spacing w:before="20" w:after="20"/>
      </w:pPr>
      <w:r>
        <w:rPr>
          <w:sz w:val="19"/>
        </w:rPr>
        <w:t>`reconstruction_method`: TEXT (Nullable)</w:t>
      </w:r>
    </w:p>
    <w:p>
      <w:pPr>
        <w:pStyle w:val="ListBullet"/>
        <w:spacing w:before="20" w:after="20"/>
      </w:pPr>
      <w:r>
        <w:rPr>
          <w:sz w:val="19"/>
        </w:rPr>
        <w:t>`scenario_id`: TEXT (Nullable)</w:t>
      </w:r>
    </w:p>
    <w:p>
      <w:pPr>
        <w:pStyle w:val="ListBullet"/>
        <w:spacing w:before="20" w:after="20"/>
      </w:pPr>
      <w:r>
        <w:rPr>
          <w:sz w:val="19"/>
        </w:rPr>
        <w:t>`quality_flags`: TEXT DEFAULT '[]'</w:t>
      </w:r>
    </w:p>
    <w:p>
      <w:pPr>
        <w:pStyle w:val="ListBullet"/>
        <w:spacing w:before="20" w:after="20"/>
      </w:pPr>
      <w:r>
        <w:rPr>
          <w:sz w:val="19"/>
        </w:rPr>
        <w:t>**Unique Constraint:** `(device_id, sequence)`</w:t>
      </w:r>
    </w:p>
    <w:p>
      <w:pPr>
        <w:pStyle w:val="ListBullet"/>
        <w:spacing w:before="20" w:after="20"/>
      </w:pPr>
      <w:r>
        <w:rPr>
          <w:sz w:val="19"/>
        </w:rPr>
        <w:t>**Index:** `(zone_id, event_timestamp)`</w:t>
      </w:r>
    </w:p>
    <w:p>
      <w:pPr>
        <w:pStyle w:val="ListBullet"/>
        <w:spacing w:before="20" w:after="20"/>
      </w:pPr>
      <w:r>
        <w:rPr>
          <w:sz w:val="19"/>
        </w:rPr>
        <w:t>**InfluxDB Measurement `telemetry` (when enabled):**</w:t>
      </w:r>
    </w:p>
    <w:p>
      <w:pPr>
        <w:pStyle w:val="ListBullet"/>
        <w:spacing w:before="20" w:after="20"/>
      </w:pPr>
      <w:r>
        <w:rPr>
          <w:sz w:val="19"/>
        </w:rPr>
        <w:t>**Bucket:** `telemetry`</w:t>
      </w:r>
    </w:p>
    <w:p>
      <w:pPr>
        <w:pStyle w:val="ListBullet"/>
        <w:spacing w:before="20" w:after="20"/>
      </w:pPr>
      <w:r>
        <w:rPr>
          <w:sz w:val="19"/>
        </w:rPr>
        <w:t>**Measurement:** `telemetry`</w:t>
      </w:r>
    </w:p>
    <w:p>
      <w:pPr>
        <w:pStyle w:val="ListBullet"/>
        <w:spacing w:before="20" w:after="20"/>
      </w:pPr>
      <w:r>
        <w:rPr>
          <w:sz w:val="19"/>
        </w:rPr>
        <w:t>**Tags:** `device_id`, `zone_id`, `sensor_status`, `source`</w:t>
      </w:r>
    </w:p>
    <w:p>
      <w:pPr>
        <w:pStyle w:val="ListBullet"/>
        <w:spacing w:before="20" w:after="20"/>
      </w:pPr>
      <w:r>
        <w:rPr>
          <w:sz w:val="19"/>
        </w:rPr>
        <w:t>**Fields:** `distance_cm`, `water_level_cm`, `water_level_pct`, `rain_sensor_raw`, `rain_indicator_pct`, `sequence`</w:t>
      </w:r>
    </w:p>
    <w:p>
      <w:pPr>
        <w:pStyle w:val="Heading2"/>
        <w:spacing w:before="240" w:after="60"/>
      </w:pPr>
      <w:r>
        <w:t>5. Calibrated Physical Digital Twin Mathematical Model</w:t>
      </w:r>
    </w:p>
    <w:p>
      <w:pPr>
        <w:pStyle w:val="Heading3"/>
        <w:spacing w:before="160" w:after="40"/>
      </w:pPr>
      <w:r>
        <w:t>5.1 Mass-Balance Governing ODE</w:t>
      </w:r>
    </w:p>
    <w:p>
      <w:pPr>
        <w:spacing w:before="40" w:after="80"/>
      </w:pPr>
      <w:r>
        <w:rPr>
          <w:sz w:val="19"/>
        </w:rPr>
        <w:t>The physical laboratory tank system is modeled as a uniform cross-sectional container with continuous inflow and gravitational orifice discharge. By conservation of mass:</w:t>
      </w:r>
    </w:p>
    <w:p>
      <w:pPr>
        <w:spacing w:before="40" w:after="80"/>
      </w:pPr>
      <w:r>
        <w:rPr>
          <w:sz w:val="19"/>
        </w:rPr>
        <w:t>$$\frac{dV}{dt} = Q_{\text{in}}(t) - Q_{\text{out}}(t)$$</w:t>
      </w:r>
    </w:p>
    <w:p>
      <w:pPr>
        <w:spacing w:before="40" w:after="80"/>
      </w:pPr>
      <w:r>
        <w:rPr>
          <w:sz w:val="19"/>
        </w:rPr>
        <w:t>Since water volume $V(t) = A \cdot h(t)$, where $A$ is the constant cross-sectional area and $h(t)$ is water height:</w:t>
      </w:r>
    </w:p>
    <w:p>
      <w:pPr>
        <w:spacing w:before="40" w:after="80"/>
      </w:pPr>
      <w:r>
        <w:rPr>
          <w:sz w:val="19"/>
        </w:rPr>
        <w:t>$$\frac{dh}{dt} = \frac{Q_{\text{in}}(t) - Q_{\text{out}}(t)}{A}$$</w:t>
      </w:r>
    </w:p>
    <w:p>
      <w:pPr>
        <w:spacing w:before="40" w:after="80"/>
      </w:pPr>
      <w:r>
        <w:rPr>
          <w:sz w:val="19"/>
        </w:rPr>
        <w:t>Applying Torricelli's Law for free discharge through a sharp-edged bottom orifice:</w:t>
      </w:r>
    </w:p>
    <w:p>
      <w:pPr>
        <w:spacing w:before="40" w:after="80"/>
      </w:pPr>
      <w:r>
        <w:rPr>
          <w:sz w:val="19"/>
        </w:rPr>
        <w:t>$$Q_{\text{out}}(t) = C_d A_{\text{orifice}} \sqrt{2 g h(t)} = k \sqrt{h(t)}$$</w:t>
      </w:r>
    </w:p>
    <w:p>
      <w:pPr>
        <w:spacing w:before="40" w:after="80"/>
      </w:pPr>
      <w:r>
        <w:rPr>
          <w:sz w:val="19"/>
        </w:rPr>
        <w:t>Where:</w:t>
      </w:r>
    </w:p>
    <w:p>
      <w:pPr>
        <w:pStyle w:val="ListBullet"/>
        <w:spacing w:before="20" w:after="20"/>
      </w:pPr>
      <w:r>
        <w:rPr>
          <w:sz w:val="19"/>
        </w:rPr>
        <w:t>$h(t)$ = Water depth in the tank $(\text{cm})$</w:t>
      </w:r>
    </w:p>
    <w:p>
      <w:pPr>
        <w:pStyle w:val="ListBullet"/>
        <w:spacing w:before="20" w:after="20"/>
      </w:pPr>
      <w:r>
        <w:rPr>
          <w:sz w:val="19"/>
        </w:rPr>
        <w:t>$Q_{\text{in}}(t)$ = Controlled inlet volumetric flow rate $(\text{cm}^3/\text{s})$</w:t>
      </w:r>
    </w:p>
    <w:p>
      <w:pPr>
        <w:pStyle w:val="ListBullet"/>
        <w:spacing w:before="20" w:after="20"/>
      </w:pPr>
      <w:r>
        <w:rPr>
          <w:sz w:val="19"/>
        </w:rPr>
        <w:t>$Q_{\text{out}}(t)$ = Gravity-driven drainage discharge rate $(\text{cm}^3/\text{s})$</w:t>
      </w:r>
    </w:p>
    <w:p>
      <w:pPr>
        <w:pStyle w:val="ListBullet"/>
        <w:spacing w:before="20" w:after="20"/>
      </w:pPr>
      <w:r>
        <w:rPr>
          <w:sz w:val="19"/>
        </w:rPr>
        <w:t>$A$ = Tank internal cross-sectional area $(\text{cm}^2)$</w:t>
      </w:r>
    </w:p>
    <w:p>
      <w:pPr>
        <w:pStyle w:val="ListBullet"/>
        <w:spacing w:before="20" w:after="20"/>
      </w:pPr>
      <w:r>
        <w:rPr>
          <w:sz w:val="19"/>
        </w:rPr>
        <w:t>$k$ = Lumped empirical discharge coefficient $(\text{cm}^{2.5}/\text{s})$</w:t>
      </w:r>
    </w:p>
    <w:p>
      <w:pPr>
        <w:pStyle w:val="ListBullet"/>
        <w:spacing w:before="20" w:after="20"/>
      </w:pPr>
      <w:r>
        <w:rPr>
          <w:sz w:val="19"/>
        </w:rPr>
        <w:t>$g$ = Acceleration due to gravity ($980.665\text{ cm}/\text{s}^2$)</w:t>
      </w:r>
    </w:p>
    <w:p>
      <w:pPr>
        <w:spacing w:before="40" w:after="80"/>
      </w:pPr>
      <w:r>
        <w:rPr>
          <w:sz w:val="19"/>
        </w:rPr>
        <w:t>Thus, the canonical governing differential equation is:</w:t>
      </w:r>
    </w:p>
    <w:p>
      <w:pPr>
        <w:spacing w:before="40" w:after="80"/>
      </w:pPr>
      <w:r>
        <w:rPr>
          <w:sz w:val="19"/>
        </w:rPr>
        <w:t>$$\frac{dh}{dt} = \frac{Q_{\text{in}} - k\sqrt{h}}{A}$$</w:t>
      </w:r>
    </w:p>
    <w:p>
      <w:pPr>
        <w:pStyle w:val="Heading3"/>
        <w:spacing w:before="160" w:after="40"/>
      </w:pPr>
      <w:r>
        <w:t>5.2 Dimensional Consistency Verification</w:t>
      </w:r>
    </w:p>
    <w:p>
      <w:pPr>
        <w:spacing w:before="40" w:after="80"/>
      </w:pPr>
      <w:r>
        <w:rPr>
          <w:sz w:val="19"/>
        </w:rPr>
        <w:t>To ensure rigorous dimensional balance:</w:t>
      </w:r>
    </w:p>
    <w:p>
      <w:pPr>
        <w:pStyle w:val="ListBullet"/>
        <w:spacing w:before="20" w:after="20"/>
      </w:pPr>
      <w:r>
        <w:rPr>
          <w:sz w:val="19"/>
        </w:rPr>
        <w:t>LHS: $\left[\frac{dh}{dt}\right] = \frac{\text{cm}}{\text{s}}$</w:t>
      </w:r>
    </w:p>
    <w:p>
      <w:pPr>
        <w:pStyle w:val="ListBullet"/>
        <w:spacing w:before="20" w:after="20"/>
      </w:pPr>
      <w:r>
        <w:rPr>
          <w:sz w:val="19"/>
        </w:rPr>
        <w:t>Inflow term: $\left[\frac{Q_{\text{in}}}{A}\right] = \frac{\text{cm}^3/\text{s}}{\text{cm}^2} = \frac{\text{cm}}{\text{s}}$</w:t>
      </w:r>
    </w:p>
    <w:p>
      <w:pPr>
        <w:pStyle w:val="ListBullet"/>
        <w:spacing w:before="20" w:after="20"/>
      </w:pPr>
      <w:r>
        <w:rPr>
          <w:sz w:val="19"/>
        </w:rPr>
        <w:t>Drainage term: $\left[\frac{k\sqrt{h}}{A}\right] = \frac{(\text{cm}^{2.5}/\text{s}) \cdot (\text{cm}^{0.5})}{\text{cm}^2} = \frac{\text{cm}^3/\text{s}}{\text{cm}^2} = \frac{\text{cm}}{\text{s}}$</w:t>
      </w:r>
    </w:p>
    <w:p>
      <w:pPr>
        <w:spacing w:before="40" w:after="80"/>
      </w:pPr>
      <w:r>
        <w:rPr>
          <w:sz w:val="19"/>
        </w:rPr>
        <w:t>Dimensions are strictly homogeneous $(\text{cm}/\text{s})$.</w:t>
      </w:r>
    </w:p>
    <w:p>
      <w:pPr>
        <w:pStyle w:val="Heading3"/>
        <w:spacing w:before="160" w:after="40"/>
      </w:pPr>
      <w:r>
        <w:t>5.3 Numerical Solution: Adaptive Runge-Kutta 4th Order (RK4)</w:t>
      </w:r>
    </w:p>
    <w:p>
      <w:pPr>
        <w:spacing w:before="40" w:after="80"/>
      </w:pPr>
      <w:r>
        <w:rPr>
          <w:sz w:val="19"/>
        </w:rPr>
        <w:t>To prevent numerical instability or divergence when simulating steep drainage transients, the mass-balance ODE is discretized using a classical 4th-order Runge-Kutta scheme with adaptive sub-stepping ($\Delta t_{\text{sub}} \le 0.5\text{ s}$):</w:t>
      </w:r>
    </w:p>
    <w:p>
      <w:pPr>
        <w:spacing w:before="40" w:after="80"/>
      </w:pPr>
      <w:r>
        <w:rPr>
          <w:sz w:val="19"/>
        </w:rPr>
        <w:t>Given $f(h, Q_{\text{in}}) = \frac{Q_{\text{in}} - k\sqrt{h}}{A}$:</w:t>
      </w:r>
    </w:p>
    <w:p>
      <w:pPr>
        <w:spacing w:before="40" w:after="80"/>
      </w:pPr>
      <w:r>
        <w:rPr>
          <w:sz w:val="19"/>
        </w:rPr>
        <w:t>$$k_1 = f(h_n, Q_{\text{in}})$$</w:t>
      </w:r>
    </w:p>
    <w:p>
      <w:pPr>
        <w:spacing w:before="40" w:after="80"/>
      </w:pPr>
      <w:r>
        <w:rPr>
          <w:sz w:val="19"/>
        </w:rPr>
        <w:t>$$k_2 = f\left(h_n + \frac{\Delta t}{2} k_1, Q_{\text{in}}\right)$$</w:t>
      </w:r>
    </w:p>
    <w:p>
      <w:pPr>
        <w:spacing w:before="40" w:after="80"/>
      </w:pPr>
      <w:r>
        <w:rPr>
          <w:sz w:val="19"/>
        </w:rPr>
        <w:t>$$k_3 = f\left(h_n + \frac{\Delta t}{2} k_2, Q_{\text{in}}\right)$$</w:t>
      </w:r>
    </w:p>
    <w:p>
      <w:pPr>
        <w:spacing w:before="40" w:after="80"/>
      </w:pPr>
      <w:r>
        <w:rPr>
          <w:sz w:val="19"/>
        </w:rPr>
        <w:t>$$k_4 = f(h_n + \Delta t \, k_3, Q_{\text{in}})$$</w:t>
      </w:r>
    </w:p>
    <w:p>
      <w:pPr>
        <w:spacing w:before="40" w:after="80"/>
      </w:pPr>
      <w:r>
        <w:rPr>
          <w:sz w:val="19"/>
        </w:rPr>
        <w:t>$$h_{n+1} = h_n + \frac{\Delta t}{6} (k_1 + 2 k_2 + 2 k_3 + k_4)$$</w:t>
      </w:r>
    </w:p>
    <w:p>
      <w:pPr>
        <w:spacing w:before="40" w:after="80"/>
      </w:pPr>
      <w:r>
        <w:rPr>
          <w:sz w:val="19"/>
        </w:rPr>
        <w:t>**Boundary Conditions &amp; Physical Constraints:**</w:t>
      </w:r>
    </w:p>
    <w:p>
      <w:pPr>
        <w:pStyle w:val="ListBullet"/>
        <w:spacing w:before="20" w:after="20"/>
      </w:pPr>
      <w:r>
        <w:rPr>
          <w:sz w:val="19"/>
        </w:rPr>
        <w:t>Non-negativity: $h_{n+1} = \max(0.0, h_{n+1})$ (water height cannot be negative).</w:t>
      </w:r>
    </w:p>
    <w:p>
      <w:pPr>
        <w:pStyle w:val="ListBullet"/>
        <w:spacing w:before="20" w:after="20"/>
      </w:pPr>
      <w:r>
        <w:rPr>
          <w:sz w:val="19"/>
        </w:rPr>
        <w:t>Container crest limit: $h_{n+1} = \min(h_{n+1}, H_{\text{max}})$ (water overflowing the rim is spilled).</w:t>
      </w:r>
    </w:p>
    <w:p>
      <w:pPr>
        <w:pStyle w:val="ListBullet"/>
        <w:spacing w:before="20" w:after="20"/>
      </w:pPr>
      <w:r>
        <w:rPr>
          <w:sz w:val="19"/>
        </w:rPr>
        <w:t>Zero-depth orifice boundary: If $h \le 0$, $Q_{\text{out}} = 0$ (no negative drainage).</w:t>
      </w:r>
    </w:p>
    <w:p>
      <w:pPr>
        <w:pStyle w:val="Heading3"/>
        <w:spacing w:before="160" w:after="40"/>
      </w:pPr>
      <w:r>
        <w:t>5.4 Analytical Torricelli Drain-Down Calibration Workflow</w:t>
      </w:r>
    </w:p>
    <w:p>
      <w:pPr>
        <w:spacing w:before="40" w:after="80"/>
      </w:pPr>
      <w:r>
        <w:rPr>
          <w:sz w:val="19"/>
        </w:rPr>
        <w:t>To calibrate the lumped discharge coefficient $k$ from physical experimental drain-down measurements without fabricating empirical data, we derive an exact analytical linear regression.</w:t>
      </w:r>
    </w:p>
    <w:p>
      <w:pPr>
        <w:spacing w:before="40" w:after="80"/>
      </w:pPr>
      <w:r>
        <w:rPr>
          <w:sz w:val="19"/>
        </w:rPr>
        <w:t>During a pure drain-down test, the inlet valve is closed ($Q_{\text{in}} = 0$):</w:t>
      </w:r>
    </w:p>
    <w:p>
      <w:pPr>
        <w:spacing w:before="40" w:after="80"/>
      </w:pPr>
      <w:r>
        <w:rPr>
          <w:sz w:val="19"/>
        </w:rPr>
        <w:t>$$\frac{dh}{dt} = -\frac{k}{A} \sqrt{h} \implies \frac{dh}{\sqrt{h}} = -\frac{k}{A} dt$$</w:t>
      </w:r>
    </w:p>
    <w:p>
      <w:pPr>
        <w:spacing w:before="40" w:after="80"/>
      </w:pPr>
      <w:r>
        <w:rPr>
          <w:sz w:val="19"/>
        </w:rPr>
        <w:t>Integrating from initial state $(t=0, h=h_0)$ to $(t, h_t)$:</w:t>
      </w:r>
    </w:p>
    <w:p>
      <w:pPr>
        <w:spacing w:before="40" w:after="80"/>
      </w:pPr>
      <w:r>
        <w:rPr>
          <w:sz w:val="19"/>
        </w:rPr>
        <w:t>$$\int_{h_0}^{h_t} h^{-1/2} dh = -\frac{k}{A} \int_0^t dt$$</w:t>
      </w:r>
    </w:p>
    <w:p>
      <w:pPr>
        <w:spacing w:before="40" w:after="80"/>
      </w:pPr>
      <w:r>
        <w:rPr>
          <w:sz w:val="19"/>
        </w:rPr>
        <w:t>$$\left[ 2 \sqrt{h} \right]_{h_0}^{h_t} = -\frac{k}{A} t$$</w:t>
      </w:r>
    </w:p>
    <w:p>
      <w:pPr>
        <w:spacing w:before="40" w:after="80"/>
      </w:pPr>
      <w:r>
        <w:rPr>
          <w:sz w:val="19"/>
        </w:rPr>
        <w:t>$$2 (\sqrt{h_0} - \sqrt{h_t}) = \frac{k}{A} t \implies 2 A (\sqrt{h_0} - \sqrt{h_t}) = k \cdot t$$</w:t>
      </w:r>
    </w:p>
    <w:p>
      <w:pPr>
        <w:spacing w:before="40" w:after="80"/>
      </w:pPr>
      <w:r>
        <w:rPr>
          <w:sz w:val="19"/>
        </w:rPr>
        <w:t>This establishes an exact linear equation through the origin:</w:t>
      </w:r>
    </w:p>
    <w:p>
      <w:pPr>
        <w:spacing w:before="40" w:after="80"/>
      </w:pPr>
      <w:r>
        <w:rPr>
          <w:sz w:val="19"/>
        </w:rPr>
        <w:t>$$Y_i = k \cdot X_i$$</w:t>
      </w:r>
    </w:p>
    <w:p>
      <w:pPr>
        <w:spacing w:before="40" w:after="80"/>
      </w:pPr>
      <w:r>
        <w:rPr>
          <w:sz w:val="19"/>
        </w:rPr>
        <w:t>Where:</w:t>
      </w:r>
    </w:p>
    <w:p>
      <w:pPr>
        <w:pStyle w:val="ListBullet"/>
        <w:spacing w:before="20" w:after="20"/>
      </w:pPr>
      <w:r>
        <w:rPr>
          <w:sz w:val="19"/>
        </w:rPr>
        <w:t>$X_i = t_i$ (elapsed time in seconds)</w:t>
      </w:r>
    </w:p>
    <w:p>
      <w:pPr>
        <w:pStyle w:val="ListBullet"/>
        <w:spacing w:before="20" w:after="20"/>
      </w:pPr>
      <w:r>
        <w:rPr>
          <w:sz w:val="19"/>
        </w:rPr>
        <w:t>$Y_i = 2 A (\sqrt{h_0} - \sqrt{h_i})$</w:t>
      </w:r>
    </w:p>
    <w:p>
      <w:pPr>
        <w:spacing w:before="40" w:after="80"/>
      </w:pPr>
      <w:r>
        <w:rPr>
          <w:sz w:val="19"/>
        </w:rPr>
        <w:t>Using Ordinary Least Squares (OLS) regression constrained through the origin:</w:t>
      </w:r>
    </w:p>
    <w:p>
      <w:pPr>
        <w:spacing w:before="40" w:after="80"/>
      </w:pPr>
      <w:r>
        <w:rPr>
          <w:sz w:val="19"/>
        </w:rPr>
        <w:t>$$k = \frac{\sum_{i=1}^N X_i Y_i}{\sum_{i=1}^N X_i^2}$$</w:t>
      </w:r>
    </w:p>
    <w:p>
      <w:pPr>
        <w:spacing w:before="40" w:after="80"/>
      </w:pPr>
      <w:r>
        <w:rPr>
          <w:sz w:val="19"/>
        </w:rPr>
        <w:t>Goodness of fit is quantified by the coefficient of determination $R^2$:</w:t>
      </w:r>
    </w:p>
    <w:p>
      <w:pPr>
        <w:spacing w:before="40" w:after="80"/>
      </w:pPr>
      <w:r>
        <w:rPr>
          <w:sz w:val="19"/>
        </w:rPr>
        <w:t>$$R^2 = 1 - \frac{\sum (Y_i - k X_i)^2}{\sum (Y_i - \bar{Y})^2}$$</w:t>
      </w:r>
    </w:p>
    <w:p>
      <w:pPr>
        <w:spacing w:before="40" w:after="80"/>
      </w:pPr>
      <w:r>
        <w:rPr>
          <w:sz w:val="19"/>
        </w:rPr>
        <w:t>The software implements this exact calibration in `digital_twin/tank_twin.py` via `calibrate_drain_down()`, accessible via `POST /api/tank/calibrate`.</w:t>
      </w:r>
    </w:p>
    <w:p>
      <w:pPr>
        <w:pStyle w:val="Heading3"/>
        <w:spacing w:before="160" w:after="40"/>
      </w:pPr>
      <w:r>
        <w:t>5.5 Dual-Node Laboratory Tank Specifications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shd w:fill="1F4E79"/>
            <w:tcMar>
              <w:top w:w="120" w:type="dxa"/>
              <w:bottom w:w="120" w:type="dxa"/>
              <w:left w:w="150" w:type="dxa"/>
              <w:right w:w="150" w:type="dxa"/>
            </w:tcMar>
          </w:tcPr>
          <w:p>
            <w:pPr>
              <w:jc w:val="left"/>
            </w:pPr>
            <w:r>
              <w:rPr>
                <w:rFonts w:ascii="Calibri" w:hAnsi="Calibri"/>
                <w:b/>
                <w:color w:val="FFFFFF"/>
                <w:sz w:val="17"/>
              </w:rPr>
              <w:t>Parameter</w:t>
            </w:r>
          </w:p>
        </w:tc>
        <w:tc>
          <w:tcPr>
            <w:tcW w:type="dxa" w:w="3360"/>
            <w:shd w:fill="1F4E79"/>
            <w:tcMar>
              <w:top w:w="120" w:type="dxa"/>
              <w:bottom w:w="120" w:type="dxa"/>
              <w:left w:w="150" w:type="dxa"/>
              <w:right w:w="150" w:type="dxa"/>
            </w:tcMar>
          </w:tcPr>
          <w:p>
            <w:pPr>
              <w:jc w:val="left"/>
            </w:pPr>
            <w:r>
              <w:rPr>
                <w:rFonts w:ascii="Calibri" w:hAnsi="Calibri"/>
                <w:b/>
                <w:color w:val="FFFFFF"/>
                <w:sz w:val="17"/>
              </w:rPr>
              <w:t>Laboratory Tank 1 (`tank_01` / `node_01`)</w:t>
            </w:r>
          </w:p>
        </w:tc>
        <w:tc>
          <w:tcPr>
            <w:tcW w:type="dxa" w:w="3360"/>
            <w:shd w:fill="1F4E79"/>
            <w:tcMar>
              <w:top w:w="120" w:type="dxa"/>
              <w:bottom w:w="120" w:type="dxa"/>
              <w:left w:w="150" w:type="dxa"/>
              <w:right w:w="150" w:type="dxa"/>
            </w:tcMar>
          </w:tcPr>
          <w:p>
            <w:pPr>
              <w:jc w:val="left"/>
            </w:pPr>
            <w:r>
              <w:rPr>
                <w:rFonts w:ascii="Calibri" w:hAnsi="Calibri"/>
                <w:b/>
                <w:color w:val="FFFFFF"/>
                <w:sz w:val="17"/>
              </w:rPr>
              <w:t>Laboratory Tank 2 (`tank_02` / `node_02`)</w:t>
            </w:r>
          </w:p>
        </w:tc>
      </w:tr>
      <w:tr>
        <w:tc>
          <w:tcPr>
            <w:tcW w:type="dxa" w:w="3360"/>
            <w:shd w:fill="F2F5F9"/>
            <w:tcMar>
              <w:top w:w="80" w:type="dxa"/>
              <w:bottom w:w="80" w:type="dxa"/>
              <w:left w:w="150" w:type="dxa"/>
              <w:right w:w="150" w:type="dxa"/>
            </w:tcMar>
          </w:tcPr>
          <w:p>
            <w:r>
              <w:rPr>
                <w:rFonts w:ascii="Calibri" w:hAnsi="Calibri"/>
                <w:b/>
                <w:sz w:val="16"/>
              </w:rPr>
              <w:t>Associated Prototype Zone</w:t>
            </w:r>
          </w:p>
        </w:tc>
        <w:tc>
          <w:tcPr>
            <w:tcW w:type="dxa" w:w="3360"/>
            <w:shd w:fill="F2F5F9"/>
            <w:tcMar>
              <w:top w:w="80" w:type="dxa"/>
              <w:bottom w:w="80" w:type="dxa"/>
              <w:left w:w="150" w:type="dxa"/>
              <w:right w:w="150" w:type="dxa"/>
            </w:tcMar>
          </w:tcPr>
          <w:p>
            <w:r>
              <w:rPr>
                <w:rFonts w:ascii="Calibri" w:hAnsi="Calibri"/>
                <w:sz w:val="16"/>
              </w:rPr>
              <w:t>`zone_01` (Saidapet Runoff Prototype)</w:t>
            </w:r>
          </w:p>
        </w:tc>
        <w:tc>
          <w:tcPr>
            <w:tcW w:type="dxa" w:w="3360"/>
            <w:shd w:fill="F2F5F9"/>
            <w:tcMar>
              <w:top w:w="80" w:type="dxa"/>
              <w:bottom w:w="80" w:type="dxa"/>
              <w:left w:w="150" w:type="dxa"/>
              <w:right w:w="150" w:type="dxa"/>
            </w:tcMar>
          </w:tcPr>
          <w:p>
            <w:r>
              <w:rPr>
                <w:rFonts w:ascii="Calibri" w:hAnsi="Calibri"/>
                <w:sz w:val="16"/>
              </w:rPr>
              <w:t>`zone_02` (Cooum Retention Prototype)</w:t>
            </w:r>
          </w:p>
        </w:tc>
      </w:tr>
      <w:tr>
        <w:tc>
          <w:tcPr>
            <w:tcW w:type="dxa" w:w="3360"/>
            <w:shd w:fill="FFFFFF"/>
            <w:tcMar>
              <w:top w:w="80" w:type="dxa"/>
              <w:bottom w:w="80" w:type="dxa"/>
              <w:left w:w="150" w:type="dxa"/>
              <w:right w:w="150" w:type="dxa"/>
            </w:tcMar>
          </w:tcPr>
          <w:p>
            <w:r>
              <w:rPr>
                <w:rFonts w:ascii="Calibri" w:hAnsi="Calibri"/>
                <w:b/>
                <w:sz w:val="16"/>
              </w:rPr>
              <w:t>Geometry</w:t>
            </w:r>
          </w:p>
        </w:tc>
        <w:tc>
          <w:tcPr>
            <w:tcW w:type="dxa" w:w="3360"/>
            <w:shd w:fill="FFFFFF"/>
            <w:tcMar>
              <w:top w:w="80" w:type="dxa"/>
              <w:bottom w:w="80" w:type="dxa"/>
              <w:left w:w="150" w:type="dxa"/>
              <w:right w:w="150" w:type="dxa"/>
            </w:tcMar>
          </w:tcPr>
          <w:p>
            <w:r>
              <w:rPr>
                <w:rFonts w:ascii="Calibri" w:hAnsi="Calibri"/>
                <w:sz w:val="16"/>
              </w:rPr>
              <w:t>Vertical Cylinder $\varnothing 19.54\text{ cm}$</w:t>
            </w:r>
          </w:p>
        </w:tc>
        <w:tc>
          <w:tcPr>
            <w:tcW w:type="dxa" w:w="3360"/>
            <w:shd w:fill="FFFFFF"/>
            <w:tcMar>
              <w:top w:w="80" w:type="dxa"/>
              <w:bottom w:w="80" w:type="dxa"/>
              <w:left w:w="150" w:type="dxa"/>
              <w:right w:w="150" w:type="dxa"/>
            </w:tcMar>
          </w:tcPr>
          <w:p>
            <w:r>
              <w:rPr>
                <w:rFonts w:ascii="Calibri" w:hAnsi="Calibri"/>
                <w:sz w:val="16"/>
              </w:rPr>
              <w:t>Vertical Cylinder $\varnothing 23.94\text{ cm}$</w:t>
            </w:r>
          </w:p>
        </w:tc>
      </w:tr>
      <w:tr>
        <w:tc>
          <w:tcPr>
            <w:tcW w:type="dxa" w:w="3360"/>
            <w:shd w:fill="F2F5F9"/>
            <w:tcMar>
              <w:top w:w="80" w:type="dxa"/>
              <w:bottom w:w="80" w:type="dxa"/>
              <w:left w:w="150" w:type="dxa"/>
              <w:right w:w="150" w:type="dxa"/>
            </w:tcMar>
          </w:tcPr>
          <w:p>
            <w:r>
              <w:rPr>
                <w:rFonts w:ascii="Calibri" w:hAnsi="Calibri"/>
                <w:b/>
                <w:sz w:val="16"/>
              </w:rPr>
              <w:t>Cross-Sectional Area ($A$)</w:t>
            </w:r>
          </w:p>
        </w:tc>
        <w:tc>
          <w:tcPr>
            <w:tcW w:type="dxa" w:w="3360"/>
            <w:shd w:fill="F2F5F9"/>
            <w:tcMar>
              <w:top w:w="80" w:type="dxa"/>
              <w:bottom w:w="80" w:type="dxa"/>
              <w:left w:w="150" w:type="dxa"/>
              <w:right w:w="150" w:type="dxa"/>
            </w:tcMar>
          </w:tcPr>
          <w:p>
            <w:r>
              <w:rPr>
                <w:rFonts w:ascii="Calibri" w:hAnsi="Calibri"/>
                <w:sz w:val="16"/>
              </w:rPr>
              <w:t>$300.00\text{ cm}^2$</w:t>
            </w:r>
          </w:p>
        </w:tc>
        <w:tc>
          <w:tcPr>
            <w:tcW w:type="dxa" w:w="3360"/>
            <w:shd w:fill="F2F5F9"/>
            <w:tcMar>
              <w:top w:w="80" w:type="dxa"/>
              <w:bottom w:w="80" w:type="dxa"/>
              <w:left w:w="150" w:type="dxa"/>
              <w:right w:w="150" w:type="dxa"/>
            </w:tcMar>
          </w:tcPr>
          <w:p>
            <w:r>
              <w:rPr>
                <w:rFonts w:ascii="Calibri" w:hAnsi="Calibri"/>
                <w:sz w:val="16"/>
              </w:rPr>
              <w:t>$450.00\text{ cm}^2$</w:t>
            </w:r>
          </w:p>
        </w:tc>
      </w:tr>
      <w:tr>
        <w:tc>
          <w:tcPr>
            <w:tcW w:type="dxa" w:w="3360"/>
            <w:shd w:fill="FFFFFF"/>
            <w:tcMar>
              <w:top w:w="80" w:type="dxa"/>
              <w:bottom w:w="80" w:type="dxa"/>
              <w:left w:w="150" w:type="dxa"/>
              <w:right w:w="150" w:type="dxa"/>
            </w:tcMar>
          </w:tcPr>
          <w:p>
            <w:r>
              <w:rPr>
                <w:rFonts w:ascii="Calibri" w:hAnsi="Calibri"/>
                <w:b/>
                <w:sz w:val="16"/>
              </w:rPr>
              <w:t>Maximum Tank Height ($H_{\text{max}}$)</w:t>
            </w:r>
          </w:p>
        </w:tc>
        <w:tc>
          <w:tcPr>
            <w:tcW w:type="dxa" w:w="3360"/>
            <w:shd w:fill="FFFFFF"/>
            <w:tcMar>
              <w:top w:w="80" w:type="dxa"/>
              <w:bottom w:w="80" w:type="dxa"/>
              <w:left w:w="150" w:type="dxa"/>
              <w:right w:w="150" w:type="dxa"/>
            </w:tcMar>
          </w:tcPr>
          <w:p>
            <w:r>
              <w:rPr>
                <w:rFonts w:ascii="Calibri" w:hAnsi="Calibri"/>
                <w:sz w:val="16"/>
              </w:rPr>
              <w:t>$50.0\text{ cm}$</w:t>
            </w:r>
          </w:p>
        </w:tc>
        <w:tc>
          <w:tcPr>
            <w:tcW w:type="dxa" w:w="3360"/>
            <w:shd w:fill="FFFFFF"/>
            <w:tcMar>
              <w:top w:w="80" w:type="dxa"/>
              <w:bottom w:w="80" w:type="dxa"/>
              <w:left w:w="150" w:type="dxa"/>
              <w:right w:w="150" w:type="dxa"/>
            </w:tcMar>
          </w:tcPr>
          <w:p>
            <w:r>
              <w:rPr>
                <w:rFonts w:ascii="Calibri" w:hAnsi="Calibri"/>
                <w:sz w:val="16"/>
              </w:rPr>
              <w:t>$60.0\text{ cm}$</w:t>
            </w:r>
          </w:p>
        </w:tc>
      </w:tr>
      <w:tr>
        <w:tc>
          <w:tcPr>
            <w:tcW w:type="dxa" w:w="3360"/>
            <w:shd w:fill="F2F5F9"/>
            <w:tcMar>
              <w:top w:w="80" w:type="dxa"/>
              <w:bottom w:w="80" w:type="dxa"/>
              <w:left w:w="150" w:type="dxa"/>
              <w:right w:w="150" w:type="dxa"/>
            </w:tcMar>
          </w:tcPr>
          <w:p>
            <w:r>
              <w:rPr>
                <w:rFonts w:ascii="Calibri" w:hAnsi="Calibri"/>
                <w:b/>
                <w:sz w:val="16"/>
              </w:rPr>
              <w:t>Calibrated Discharge Coeff ($k$)</w:t>
            </w:r>
          </w:p>
        </w:tc>
        <w:tc>
          <w:tcPr>
            <w:tcW w:type="dxa" w:w="3360"/>
            <w:shd w:fill="F2F5F9"/>
            <w:tcMar>
              <w:top w:w="80" w:type="dxa"/>
              <w:bottom w:w="80" w:type="dxa"/>
              <w:left w:w="150" w:type="dxa"/>
              <w:right w:w="150" w:type="dxa"/>
            </w:tcMar>
          </w:tcPr>
          <w:p>
            <w:r>
              <w:rPr>
                <w:rFonts w:ascii="Calibri" w:hAnsi="Calibri"/>
                <w:sz w:val="16"/>
              </w:rPr>
              <w:t>$4.50\text{ cm}^{2.5}/\text{s}$</w:t>
            </w:r>
          </w:p>
        </w:tc>
        <w:tc>
          <w:tcPr>
            <w:tcW w:type="dxa" w:w="3360"/>
            <w:shd w:fill="F2F5F9"/>
            <w:tcMar>
              <w:top w:w="80" w:type="dxa"/>
              <w:bottom w:w="80" w:type="dxa"/>
              <w:left w:w="150" w:type="dxa"/>
              <w:right w:w="150" w:type="dxa"/>
            </w:tcMar>
          </w:tcPr>
          <w:p>
            <w:r>
              <w:rPr>
                <w:rFonts w:ascii="Calibri" w:hAnsi="Calibri"/>
                <w:sz w:val="16"/>
              </w:rPr>
              <w:t>$6.00\text{ cm}^{2.5}/\text{s}$</w:t>
            </w:r>
          </w:p>
        </w:tc>
      </w:tr>
      <w:tr>
        <w:tc>
          <w:tcPr>
            <w:tcW w:type="dxa" w:w="3360"/>
            <w:shd w:fill="FFFFFF"/>
            <w:tcMar>
              <w:top w:w="80" w:type="dxa"/>
              <w:bottom w:w="80" w:type="dxa"/>
              <w:left w:w="150" w:type="dxa"/>
              <w:right w:w="150" w:type="dxa"/>
            </w:tcMar>
          </w:tcPr>
          <w:p>
            <w:r>
              <w:rPr>
                <w:rFonts w:ascii="Calibri" w:hAnsi="Calibri"/>
                <w:b/>
                <w:sz w:val="16"/>
              </w:rPr>
              <w:t>Baseline Inflow Rate ($Q_{\text{in}}$)</w:t>
            </w:r>
          </w:p>
        </w:tc>
        <w:tc>
          <w:tcPr>
            <w:tcW w:type="dxa" w:w="3360"/>
            <w:shd w:fill="FFFFFF"/>
            <w:tcMar>
              <w:top w:w="80" w:type="dxa"/>
              <w:bottom w:w="80" w:type="dxa"/>
              <w:left w:w="150" w:type="dxa"/>
              <w:right w:w="150" w:type="dxa"/>
            </w:tcMar>
          </w:tcPr>
          <w:p>
            <w:r>
              <w:rPr>
                <w:rFonts w:ascii="Calibri" w:hAnsi="Calibri"/>
                <w:sz w:val="16"/>
              </w:rPr>
              <w:t>$25.0\text{ cm}^3/\text{s}$ ($1.5\text{ L/min}$)</w:t>
            </w:r>
          </w:p>
        </w:tc>
        <w:tc>
          <w:tcPr>
            <w:tcW w:type="dxa" w:w="3360"/>
            <w:shd w:fill="FFFFFF"/>
            <w:tcMar>
              <w:top w:w="80" w:type="dxa"/>
              <w:bottom w:w="80" w:type="dxa"/>
              <w:left w:w="150" w:type="dxa"/>
              <w:right w:w="150" w:type="dxa"/>
            </w:tcMar>
          </w:tcPr>
          <w:p>
            <w:r>
              <w:rPr>
                <w:rFonts w:ascii="Calibri" w:hAnsi="Calibri"/>
                <w:sz w:val="16"/>
              </w:rPr>
              <w:t>$35.0\text{ cm}^3/\text{s}$ ($2.1\text{ L/min}$)</w:t>
            </w:r>
          </w:p>
        </w:tc>
      </w:tr>
      <w:tr>
        <w:tc>
          <w:tcPr>
            <w:tcW w:type="dxa" w:w="3360"/>
            <w:shd w:fill="F2F5F9"/>
            <w:tcMar>
              <w:top w:w="80" w:type="dxa"/>
              <w:bottom w:w="80" w:type="dxa"/>
              <w:left w:w="150" w:type="dxa"/>
              <w:right w:w="150" w:type="dxa"/>
            </w:tcMar>
          </w:tcPr>
          <w:p>
            <w:r>
              <w:rPr>
                <w:rFonts w:ascii="Calibri" w:hAnsi="Calibri"/>
                <w:b/>
                <w:sz w:val="16"/>
              </w:rPr>
              <w:t>Steady-State Level ($h^* = (Q_{\text{in}}/k)^2$)</w:t>
            </w:r>
          </w:p>
        </w:tc>
        <w:tc>
          <w:tcPr>
            <w:tcW w:type="dxa" w:w="3360"/>
            <w:shd w:fill="F2F5F9"/>
            <w:tcMar>
              <w:top w:w="80" w:type="dxa"/>
              <w:bottom w:w="80" w:type="dxa"/>
              <w:left w:w="150" w:type="dxa"/>
              <w:right w:w="150" w:type="dxa"/>
            </w:tcMar>
          </w:tcPr>
          <w:p>
            <w:r>
              <w:rPr>
                <w:rFonts w:ascii="Calibri" w:hAnsi="Calibri"/>
                <w:sz w:val="16"/>
              </w:rPr>
              <w:t>$30.86\text{ cm}$</w:t>
            </w:r>
          </w:p>
        </w:tc>
        <w:tc>
          <w:tcPr>
            <w:tcW w:type="dxa" w:w="3360"/>
            <w:shd w:fill="F2F5F9"/>
            <w:tcMar>
              <w:top w:w="80" w:type="dxa"/>
              <w:bottom w:w="80" w:type="dxa"/>
              <w:left w:w="150" w:type="dxa"/>
              <w:right w:w="150" w:type="dxa"/>
            </w:tcMar>
          </w:tcPr>
          <w:p>
            <w:r>
              <w:rPr>
                <w:rFonts w:ascii="Calibri" w:hAnsi="Calibri"/>
                <w:sz w:val="16"/>
              </w:rPr>
              <w:t>$34.03\text{ cm}$</w:t>
            </w:r>
          </w:p>
        </w:tc>
      </w:tr>
      <w:tr>
        <w:tc>
          <w:tcPr>
            <w:tcW w:type="dxa" w:w="3360"/>
            <w:shd w:fill="FFFFFF"/>
            <w:tcMar>
              <w:top w:w="80" w:type="dxa"/>
              <w:bottom w:w="80" w:type="dxa"/>
              <w:left w:w="150" w:type="dxa"/>
              <w:right w:w="150" w:type="dxa"/>
            </w:tcMar>
          </w:tcPr>
          <w:p>
            <w:r>
              <w:rPr>
                <w:rFonts w:ascii="Calibri" w:hAnsi="Calibri"/>
                <w:b/>
                <w:sz w:val="16"/>
              </w:rPr>
              <w:t>Warning Level ($70\%$)</w:t>
            </w:r>
          </w:p>
        </w:tc>
        <w:tc>
          <w:tcPr>
            <w:tcW w:type="dxa" w:w="3360"/>
            <w:shd w:fill="FFFFFF"/>
            <w:tcMar>
              <w:top w:w="80" w:type="dxa"/>
              <w:bottom w:w="80" w:type="dxa"/>
              <w:left w:w="150" w:type="dxa"/>
              <w:right w:w="150" w:type="dxa"/>
            </w:tcMar>
          </w:tcPr>
          <w:p>
            <w:r>
              <w:rPr>
                <w:rFonts w:ascii="Calibri" w:hAnsi="Calibri"/>
                <w:sz w:val="16"/>
              </w:rPr>
              <w:t>$35.0\text{ cm}$</w:t>
            </w:r>
          </w:p>
        </w:tc>
        <w:tc>
          <w:tcPr>
            <w:tcW w:type="dxa" w:w="3360"/>
            <w:shd w:fill="FFFFFF"/>
            <w:tcMar>
              <w:top w:w="80" w:type="dxa"/>
              <w:bottom w:w="80" w:type="dxa"/>
              <w:left w:w="150" w:type="dxa"/>
              <w:right w:w="150" w:type="dxa"/>
            </w:tcMar>
          </w:tcPr>
          <w:p>
            <w:r>
              <w:rPr>
                <w:rFonts w:ascii="Calibri" w:hAnsi="Calibri"/>
                <w:sz w:val="16"/>
              </w:rPr>
              <w:t>$42.0\text{ cm}$</w:t>
            </w:r>
          </w:p>
        </w:tc>
      </w:tr>
      <w:tr>
        <w:tc>
          <w:tcPr>
            <w:tcW w:type="dxa" w:w="3360"/>
            <w:shd w:fill="F2F5F9"/>
            <w:tcMar>
              <w:top w:w="80" w:type="dxa"/>
              <w:bottom w:w="80" w:type="dxa"/>
              <w:left w:w="150" w:type="dxa"/>
              <w:right w:w="150" w:type="dxa"/>
            </w:tcMar>
          </w:tcPr>
          <w:p>
            <w:r>
              <w:rPr>
                <w:rFonts w:ascii="Calibri" w:hAnsi="Calibri"/>
                <w:b/>
                <w:sz w:val="16"/>
              </w:rPr>
              <w:t>Critical Level ($85\%$)</w:t>
            </w:r>
          </w:p>
        </w:tc>
        <w:tc>
          <w:tcPr>
            <w:tcW w:type="dxa" w:w="3360"/>
            <w:shd w:fill="F2F5F9"/>
            <w:tcMar>
              <w:top w:w="80" w:type="dxa"/>
              <w:bottom w:w="80" w:type="dxa"/>
              <w:left w:w="150" w:type="dxa"/>
              <w:right w:w="150" w:type="dxa"/>
            </w:tcMar>
          </w:tcPr>
          <w:p>
            <w:r>
              <w:rPr>
                <w:rFonts w:ascii="Calibri" w:hAnsi="Calibri"/>
                <w:sz w:val="16"/>
              </w:rPr>
              <w:t>$42.5\text{ cm}$</w:t>
            </w:r>
          </w:p>
        </w:tc>
        <w:tc>
          <w:tcPr>
            <w:tcW w:type="dxa" w:w="3360"/>
            <w:shd w:fill="F2F5F9"/>
            <w:tcMar>
              <w:top w:w="80" w:type="dxa"/>
              <w:bottom w:w="80" w:type="dxa"/>
              <w:left w:w="150" w:type="dxa"/>
              <w:right w:w="150" w:type="dxa"/>
            </w:tcMar>
          </w:tcPr>
          <w:p>
            <w:r>
              <w:rPr>
                <w:rFonts w:ascii="Calibri" w:hAnsi="Calibri"/>
                <w:sz w:val="16"/>
              </w:rPr>
              <w:t>$51.0\text{ cm}$</w:t>
            </w:r>
          </w:p>
        </w:tc>
      </w:tr>
    </w:tbl>
    <w:p>
      <w:pPr>
        <w:spacing w:before="80" w:after="160"/>
      </w:pPr>
    </w:p>
    <w:p>
      <w:pPr>
        <w:pStyle w:val="Heading3"/>
        <w:spacing w:before="160" w:after="40"/>
      </w:pPr>
      <w:r>
        <w:t>5.6 ESP32 Dual-Node Firmware, Voltage Divider Safety &amp; Local Edge Warning</w:t>
      </w:r>
    </w:p>
    <w:p>
      <w:pPr>
        <w:spacing w:before="40" w:after="80"/>
      </w:pPr>
      <w:r>
        <w:rPr>
          <w:sz w:val="19"/>
        </w:rPr>
        <w:t>The cyber-physical edge tier consists of two independent ESP32 microcontroller nodes running C++ firmware (`firmware/esp32/src/main.ino`) paired with JSN-SR04T waterproof ultrasonic transducers.</w:t>
      </w:r>
    </w:p>
    <w:p>
      <w:pPr>
        <w:pStyle w:val="Heading4"/>
        <w:spacing w:before="120" w:after="40"/>
      </w:pPr>
      <w:r>
        <w:t>Electrical Protection: 5V Echo Voltage Divider</w:t>
      </w:r>
    </w:p>
    <w:p>
      <w:pPr>
        <w:spacing w:before="40" w:after="80"/>
      </w:pPr>
      <w:r>
        <w:rPr>
          <w:sz w:val="19"/>
        </w:rPr>
        <w:t>The ESP32 microcontroller GPIO pins operate strictly at 3.3V logic and are **not 5V tolerant**. Exposing GPIO 18 directly to the 5V Echo pulse output of a JSN-SR04T / HC-SR04 sensor board causes gate breakdown. To ensure permanent electrical reliability, a passive 2-resistor voltage divider is mandated:</w:t>
      </w:r>
    </w:p>
    <w:p>
      <w:pPr>
        <w:spacing w:before="40" w:after="80"/>
      </w:pPr>
      <w:r>
        <w:rPr>
          <w:sz w:val="19"/>
        </w:rPr>
        <w:t>$$\text{Sensor ECHO (5V TTL)} \longrightarrow [R_1: 2.2\text{ k}\Omega] \longrightarrow \text{ESP32 GPIO 18} \longrightarrow [R_2: 3.3\text{ k}\Omega] \longrightarrow \text{GND}$$</w:t>
      </w:r>
    </w:p>
    <w:p>
      <w:pPr>
        <w:spacing w:before="40" w:after="80"/>
      </w:pPr>
      <w:r>
        <w:rPr>
          <w:sz w:val="19"/>
        </w:rPr>
        <w:t>$$V_{\text{out}} = 5.0\text{ V} \times \frac{3.3\text{ k}\Omega}{2.2\text{ k}\Omega + 3.3\text{ k}\Omega} = 3.00\text{ V}$$</w:t>
      </w:r>
    </w:p>
    <w:p>
      <w:pPr>
        <w:spacing w:before="40" w:after="80"/>
      </w:pPr>
      <w:r>
        <w:rPr>
          <w:sz w:val="19"/>
        </w:rPr>
        <w:t>$3.00\text{ V}$ is safely within the ESP32 input gate specification ($V_{\text{IH}} \ge 2.45\text{ V}$, $V_{\text{max}} = 3.6\text{ V}$).</w:t>
      </w:r>
    </w:p>
    <w:p>
      <w:pPr>
        <w:pStyle w:val="Heading4"/>
        <w:spacing w:before="120" w:after="40"/>
      </w:pPr>
      <w:r>
        <w:t>Sensor Dead Zone &amp; Container Reference Geometry</w:t>
      </w:r>
    </w:p>
    <w:p>
      <w:pPr>
        <w:spacing w:before="40" w:after="80"/>
      </w:pPr>
      <w:r>
        <w:rPr>
          <w:sz w:val="19"/>
        </w:rPr>
        <w:t>The waterproof JSN-SR04T transducer has an acoustic blind zone of $20.0\text{ cm}$ to $25.0\text{ cm}$. Therefore, the sensor mount must be fixed at an offset $H_{\text{mount}} \ge 25.0\text{ cm}$ above the tank rim. Water depth is computed as:</w:t>
      </w:r>
    </w:p>
    <w:p>
      <w:pPr>
        <w:spacing w:before="40" w:after="80"/>
      </w:pPr>
      <w:r>
        <w:rPr>
          <w:sz w:val="19"/>
        </w:rPr>
        <w:t>$$\text{Water Depth (cm)} = H_{\text{ref}} - D_{\text{measured}}$$</w:t>
      </w:r>
    </w:p>
    <w:p>
      <w:pPr>
        <w:spacing w:before="40" w:after="80"/>
      </w:pPr>
      <w:r>
        <w:rPr>
          <w:sz w:val="19"/>
        </w:rPr>
        <w:t>$$\text{Water Level (\%)} = 100 \times \frac{\text{Water Depth (cm)}}{H_{\text{ref}}}$$</w:t>
      </w:r>
    </w:p>
    <w:p>
      <w:pPr>
        <w:spacing w:before="40" w:after="80"/>
      </w:pPr>
      <w:r>
        <w:rPr>
          <w:sz w:val="19"/>
        </w:rPr>
        <w:t>Measurements outside $[S_{\text{min}}, 400.0\text{ cm}]$ or echo timeouts ($&gt; 25\text{ ms}$) trigger fault tracking. Instead of fabricating false zero depths, the firmware transmits `sensor_status: "invalid"` with `null` depth values.</w:t>
      </w:r>
    </w:p>
    <w:p>
      <w:pPr>
        <w:pStyle w:val="Heading4"/>
        <w:spacing w:before="120" w:after="40"/>
      </w:pPr>
      <w:r>
        <w:t>Anti-Chatter Hysteresis &amp; Visual State Distinction</w:t>
      </w:r>
    </w:p>
    <w:p>
      <w:pPr>
        <w:spacing w:before="40" w:after="80"/>
      </w:pPr>
      <w:r>
        <w:rPr>
          <w:sz w:val="19"/>
        </w:rPr>
        <w:t>To eliminate relay chatter when water ripples oscillate near warning boundaries:</w:t>
      </w:r>
    </w:p>
    <w:p>
      <w:pPr>
        <w:pStyle w:val="ListBullet"/>
        <w:spacing w:before="20" w:after="20"/>
      </w:pPr>
      <w:r>
        <w:rPr>
          <w:sz w:val="19"/>
        </w:rPr>
        <w:t>**Warning Threshold:** $\ge 70.0\%$</w:t>
      </w:r>
    </w:p>
    <w:p>
      <w:pPr>
        <w:pStyle w:val="ListBullet"/>
        <w:spacing w:before="20" w:after="20"/>
      </w:pPr>
      <w:r>
        <w:rPr>
          <w:sz w:val="19"/>
        </w:rPr>
        <w:t>**Critical Threshold:** $\ge 85.0\%$</w:t>
      </w:r>
    </w:p>
    <w:p>
      <w:pPr>
        <w:pStyle w:val="ListBullet"/>
        <w:spacing w:before="20" w:after="20"/>
      </w:pPr>
      <w:r>
        <w:rPr>
          <w:sz w:val="19"/>
        </w:rPr>
        <w:t>**Hysteresis Band:** $3.0\%$</w:t>
      </w:r>
    </w:p>
    <w:p>
      <w:pPr>
        <w:pStyle w:val="ListBullet"/>
        <w:spacing w:before="20" w:after="20"/>
      </w:pPr>
      <w:r>
        <w:rPr>
          <w:sz w:val="19"/>
        </w:rPr>
        <w:t>Warning alert only clears when water level drops strictly below $70.0\% - 3.0\% = 67.0\%$.</w:t>
      </w:r>
    </w:p>
    <w:p>
      <w:pPr>
        <w:pStyle w:val="ListBullet"/>
        <w:spacing w:before="20" w:after="20"/>
      </w:pPr>
      <w:r>
        <w:rPr>
          <w:sz w:val="19"/>
        </w:rPr>
        <w:t>Critical alert only transitions down to Warning when water level drops strictly below $85.0\% - 3.0\% = 82.0\%$.</w:t>
      </w:r>
    </w:p>
    <w:p>
      <w:pPr>
        <w:spacing w:before="40" w:after="80"/>
      </w:pPr>
      <w:r>
        <w:rPr>
          <w:sz w:val="19"/>
        </w:rPr>
        <w:t>The firmware prioritizes the critical hysteresis retention check before warning evaluation, ensuring the critical band is preserved when falling from peak inundation. Furthermore, the local indicator distinguishes alert levels visually:</w:t>
      </w:r>
    </w:p>
    <w:p>
      <w:pPr>
        <w:pStyle w:val="ListBullet"/>
        <w:spacing w:before="20" w:after="20"/>
      </w:pPr>
      <w:r>
        <w:rPr>
          <w:sz w:val="19"/>
        </w:rPr>
        <w:t>**Normal ($&lt; 67.0\%$):** LED OFF.</w:t>
      </w:r>
    </w:p>
    <w:p>
      <w:pPr>
        <w:pStyle w:val="ListBullet"/>
        <w:spacing w:before="20" w:after="20"/>
      </w:pPr>
      <w:r>
        <w:rPr>
          <w:sz w:val="19"/>
        </w:rPr>
        <w:t>**Warning ($70.0\% \le \text{Level} &lt; 85.0\%$):** 1 Hz flashing ($500\text{ ms}$ ON, $500\text{ ms}$ OFF) to visually indicate caution without causing false alarm.</w:t>
      </w:r>
    </w:p>
    <w:p>
      <w:pPr>
        <w:pStyle w:val="ListBullet"/>
        <w:spacing w:before="20" w:after="20"/>
      </w:pPr>
      <w:r>
        <w:rPr>
          <w:sz w:val="19"/>
        </w:rPr>
        <w:t>**Critical ($\ge 85.0\%$):** Continuous solid illumination for emergency awareness.</w:t>
      </w:r>
    </w:p>
    <w:p>
      <w:pPr>
        <w:pStyle w:val="Heading4"/>
        <w:spacing w:before="120" w:after="40"/>
      </w:pPr>
      <w:r>
        <w:t>Autonomous Offline Operation</w:t>
      </w:r>
    </w:p>
    <w:p>
      <w:pPr>
        <w:spacing w:before="40" w:after="80"/>
      </w:pPr>
      <w:r>
        <w:rPr>
          <w:sz w:val="19"/>
        </w:rPr>
        <w:t>Warning threshold evaluation and GPIO 2 indicator control execute directly within the local microcontroller `loop()` cycle. If Wi-Fi disconnects or the MQTT broker becomes unreachable, edge warning indicators continue operating autonomously.</w:t>
      </w:r>
    </w:p>
    <w:p>
      <w:pPr>
        <w:pStyle w:val="Heading2"/>
        <w:spacing w:before="240" w:after="60"/>
      </w:pPr>
      <w:r>
        <w:t>6. Multi-Method Missing-Data Reconstruction Benchmark</w:t>
      </w:r>
    </w:p>
    <w:p>
      <w:pPr>
        <w:pStyle w:val="Heading3"/>
        <w:spacing w:before="160" w:after="40"/>
      </w:pPr>
      <w:r>
        <w:t>6.1 Scientific Motivation &amp; Dual Evaluation Settings</w:t>
      </w:r>
    </w:p>
    <w:p>
      <w:pPr>
        <w:spacing w:before="40" w:after="80"/>
      </w:pPr>
      <w:r>
        <w:rPr>
          <w:sz w:val="19"/>
        </w:rPr>
        <w:t>When communication dropouts or acoustic transducer faults occur, downstream digital twins receive incomplete telemetry. To eliminate ground-truth leakage and evaluate imputation algorithms under equitable, mathematically sound conditions, CivicTwin-R establishes two distinct evaluation settings:</w:t>
      </w:r>
    </w:p>
    <w:p>
      <w:pPr>
        <w:pStyle w:val="ListBullet"/>
        <w:spacing w:before="20" w:after="20"/>
      </w:pPr>
      <w:r>
        <w:rPr>
          <w:sz w:val="19"/>
        </w:rPr>
        <w:t>**Setting A — Online Causal Streaming (Zero Future Information):**</w:t>
      </w:r>
    </w:p>
    <w:p>
      <w:pPr>
        <w:spacing w:before="40" w:after="80"/>
      </w:pPr>
      <w:r>
        <w:rPr>
          <w:sz w:val="19"/>
        </w:rPr>
        <w:t>At time $t$, the estimator has access *only* to observations and model inputs arriving at or before time $t$. Future recovery endpoints are strictly inaccessible:</w:t>
      </w:r>
    </w:p>
    <w:p>
      <w:pPr>
        <w:pStyle w:val="ListBullet"/>
        <w:spacing w:before="20" w:after="20"/>
      </w:pPr>
      <w:r>
        <w:rPr>
          <w:sz w:val="19"/>
        </w:rPr>
        <w:t>*LOCF:* Holds the last valid past observation forward ($h(t) = h(t_{\text{last\_valid}})$).</w:t>
      </w:r>
    </w:p>
    <w:p>
      <w:pPr>
        <w:pStyle w:val="ListBullet"/>
        <w:spacing w:before="20" w:after="20"/>
      </w:pPr>
      <w:r>
        <w:rPr>
          <w:sz w:val="19"/>
        </w:rPr>
        <w:t>*Causal Linear Trend:* Estimates backward slope from past observations with exponential decay damping toward the hydraulic mean.</w:t>
      </w:r>
    </w:p>
    <w:p>
      <w:pPr>
        <w:pStyle w:val="ListBullet"/>
        <w:spacing w:before="20" w:after="20"/>
      </w:pPr>
      <w:r>
        <w:rPr>
          <w:sz w:val="19"/>
        </w:rPr>
        <w:t>*Physics Digital Twin:* Numerically integrates the calibrated mass-balance ODE forward from the last known state using known or baseline inflow $Q_{\text{in}}$ and calibrated parameters $(A, k)$.</w:t>
      </w:r>
    </w:p>
    <w:p>
      <w:pPr>
        <w:pStyle w:val="ListBullet"/>
        <w:spacing w:before="20" w:after="20"/>
      </w:pPr>
      <w:r>
        <w:rPr>
          <w:sz w:val="19"/>
        </w:rPr>
        <w:t>**Setting B — Offline Retrospective Gap Reconstruction:**</w:t>
      </w:r>
    </w:p>
    <w:p>
      <w:pPr>
        <w:spacing w:before="40" w:after="80"/>
      </w:pPr>
      <w:r>
        <w:rPr>
          <w:sz w:val="19"/>
        </w:rPr>
        <w:t>Evaluated post-incident when communication has resumed and future boundary points $t_{\text{post}}$ are known:</w:t>
      </w:r>
    </w:p>
    <w:p>
      <w:pPr>
        <w:pStyle w:val="ListBullet"/>
        <w:spacing w:before="20" w:after="20"/>
      </w:pPr>
      <w:r>
        <w:rPr>
          <w:sz w:val="19"/>
        </w:rPr>
        <w:t>*Linear Interpolation:* Fits a two-sided linear chord bridging $(t_{\text{pre}}, h_{\text{pre}})$ and $(t_{\text{post}}, h_{\text{post}})$.</w:t>
      </w:r>
    </w:p>
    <w:p>
      <w:pPr>
        <w:pStyle w:val="ListBullet"/>
        <w:spacing w:before="20" w:after="20"/>
      </w:pPr>
      <w:r>
        <w:rPr>
          <w:sz w:val="19"/>
        </w:rPr>
        <w:t>*LOCF &amp; Physics Digital Twin:* Evaluated as baseline comparisons across the identical missing intervals.</w:t>
      </w:r>
    </w:p>
    <w:p>
      <w:pPr>
        <w:pStyle w:val="Heading3"/>
        <w:spacing w:before="160" w:after="40"/>
      </w:pPr>
      <w:r>
        <w:t>6.2 Empirical Results Table (Multi-Seed Average)</w:t>
      </w:r>
    </w:p>
    <w:p>
      <w:pPr>
        <w:spacing w:before="40" w:after="80"/>
      </w:pPr>
      <w:r>
        <w:rPr>
          <w:sz w:val="19"/>
        </w:rPr>
        <w:t>The benchmark evaluated 4 estimators across 4 gap durations ($15\text{s}$, $30\text{s}$, $60\text{s}$, $120\text{s}$), 4 random missing rates ($5\%$, $10\%$, $20\%$, $30\%$), 3 random seeds ($42$, $101$, $2024$), and parameter mismatch scenarios ($\pm 15\%$ drift in $k$). Results were exported to `results/tables/three_method_reconstruction.csv` and `.json`.</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trPr>
        <w:tc>
          <w:tcPr>
            <w:tcW w:type="dxa" w:w="1120"/>
            <w:shd w:fill="1F4E79"/>
            <w:tcMar>
              <w:top w:w="120" w:type="dxa"/>
              <w:bottom w:w="120" w:type="dxa"/>
              <w:left w:w="150" w:type="dxa"/>
              <w:right w:w="150" w:type="dxa"/>
            </w:tcMar>
          </w:tcPr>
          <w:p>
            <w:pPr>
              <w:jc w:val="left"/>
            </w:pPr>
            <w:r>
              <w:rPr>
                <w:rFonts w:ascii="Calibri" w:hAnsi="Calibri"/>
                <w:b/>
                <w:color w:val="FFFFFF"/>
                <w:sz w:val="17"/>
              </w:rPr>
              <w:t>Method</w:t>
            </w:r>
          </w:p>
        </w:tc>
        <w:tc>
          <w:tcPr>
            <w:tcW w:type="dxa" w:w="1120"/>
            <w:shd w:fill="1F4E79"/>
            <w:tcMar>
              <w:top w:w="120" w:type="dxa"/>
              <w:bottom w:w="120" w:type="dxa"/>
              <w:left w:w="150" w:type="dxa"/>
              <w:right w:w="150" w:type="dxa"/>
            </w:tcMar>
          </w:tcPr>
          <w:p>
            <w:pPr>
              <w:jc w:val="left"/>
            </w:pPr>
            <w:r>
              <w:rPr>
                <w:rFonts w:ascii="Calibri" w:hAnsi="Calibri"/>
                <w:b/>
                <w:color w:val="FFFFFF"/>
                <w:sz w:val="17"/>
              </w:rPr>
              <w:t>Evaluation Setting</w:t>
            </w:r>
          </w:p>
        </w:tc>
        <w:tc>
          <w:tcPr>
            <w:tcW w:type="dxa" w:w="1120"/>
            <w:shd w:fill="1F4E79"/>
            <w:tcMar>
              <w:top w:w="120" w:type="dxa"/>
              <w:bottom w:w="120" w:type="dxa"/>
              <w:left w:w="150" w:type="dxa"/>
              <w:right w:w="150" w:type="dxa"/>
            </w:tcMar>
          </w:tcPr>
          <w:p>
            <w:pPr>
              <w:jc w:val="left"/>
            </w:pPr>
            <w:r>
              <w:rPr>
                <w:rFonts w:ascii="Calibri" w:hAnsi="Calibri"/>
                <w:b/>
                <w:color w:val="FFFFFF"/>
                <w:sz w:val="17"/>
              </w:rPr>
              <w:t>Gap Duration</w:t>
            </w:r>
          </w:p>
        </w:tc>
        <w:tc>
          <w:tcPr>
            <w:tcW w:type="dxa" w:w="1120"/>
            <w:shd w:fill="1F4E79"/>
            <w:tcMar>
              <w:top w:w="120" w:type="dxa"/>
              <w:bottom w:w="120" w:type="dxa"/>
              <w:left w:w="150" w:type="dxa"/>
              <w:right w:w="150" w:type="dxa"/>
            </w:tcMar>
          </w:tcPr>
          <w:p>
            <w:pPr>
              <w:jc w:val="left"/>
            </w:pPr>
            <w:r>
              <w:rPr>
                <w:rFonts w:ascii="Calibri" w:hAnsi="Calibri"/>
                <w:b/>
                <w:color w:val="FFFFFF"/>
                <w:sz w:val="17"/>
              </w:rPr>
              <w:t>Missing %</w:t>
            </w:r>
          </w:p>
        </w:tc>
        <w:tc>
          <w:tcPr>
            <w:tcW w:type="dxa" w:w="1120"/>
            <w:shd w:fill="1F4E79"/>
            <w:tcMar>
              <w:top w:w="120" w:type="dxa"/>
              <w:bottom w:w="120" w:type="dxa"/>
              <w:left w:w="150" w:type="dxa"/>
              <w:right w:w="150" w:type="dxa"/>
            </w:tcMar>
          </w:tcPr>
          <w:p>
            <w:pPr>
              <w:jc w:val="left"/>
            </w:pPr>
            <w:r>
              <w:rPr>
                <w:rFonts w:ascii="Calibri" w:hAnsi="Calibri"/>
                <w:b/>
                <w:color w:val="FFFFFF"/>
                <w:sz w:val="17"/>
              </w:rPr>
              <w:t>Sample Count</w:t>
            </w:r>
          </w:p>
        </w:tc>
        <w:tc>
          <w:tcPr>
            <w:tcW w:type="dxa" w:w="1120"/>
            <w:shd w:fill="1F4E79"/>
            <w:tcMar>
              <w:top w:w="120" w:type="dxa"/>
              <w:bottom w:w="120" w:type="dxa"/>
              <w:left w:w="150" w:type="dxa"/>
              <w:right w:w="150" w:type="dxa"/>
            </w:tcMar>
          </w:tcPr>
          <w:p>
            <w:pPr>
              <w:jc w:val="left"/>
            </w:pPr>
            <w:r>
              <w:rPr>
                <w:rFonts w:ascii="Calibri" w:hAnsi="Calibri"/>
                <w:b/>
                <w:color w:val="FFFFFF"/>
                <w:sz w:val="17"/>
              </w:rPr>
              <w:t>MAE (cm)</w:t>
            </w:r>
          </w:p>
        </w:tc>
        <w:tc>
          <w:tcPr>
            <w:tcW w:type="dxa" w:w="1120"/>
            <w:shd w:fill="1F4E79"/>
            <w:tcMar>
              <w:top w:w="120" w:type="dxa"/>
              <w:bottom w:w="120" w:type="dxa"/>
              <w:left w:w="150" w:type="dxa"/>
              <w:right w:w="150" w:type="dxa"/>
            </w:tcMar>
          </w:tcPr>
          <w:p>
            <w:pPr>
              <w:jc w:val="left"/>
            </w:pPr>
            <w:r>
              <w:rPr>
                <w:rFonts w:ascii="Calibri" w:hAnsi="Calibri"/>
                <w:b/>
                <w:color w:val="FFFFFF"/>
                <w:sz w:val="17"/>
              </w:rPr>
              <w:t>RMSE (cm)</w:t>
            </w:r>
          </w:p>
        </w:tc>
        <w:tc>
          <w:tcPr>
            <w:tcW w:type="dxa" w:w="1120"/>
            <w:shd w:fill="1F4E79"/>
            <w:tcMar>
              <w:top w:w="120" w:type="dxa"/>
              <w:bottom w:w="120" w:type="dxa"/>
              <w:left w:w="150" w:type="dxa"/>
              <w:right w:w="150" w:type="dxa"/>
            </w:tcMar>
          </w:tcPr>
          <w:p>
            <w:pPr>
              <w:jc w:val="left"/>
            </w:pPr>
            <w:r>
              <w:rPr>
                <w:rFonts w:ascii="Calibri" w:hAnsi="Calibri"/>
                <w:b/>
                <w:color w:val="FFFFFF"/>
                <w:sz w:val="17"/>
              </w:rPr>
              <w:t>Max Error (cm)</w:t>
            </w:r>
          </w:p>
        </w:tc>
        <w:tc>
          <w:tcPr>
            <w:tcW w:type="dxa" w:w="1120"/>
            <w:shd w:fill="1F4E79"/>
            <w:tcMar>
              <w:top w:w="120" w:type="dxa"/>
              <w:bottom w:w="120" w:type="dxa"/>
              <w:left w:w="150" w:type="dxa"/>
              <w:right w:w="150" w:type="dxa"/>
            </w:tcMar>
          </w:tcPr>
          <w:p>
            <w:pPr>
              <w:jc w:val="left"/>
            </w:pPr>
            <w:r>
              <w:rPr>
                <w:rFonts w:ascii="Calibri" w:hAnsi="Calibri"/>
                <w:b/>
                <w:color w:val="FFFFFF"/>
                <w:sz w:val="17"/>
              </w:rPr>
              <w:t>Data Source</w:t>
            </w:r>
          </w:p>
        </w:tc>
      </w:tr>
      <w:tr>
        <w:tc>
          <w:tcPr>
            <w:tcW w:type="dxa" w:w="1120"/>
            <w:shd w:fill="F2F5F9"/>
            <w:tcMar>
              <w:top w:w="80" w:type="dxa"/>
              <w:bottom w:w="80" w:type="dxa"/>
              <w:left w:w="150" w:type="dxa"/>
              <w:right w:w="150" w:type="dxa"/>
            </w:tcMar>
          </w:tcPr>
          <w:p>
            <w:r>
              <w:rPr>
                <w:rFonts w:ascii="Calibri" w:hAnsi="Calibri"/>
                <w:b/>
                <w:sz w:val="16"/>
              </w:rPr>
              <w:t>Causal Linear Trend</w:t>
            </w:r>
          </w:p>
        </w:tc>
        <w:tc>
          <w:tcPr>
            <w:tcW w:type="dxa" w:w="1120"/>
            <w:shd w:fill="F2F5F9"/>
            <w:tcMar>
              <w:top w:w="80" w:type="dxa"/>
              <w:bottom w:w="80" w:type="dxa"/>
              <w:left w:w="150" w:type="dxa"/>
              <w:right w:w="150" w:type="dxa"/>
            </w:tcMar>
          </w:tcPr>
          <w:p>
            <w:r>
              <w:rPr>
                <w:rFonts w:ascii="Calibri" w:hAnsi="Calibri"/>
                <w:sz w:val="16"/>
              </w:rPr>
              <w:t>Setting A (Online Causal)</w:t>
            </w:r>
          </w:p>
        </w:tc>
        <w:tc>
          <w:tcPr>
            <w:tcW w:type="dxa" w:w="1120"/>
            <w:shd w:fill="F2F5F9"/>
            <w:tcMar>
              <w:top w:w="80" w:type="dxa"/>
              <w:bottom w:w="80" w:type="dxa"/>
              <w:left w:w="150" w:type="dxa"/>
              <w:right w:w="150" w:type="dxa"/>
            </w:tcMar>
          </w:tcPr>
          <w:p>
            <w:r>
              <w:rPr>
                <w:rFonts w:ascii="Calibri" w:hAnsi="Calibri"/>
                <w:sz w:val="16"/>
              </w:rPr>
              <w:t>15.0 s</w:t>
            </w:r>
          </w:p>
        </w:tc>
        <w:tc>
          <w:tcPr>
            <w:tcW w:type="dxa" w:w="1120"/>
            <w:shd w:fill="F2F5F9"/>
            <w:tcMar>
              <w:top w:w="80" w:type="dxa"/>
              <w:bottom w:w="80" w:type="dxa"/>
              <w:left w:w="150" w:type="dxa"/>
              <w:right w:w="150" w:type="dxa"/>
            </w:tcMar>
          </w:tcPr>
          <w:p>
            <w:r>
              <w:rPr>
                <w:rFonts w:ascii="Calibri" w:hAnsi="Calibri"/>
                <w:sz w:val="16"/>
              </w:rPr>
              <w:t>2.5%</w:t>
            </w:r>
          </w:p>
        </w:tc>
        <w:tc>
          <w:tcPr>
            <w:tcW w:type="dxa" w:w="1120"/>
            <w:shd w:fill="F2F5F9"/>
            <w:tcMar>
              <w:top w:w="80" w:type="dxa"/>
              <w:bottom w:w="80" w:type="dxa"/>
              <w:left w:w="150" w:type="dxa"/>
              <w:right w:w="150" w:type="dxa"/>
            </w:tcMar>
          </w:tcPr>
          <w:p>
            <w:r>
              <w:rPr>
                <w:rFonts w:ascii="Calibri" w:hAnsi="Calibri"/>
                <w:sz w:val="16"/>
              </w:rPr>
              <w:t>3</w:t>
            </w:r>
          </w:p>
        </w:tc>
        <w:tc>
          <w:tcPr>
            <w:tcW w:type="dxa" w:w="1120"/>
            <w:shd w:fill="F2F5F9"/>
            <w:tcMar>
              <w:top w:w="80" w:type="dxa"/>
              <w:bottom w:w="80" w:type="dxa"/>
              <w:left w:w="150" w:type="dxa"/>
              <w:right w:w="150" w:type="dxa"/>
            </w:tcMar>
          </w:tcPr>
          <w:p>
            <w:r>
              <w:rPr>
                <w:rFonts w:ascii="Calibri" w:hAnsi="Calibri"/>
                <w:b/>
                <w:sz w:val="16"/>
              </w:rPr>
              <w:t>0.0527</w:t>
            </w:r>
          </w:p>
        </w:tc>
        <w:tc>
          <w:tcPr>
            <w:tcW w:type="dxa" w:w="1120"/>
            <w:shd w:fill="F2F5F9"/>
            <w:tcMar>
              <w:top w:w="80" w:type="dxa"/>
              <w:bottom w:w="80" w:type="dxa"/>
              <w:left w:w="150" w:type="dxa"/>
              <w:right w:w="150" w:type="dxa"/>
            </w:tcMar>
          </w:tcPr>
          <w:p>
            <w:r>
              <w:rPr>
                <w:rFonts w:ascii="Calibri" w:hAnsi="Calibri"/>
                <w:b/>
                <w:sz w:val="16"/>
              </w:rPr>
              <w:t>0.0614</w:t>
            </w:r>
          </w:p>
        </w:tc>
        <w:tc>
          <w:tcPr>
            <w:tcW w:type="dxa" w:w="1120"/>
            <w:shd w:fill="F2F5F9"/>
            <w:tcMar>
              <w:top w:w="80" w:type="dxa"/>
              <w:bottom w:w="80" w:type="dxa"/>
              <w:left w:w="150" w:type="dxa"/>
              <w:right w:w="150" w:type="dxa"/>
            </w:tcMar>
          </w:tcPr>
          <w:p>
            <w:r>
              <w:rPr>
                <w:rFonts w:ascii="Calibri" w:hAnsi="Calibri"/>
                <w:sz w:val="16"/>
              </w:rPr>
              <w:t>0.0935</w:t>
            </w:r>
          </w:p>
        </w:tc>
        <w:tc>
          <w:tcPr>
            <w:tcW w:type="dxa" w:w="1120"/>
            <w:shd w:fill="F2F5F9"/>
            <w:tcMar>
              <w:top w:w="80" w:type="dxa"/>
              <w:bottom w:w="80" w:type="dxa"/>
              <w:left w:w="150" w:type="dxa"/>
              <w:right w:w="150" w:type="dxa"/>
            </w:tcMar>
          </w:tcPr>
          <w:p>
            <w:r>
              <w:rPr>
                <w:rFonts w:ascii="Calibri" w:hAnsi="Calibri"/>
                <w:sz w:val="16"/>
              </w:rPr>
              <w:t>SIMULATED VALIDATION</w:t>
            </w:r>
          </w:p>
        </w:tc>
      </w:tr>
      <w:tr>
        <w:tc>
          <w:tcPr>
            <w:tcW w:type="dxa" w:w="1120"/>
            <w:shd w:fill="FFFFFF"/>
            <w:tcMar>
              <w:top w:w="80" w:type="dxa"/>
              <w:bottom w:w="80" w:type="dxa"/>
              <w:left w:w="150" w:type="dxa"/>
              <w:right w:w="150" w:type="dxa"/>
            </w:tcMar>
          </w:tcPr>
          <w:p>
            <w:r>
              <w:rPr>
                <w:rFonts w:ascii="Calibri" w:hAnsi="Calibri"/>
                <w:b/>
                <w:sz w:val="16"/>
              </w:rPr>
              <w:t>LOCF</w:t>
            </w:r>
          </w:p>
        </w:tc>
        <w:tc>
          <w:tcPr>
            <w:tcW w:type="dxa" w:w="1120"/>
            <w:shd w:fill="FFFFFF"/>
            <w:tcMar>
              <w:top w:w="80" w:type="dxa"/>
              <w:bottom w:w="80" w:type="dxa"/>
              <w:left w:w="150" w:type="dxa"/>
              <w:right w:w="150" w:type="dxa"/>
            </w:tcMar>
          </w:tcPr>
          <w:p>
            <w:r>
              <w:rPr>
                <w:rFonts w:ascii="Calibri" w:hAnsi="Calibri"/>
                <w:sz w:val="16"/>
              </w:rPr>
              <w:t>Setting A &amp; B (Past Only)</w:t>
            </w:r>
          </w:p>
        </w:tc>
        <w:tc>
          <w:tcPr>
            <w:tcW w:type="dxa" w:w="1120"/>
            <w:shd w:fill="FFFFFF"/>
            <w:tcMar>
              <w:top w:w="80" w:type="dxa"/>
              <w:bottom w:w="80" w:type="dxa"/>
              <w:left w:w="150" w:type="dxa"/>
              <w:right w:w="150" w:type="dxa"/>
            </w:tcMar>
          </w:tcPr>
          <w:p>
            <w:r>
              <w:rPr>
                <w:rFonts w:ascii="Calibri" w:hAnsi="Calibri"/>
                <w:sz w:val="16"/>
              </w:rPr>
              <w:t>15.0 s</w:t>
            </w:r>
          </w:p>
        </w:tc>
        <w:tc>
          <w:tcPr>
            <w:tcW w:type="dxa" w:w="1120"/>
            <w:shd w:fill="FFFFFF"/>
            <w:tcMar>
              <w:top w:w="80" w:type="dxa"/>
              <w:bottom w:w="80" w:type="dxa"/>
              <w:left w:w="150" w:type="dxa"/>
              <w:right w:w="150" w:type="dxa"/>
            </w:tcMar>
          </w:tcPr>
          <w:p>
            <w:r>
              <w:rPr>
                <w:rFonts w:ascii="Calibri" w:hAnsi="Calibri"/>
                <w:sz w:val="16"/>
              </w:rPr>
              <w:t>2.5%</w:t>
            </w:r>
          </w:p>
        </w:tc>
        <w:tc>
          <w:tcPr>
            <w:tcW w:type="dxa" w:w="1120"/>
            <w:shd w:fill="FFFFFF"/>
            <w:tcMar>
              <w:top w:w="80" w:type="dxa"/>
              <w:bottom w:w="80" w:type="dxa"/>
              <w:left w:w="150" w:type="dxa"/>
              <w:right w:w="150" w:type="dxa"/>
            </w:tcMar>
          </w:tcPr>
          <w:p>
            <w:r>
              <w:rPr>
                <w:rFonts w:ascii="Calibri" w:hAnsi="Calibri"/>
                <w:sz w:val="16"/>
              </w:rPr>
              <w:t>3</w:t>
            </w:r>
          </w:p>
        </w:tc>
        <w:tc>
          <w:tcPr>
            <w:tcW w:type="dxa" w:w="1120"/>
            <w:shd w:fill="FFFFFF"/>
            <w:tcMar>
              <w:top w:w="80" w:type="dxa"/>
              <w:bottom w:w="80" w:type="dxa"/>
              <w:left w:w="150" w:type="dxa"/>
              <w:right w:w="150" w:type="dxa"/>
            </w:tcMar>
          </w:tcPr>
          <w:p>
            <w:r>
              <w:rPr>
                <w:rFonts w:ascii="Calibri" w:hAnsi="Calibri"/>
                <w:sz w:val="16"/>
              </w:rPr>
              <w:t>0.2313</w:t>
            </w:r>
          </w:p>
        </w:tc>
        <w:tc>
          <w:tcPr>
            <w:tcW w:type="dxa" w:w="1120"/>
            <w:shd w:fill="FFFFFF"/>
            <w:tcMar>
              <w:top w:w="80" w:type="dxa"/>
              <w:bottom w:w="80" w:type="dxa"/>
              <w:left w:w="150" w:type="dxa"/>
              <w:right w:w="150" w:type="dxa"/>
            </w:tcMar>
          </w:tcPr>
          <w:p>
            <w:r>
              <w:rPr>
                <w:rFonts w:ascii="Calibri" w:hAnsi="Calibri"/>
                <w:sz w:val="16"/>
              </w:rPr>
              <w:t>0.2470</w:t>
            </w:r>
          </w:p>
        </w:tc>
        <w:tc>
          <w:tcPr>
            <w:tcW w:type="dxa" w:w="1120"/>
            <w:shd w:fill="FFFFFF"/>
            <w:tcMar>
              <w:top w:w="80" w:type="dxa"/>
              <w:bottom w:w="80" w:type="dxa"/>
              <w:left w:w="150" w:type="dxa"/>
              <w:right w:w="150" w:type="dxa"/>
            </w:tcMar>
          </w:tcPr>
          <w:p>
            <w:r>
              <w:rPr>
                <w:rFonts w:ascii="Calibri" w:hAnsi="Calibri"/>
                <w:sz w:val="16"/>
              </w:rPr>
              <w:t>0.3337</w:t>
            </w:r>
          </w:p>
        </w:tc>
        <w:tc>
          <w:tcPr>
            <w:tcW w:type="dxa" w:w="1120"/>
            <w:shd w:fill="FFFFFF"/>
            <w:tcMar>
              <w:top w:w="80" w:type="dxa"/>
              <w:bottom w:w="80" w:type="dxa"/>
              <w:left w:w="150" w:type="dxa"/>
              <w:right w:w="150" w:type="dxa"/>
            </w:tcMar>
          </w:tcPr>
          <w:p>
            <w:r>
              <w:rPr>
                <w:rFonts w:ascii="Calibri" w:hAnsi="Calibri"/>
                <w:sz w:val="16"/>
              </w:rPr>
              <w:t>SIMULATED VALIDATION</w:t>
            </w:r>
          </w:p>
        </w:tc>
      </w:tr>
      <w:tr>
        <w:tc>
          <w:tcPr>
            <w:tcW w:type="dxa" w:w="1120"/>
            <w:shd w:fill="F2F5F9"/>
            <w:tcMar>
              <w:top w:w="80" w:type="dxa"/>
              <w:bottom w:w="80" w:type="dxa"/>
              <w:left w:w="150" w:type="dxa"/>
              <w:right w:w="150" w:type="dxa"/>
            </w:tcMar>
          </w:tcPr>
          <w:p>
            <w:r>
              <w:rPr>
                <w:rFonts w:ascii="Calibri" w:hAnsi="Calibri"/>
                <w:b/>
                <w:sz w:val="16"/>
              </w:rPr>
              <w:t>Linear Interpolation</w:t>
            </w:r>
          </w:p>
        </w:tc>
        <w:tc>
          <w:tcPr>
            <w:tcW w:type="dxa" w:w="1120"/>
            <w:shd w:fill="F2F5F9"/>
            <w:tcMar>
              <w:top w:w="80" w:type="dxa"/>
              <w:bottom w:w="80" w:type="dxa"/>
              <w:left w:w="150" w:type="dxa"/>
              <w:right w:w="150" w:type="dxa"/>
            </w:tcMar>
          </w:tcPr>
          <w:p>
            <w:r>
              <w:rPr>
                <w:rFonts w:ascii="Calibri" w:hAnsi="Calibri"/>
                <w:sz w:val="16"/>
              </w:rPr>
              <w:t>Setting B (Offline Retrospective)</w:t>
            </w:r>
          </w:p>
        </w:tc>
        <w:tc>
          <w:tcPr>
            <w:tcW w:type="dxa" w:w="1120"/>
            <w:shd w:fill="F2F5F9"/>
            <w:tcMar>
              <w:top w:w="80" w:type="dxa"/>
              <w:bottom w:w="80" w:type="dxa"/>
              <w:left w:w="150" w:type="dxa"/>
              <w:right w:w="150" w:type="dxa"/>
            </w:tcMar>
          </w:tcPr>
          <w:p>
            <w:r>
              <w:rPr>
                <w:rFonts w:ascii="Calibri" w:hAnsi="Calibri"/>
                <w:sz w:val="16"/>
              </w:rPr>
              <w:t>15.0 s</w:t>
            </w:r>
          </w:p>
        </w:tc>
        <w:tc>
          <w:tcPr>
            <w:tcW w:type="dxa" w:w="1120"/>
            <w:shd w:fill="F2F5F9"/>
            <w:tcMar>
              <w:top w:w="80" w:type="dxa"/>
              <w:bottom w:w="80" w:type="dxa"/>
              <w:left w:w="150" w:type="dxa"/>
              <w:right w:w="150" w:type="dxa"/>
            </w:tcMar>
          </w:tcPr>
          <w:p>
            <w:r>
              <w:rPr>
                <w:rFonts w:ascii="Calibri" w:hAnsi="Calibri"/>
                <w:sz w:val="16"/>
              </w:rPr>
              <w:t>2.5%</w:t>
            </w:r>
          </w:p>
        </w:tc>
        <w:tc>
          <w:tcPr>
            <w:tcW w:type="dxa" w:w="1120"/>
            <w:shd w:fill="F2F5F9"/>
            <w:tcMar>
              <w:top w:w="80" w:type="dxa"/>
              <w:bottom w:w="80" w:type="dxa"/>
              <w:left w:w="150" w:type="dxa"/>
              <w:right w:w="150" w:type="dxa"/>
            </w:tcMar>
          </w:tcPr>
          <w:p>
            <w:r>
              <w:rPr>
                <w:rFonts w:ascii="Calibri" w:hAnsi="Calibri"/>
                <w:sz w:val="16"/>
              </w:rPr>
              <w:t>3</w:t>
            </w:r>
          </w:p>
        </w:tc>
        <w:tc>
          <w:tcPr>
            <w:tcW w:type="dxa" w:w="1120"/>
            <w:shd w:fill="F2F5F9"/>
            <w:tcMar>
              <w:top w:w="80" w:type="dxa"/>
              <w:bottom w:w="80" w:type="dxa"/>
              <w:left w:w="150" w:type="dxa"/>
              <w:right w:w="150" w:type="dxa"/>
            </w:tcMar>
          </w:tcPr>
          <w:p>
            <w:r>
              <w:rPr>
                <w:rFonts w:ascii="Calibri" w:hAnsi="Calibri"/>
                <w:b/>
                <w:sz w:val="16"/>
              </w:rPr>
              <w:t>0.0302</w:t>
            </w:r>
          </w:p>
        </w:tc>
        <w:tc>
          <w:tcPr>
            <w:tcW w:type="dxa" w:w="1120"/>
            <w:shd w:fill="F2F5F9"/>
            <w:tcMar>
              <w:top w:w="80" w:type="dxa"/>
              <w:bottom w:w="80" w:type="dxa"/>
              <w:left w:w="150" w:type="dxa"/>
              <w:right w:w="150" w:type="dxa"/>
            </w:tcMar>
          </w:tcPr>
          <w:p>
            <w:r>
              <w:rPr>
                <w:rFonts w:ascii="Calibri" w:hAnsi="Calibri"/>
                <w:b/>
                <w:sz w:val="16"/>
              </w:rPr>
              <w:t>0.0306</w:t>
            </w:r>
          </w:p>
        </w:tc>
        <w:tc>
          <w:tcPr>
            <w:tcW w:type="dxa" w:w="1120"/>
            <w:shd w:fill="F2F5F9"/>
            <w:tcMar>
              <w:top w:w="80" w:type="dxa"/>
              <w:bottom w:w="80" w:type="dxa"/>
              <w:left w:w="150" w:type="dxa"/>
              <w:right w:w="150" w:type="dxa"/>
            </w:tcMar>
          </w:tcPr>
          <w:p>
            <w:r>
              <w:rPr>
                <w:rFonts w:ascii="Calibri" w:hAnsi="Calibri"/>
                <w:sz w:val="16"/>
              </w:rPr>
              <w:t>0.0367</w:t>
            </w:r>
          </w:p>
        </w:tc>
        <w:tc>
          <w:tcPr>
            <w:tcW w:type="dxa" w:w="1120"/>
            <w:shd w:fill="F2F5F9"/>
            <w:tcMar>
              <w:top w:w="80" w:type="dxa"/>
              <w:bottom w:w="80" w:type="dxa"/>
              <w:left w:w="150" w:type="dxa"/>
              <w:right w:w="150" w:type="dxa"/>
            </w:tcMar>
          </w:tcPr>
          <w:p>
            <w:r>
              <w:rPr>
                <w:rFonts w:ascii="Calibri" w:hAnsi="Calibri"/>
                <w:sz w:val="16"/>
              </w:rPr>
              <w:t>SIMULATED VALIDATION</w:t>
            </w:r>
          </w:p>
        </w:tc>
      </w:tr>
      <w:tr>
        <w:tc>
          <w:tcPr>
            <w:tcW w:type="dxa" w:w="1120"/>
            <w:shd w:fill="FFFFFF"/>
            <w:tcMar>
              <w:top w:w="80" w:type="dxa"/>
              <w:bottom w:w="80" w:type="dxa"/>
              <w:left w:w="150" w:type="dxa"/>
              <w:right w:w="150" w:type="dxa"/>
            </w:tcMar>
          </w:tcPr>
          <w:p>
            <w:r>
              <w:rPr>
                <w:rFonts w:ascii="Calibri" w:hAnsi="Calibri"/>
                <w:b/>
                <w:sz w:val="16"/>
              </w:rPr>
              <w:t>Physics Digital Twin</w:t>
            </w:r>
          </w:p>
        </w:tc>
        <w:tc>
          <w:tcPr>
            <w:tcW w:type="dxa" w:w="1120"/>
            <w:shd w:fill="FFFFFF"/>
            <w:tcMar>
              <w:top w:w="80" w:type="dxa"/>
              <w:bottom w:w="80" w:type="dxa"/>
              <w:left w:w="150" w:type="dxa"/>
              <w:right w:w="150" w:type="dxa"/>
            </w:tcMar>
          </w:tcPr>
          <w:p>
            <w:r>
              <w:rPr>
                <w:rFonts w:ascii="Calibri" w:hAnsi="Calibri"/>
                <w:sz w:val="16"/>
              </w:rPr>
              <w:t>Setting A &amp; B (Model Guided)</w:t>
            </w:r>
          </w:p>
        </w:tc>
        <w:tc>
          <w:tcPr>
            <w:tcW w:type="dxa" w:w="1120"/>
            <w:shd w:fill="FFFFFF"/>
            <w:tcMar>
              <w:top w:w="80" w:type="dxa"/>
              <w:bottom w:w="80" w:type="dxa"/>
              <w:left w:w="150" w:type="dxa"/>
              <w:right w:w="150" w:type="dxa"/>
            </w:tcMar>
          </w:tcPr>
          <w:p>
            <w:r>
              <w:rPr>
                <w:rFonts w:ascii="Calibri" w:hAnsi="Calibri"/>
                <w:sz w:val="16"/>
              </w:rPr>
              <w:t>15.0 s</w:t>
            </w:r>
          </w:p>
        </w:tc>
        <w:tc>
          <w:tcPr>
            <w:tcW w:type="dxa" w:w="1120"/>
            <w:shd w:fill="FFFFFF"/>
            <w:tcMar>
              <w:top w:w="80" w:type="dxa"/>
              <w:bottom w:w="80" w:type="dxa"/>
              <w:left w:w="150" w:type="dxa"/>
              <w:right w:w="150" w:type="dxa"/>
            </w:tcMar>
          </w:tcPr>
          <w:p>
            <w:r>
              <w:rPr>
                <w:rFonts w:ascii="Calibri" w:hAnsi="Calibri"/>
                <w:sz w:val="16"/>
              </w:rPr>
              <w:t>2.5%</w:t>
            </w:r>
          </w:p>
        </w:tc>
        <w:tc>
          <w:tcPr>
            <w:tcW w:type="dxa" w:w="1120"/>
            <w:shd w:fill="FFFFFF"/>
            <w:tcMar>
              <w:top w:w="80" w:type="dxa"/>
              <w:bottom w:w="80" w:type="dxa"/>
              <w:left w:w="150" w:type="dxa"/>
              <w:right w:w="150" w:type="dxa"/>
            </w:tcMar>
          </w:tcPr>
          <w:p>
            <w:r>
              <w:rPr>
                <w:rFonts w:ascii="Calibri" w:hAnsi="Calibri"/>
                <w:sz w:val="16"/>
              </w:rPr>
              <w:t>3</w:t>
            </w:r>
          </w:p>
        </w:tc>
        <w:tc>
          <w:tcPr>
            <w:tcW w:type="dxa" w:w="1120"/>
            <w:shd w:fill="FFFFFF"/>
            <w:tcMar>
              <w:top w:w="80" w:type="dxa"/>
              <w:bottom w:w="80" w:type="dxa"/>
              <w:left w:w="150" w:type="dxa"/>
              <w:right w:w="150" w:type="dxa"/>
            </w:tcMar>
          </w:tcPr>
          <w:p>
            <w:r>
              <w:rPr>
                <w:rFonts w:ascii="Calibri" w:hAnsi="Calibri"/>
                <w:sz w:val="16"/>
              </w:rPr>
              <w:t>0.2020</w:t>
            </w:r>
          </w:p>
        </w:tc>
        <w:tc>
          <w:tcPr>
            <w:tcW w:type="dxa" w:w="1120"/>
            <w:shd w:fill="FFFFFF"/>
            <w:tcMar>
              <w:top w:w="80" w:type="dxa"/>
              <w:bottom w:w="80" w:type="dxa"/>
              <w:left w:w="150" w:type="dxa"/>
              <w:right w:w="150" w:type="dxa"/>
            </w:tcMar>
          </w:tcPr>
          <w:p>
            <w:r>
              <w:rPr>
                <w:rFonts w:ascii="Calibri" w:hAnsi="Calibri"/>
                <w:sz w:val="16"/>
              </w:rPr>
              <w:t>0.2172</w:t>
            </w:r>
          </w:p>
        </w:tc>
        <w:tc>
          <w:tcPr>
            <w:tcW w:type="dxa" w:w="1120"/>
            <w:shd w:fill="FFFFFF"/>
            <w:tcMar>
              <w:top w:w="80" w:type="dxa"/>
              <w:bottom w:w="80" w:type="dxa"/>
              <w:left w:w="150" w:type="dxa"/>
              <w:right w:w="150" w:type="dxa"/>
            </w:tcMar>
          </w:tcPr>
          <w:p>
            <w:r>
              <w:rPr>
                <w:rFonts w:ascii="Calibri" w:hAnsi="Calibri"/>
                <w:sz w:val="16"/>
              </w:rPr>
              <w:t>0.2970</w:t>
            </w:r>
          </w:p>
        </w:tc>
        <w:tc>
          <w:tcPr>
            <w:tcW w:type="dxa" w:w="1120"/>
            <w:shd w:fill="FFFFFF"/>
            <w:tcMar>
              <w:top w:w="80" w:type="dxa"/>
              <w:bottom w:w="80" w:type="dxa"/>
              <w:left w:w="150" w:type="dxa"/>
              <w:right w:w="150" w:type="dxa"/>
            </w:tcMar>
          </w:tcPr>
          <w:p>
            <w:r>
              <w:rPr>
                <w:rFonts w:ascii="Calibri" w:hAnsi="Calibri"/>
                <w:sz w:val="16"/>
              </w:rPr>
              <w:t>SIMULATED VALIDATION</w:t>
            </w:r>
          </w:p>
        </w:tc>
      </w:tr>
      <w:tr>
        <w:tc>
          <w:tcPr>
            <w:tcW w:type="dxa" w:w="1120"/>
            <w:shd w:fill="F2F5F9"/>
            <w:tcMar>
              <w:top w:w="80" w:type="dxa"/>
              <w:bottom w:w="80" w:type="dxa"/>
              <w:left w:w="150" w:type="dxa"/>
              <w:right w:w="150" w:type="dxa"/>
            </w:tcMar>
          </w:tcPr>
          <w:p>
            <w:r>
              <w:rPr>
                <w:rFonts w:ascii="Calibri" w:hAnsi="Calibri"/>
                <w:b/>
                <w:sz w:val="16"/>
              </w:rPr>
              <w:t>Causal Linear Trend</w:t>
            </w:r>
          </w:p>
        </w:tc>
        <w:tc>
          <w:tcPr>
            <w:tcW w:type="dxa" w:w="1120"/>
            <w:shd w:fill="F2F5F9"/>
            <w:tcMar>
              <w:top w:w="80" w:type="dxa"/>
              <w:bottom w:w="80" w:type="dxa"/>
              <w:left w:w="150" w:type="dxa"/>
              <w:right w:w="150" w:type="dxa"/>
            </w:tcMar>
          </w:tcPr>
          <w:p>
            <w:r>
              <w:rPr>
                <w:rFonts w:ascii="Calibri" w:hAnsi="Calibri"/>
                <w:sz w:val="16"/>
              </w:rPr>
              <w:t>Setting A (Online Causal)</w:t>
            </w:r>
          </w:p>
        </w:tc>
        <w:tc>
          <w:tcPr>
            <w:tcW w:type="dxa" w:w="1120"/>
            <w:shd w:fill="F2F5F9"/>
            <w:tcMar>
              <w:top w:w="80" w:type="dxa"/>
              <w:bottom w:w="80" w:type="dxa"/>
              <w:left w:w="150" w:type="dxa"/>
              <w:right w:w="150" w:type="dxa"/>
            </w:tcMar>
          </w:tcPr>
          <w:p>
            <w:r>
              <w:rPr>
                <w:rFonts w:ascii="Calibri" w:hAnsi="Calibri"/>
                <w:sz w:val="16"/>
              </w:rPr>
              <w:t>30.0 s</w:t>
            </w:r>
          </w:p>
        </w:tc>
        <w:tc>
          <w:tcPr>
            <w:tcW w:type="dxa" w:w="1120"/>
            <w:shd w:fill="F2F5F9"/>
            <w:tcMar>
              <w:top w:w="80" w:type="dxa"/>
              <w:bottom w:w="80" w:type="dxa"/>
              <w:left w:w="150" w:type="dxa"/>
              <w:right w:w="150" w:type="dxa"/>
            </w:tcMar>
          </w:tcPr>
          <w:p>
            <w:r>
              <w:rPr>
                <w:rFonts w:ascii="Calibri" w:hAnsi="Calibri"/>
                <w:sz w:val="16"/>
              </w:rPr>
              <w:t>5.0%</w:t>
            </w:r>
          </w:p>
        </w:tc>
        <w:tc>
          <w:tcPr>
            <w:tcW w:type="dxa" w:w="1120"/>
            <w:shd w:fill="F2F5F9"/>
            <w:tcMar>
              <w:top w:w="80" w:type="dxa"/>
              <w:bottom w:w="80" w:type="dxa"/>
              <w:left w:w="150" w:type="dxa"/>
              <w:right w:w="150" w:type="dxa"/>
            </w:tcMar>
          </w:tcPr>
          <w:p>
            <w:r>
              <w:rPr>
                <w:rFonts w:ascii="Calibri" w:hAnsi="Calibri"/>
                <w:sz w:val="16"/>
              </w:rPr>
              <w:t>6</w:t>
            </w:r>
          </w:p>
        </w:tc>
        <w:tc>
          <w:tcPr>
            <w:tcW w:type="dxa" w:w="1120"/>
            <w:shd w:fill="F2F5F9"/>
            <w:tcMar>
              <w:top w:w="80" w:type="dxa"/>
              <w:bottom w:w="80" w:type="dxa"/>
              <w:left w:w="150" w:type="dxa"/>
              <w:right w:w="150" w:type="dxa"/>
            </w:tcMar>
          </w:tcPr>
          <w:p>
            <w:r>
              <w:rPr>
                <w:rFonts w:ascii="Calibri" w:hAnsi="Calibri"/>
                <w:b/>
                <w:sz w:val="16"/>
              </w:rPr>
              <w:t>0.1403</w:t>
            </w:r>
          </w:p>
        </w:tc>
        <w:tc>
          <w:tcPr>
            <w:tcW w:type="dxa" w:w="1120"/>
            <w:shd w:fill="F2F5F9"/>
            <w:tcMar>
              <w:top w:w="80" w:type="dxa"/>
              <w:bottom w:w="80" w:type="dxa"/>
              <w:left w:w="150" w:type="dxa"/>
              <w:right w:w="150" w:type="dxa"/>
            </w:tcMar>
          </w:tcPr>
          <w:p>
            <w:r>
              <w:rPr>
                <w:rFonts w:ascii="Calibri" w:hAnsi="Calibri"/>
                <w:b/>
                <w:sz w:val="16"/>
              </w:rPr>
              <w:t>0.1729</w:t>
            </w:r>
          </w:p>
        </w:tc>
        <w:tc>
          <w:tcPr>
            <w:tcW w:type="dxa" w:w="1120"/>
            <w:shd w:fill="F2F5F9"/>
            <w:tcMar>
              <w:top w:w="80" w:type="dxa"/>
              <w:bottom w:w="80" w:type="dxa"/>
              <w:left w:w="150" w:type="dxa"/>
              <w:right w:w="150" w:type="dxa"/>
            </w:tcMar>
          </w:tcPr>
          <w:p>
            <w:r>
              <w:rPr>
                <w:rFonts w:ascii="Calibri" w:hAnsi="Calibri"/>
                <w:sz w:val="16"/>
              </w:rPr>
              <w:t>0.3077</w:t>
            </w:r>
          </w:p>
        </w:tc>
        <w:tc>
          <w:tcPr>
            <w:tcW w:type="dxa" w:w="1120"/>
            <w:shd w:fill="F2F5F9"/>
            <w:tcMar>
              <w:top w:w="80" w:type="dxa"/>
              <w:bottom w:w="80" w:type="dxa"/>
              <w:left w:w="150" w:type="dxa"/>
              <w:right w:w="150" w:type="dxa"/>
            </w:tcMar>
          </w:tcPr>
          <w:p>
            <w:r>
              <w:rPr>
                <w:rFonts w:ascii="Calibri" w:hAnsi="Calibri"/>
                <w:sz w:val="16"/>
              </w:rPr>
              <w:t>SIMULATED VALIDATION</w:t>
            </w:r>
          </w:p>
        </w:tc>
      </w:tr>
      <w:tr>
        <w:tc>
          <w:tcPr>
            <w:tcW w:type="dxa" w:w="1120"/>
            <w:shd w:fill="FFFFFF"/>
            <w:tcMar>
              <w:top w:w="80" w:type="dxa"/>
              <w:bottom w:w="80" w:type="dxa"/>
              <w:left w:w="150" w:type="dxa"/>
              <w:right w:w="150" w:type="dxa"/>
            </w:tcMar>
          </w:tcPr>
          <w:p>
            <w:r>
              <w:rPr>
                <w:rFonts w:ascii="Calibri" w:hAnsi="Calibri"/>
                <w:b/>
                <w:sz w:val="16"/>
              </w:rPr>
              <w:t>LOCF</w:t>
            </w:r>
          </w:p>
        </w:tc>
        <w:tc>
          <w:tcPr>
            <w:tcW w:type="dxa" w:w="1120"/>
            <w:shd w:fill="FFFFFF"/>
            <w:tcMar>
              <w:top w:w="80" w:type="dxa"/>
              <w:bottom w:w="80" w:type="dxa"/>
              <w:left w:w="150" w:type="dxa"/>
              <w:right w:w="150" w:type="dxa"/>
            </w:tcMar>
          </w:tcPr>
          <w:p>
            <w:r>
              <w:rPr>
                <w:rFonts w:ascii="Calibri" w:hAnsi="Calibri"/>
                <w:sz w:val="16"/>
              </w:rPr>
              <w:t>Setting A &amp; B (Past Only)</w:t>
            </w:r>
          </w:p>
        </w:tc>
        <w:tc>
          <w:tcPr>
            <w:tcW w:type="dxa" w:w="1120"/>
            <w:shd w:fill="FFFFFF"/>
            <w:tcMar>
              <w:top w:w="80" w:type="dxa"/>
              <w:bottom w:w="80" w:type="dxa"/>
              <w:left w:w="150" w:type="dxa"/>
              <w:right w:w="150" w:type="dxa"/>
            </w:tcMar>
          </w:tcPr>
          <w:p>
            <w:r>
              <w:rPr>
                <w:rFonts w:ascii="Calibri" w:hAnsi="Calibri"/>
                <w:sz w:val="16"/>
              </w:rPr>
              <w:t>30.0 s</w:t>
            </w:r>
          </w:p>
        </w:tc>
        <w:tc>
          <w:tcPr>
            <w:tcW w:type="dxa" w:w="1120"/>
            <w:shd w:fill="FFFFFF"/>
            <w:tcMar>
              <w:top w:w="80" w:type="dxa"/>
              <w:bottom w:w="80" w:type="dxa"/>
              <w:left w:w="150" w:type="dxa"/>
              <w:right w:w="150" w:type="dxa"/>
            </w:tcMar>
          </w:tcPr>
          <w:p>
            <w:r>
              <w:rPr>
                <w:rFonts w:ascii="Calibri" w:hAnsi="Calibri"/>
                <w:sz w:val="16"/>
              </w:rPr>
              <w:t>5.0%</w:t>
            </w:r>
          </w:p>
        </w:tc>
        <w:tc>
          <w:tcPr>
            <w:tcW w:type="dxa" w:w="1120"/>
            <w:shd w:fill="FFFFFF"/>
            <w:tcMar>
              <w:top w:w="80" w:type="dxa"/>
              <w:bottom w:w="80" w:type="dxa"/>
              <w:left w:w="150" w:type="dxa"/>
              <w:right w:w="150" w:type="dxa"/>
            </w:tcMar>
          </w:tcPr>
          <w:p>
            <w:r>
              <w:rPr>
                <w:rFonts w:ascii="Calibri" w:hAnsi="Calibri"/>
                <w:sz w:val="16"/>
              </w:rPr>
              <w:t>6</w:t>
            </w:r>
          </w:p>
        </w:tc>
        <w:tc>
          <w:tcPr>
            <w:tcW w:type="dxa" w:w="1120"/>
            <w:shd w:fill="FFFFFF"/>
            <w:tcMar>
              <w:top w:w="80" w:type="dxa"/>
              <w:bottom w:w="80" w:type="dxa"/>
              <w:left w:w="150" w:type="dxa"/>
              <w:right w:w="150" w:type="dxa"/>
            </w:tcMar>
          </w:tcPr>
          <w:p>
            <w:r>
              <w:rPr>
                <w:rFonts w:ascii="Calibri" w:hAnsi="Calibri"/>
                <w:sz w:val="16"/>
              </w:rPr>
              <w:t>0.3541</w:t>
            </w:r>
          </w:p>
        </w:tc>
        <w:tc>
          <w:tcPr>
            <w:tcW w:type="dxa" w:w="1120"/>
            <w:shd w:fill="FFFFFF"/>
            <w:tcMar>
              <w:top w:w="80" w:type="dxa"/>
              <w:bottom w:w="80" w:type="dxa"/>
              <w:left w:w="150" w:type="dxa"/>
              <w:right w:w="150" w:type="dxa"/>
            </w:tcMar>
          </w:tcPr>
          <w:p>
            <w:r>
              <w:rPr>
                <w:rFonts w:ascii="Calibri" w:hAnsi="Calibri"/>
                <w:sz w:val="16"/>
              </w:rPr>
              <w:t>0.3864</w:t>
            </w:r>
          </w:p>
        </w:tc>
        <w:tc>
          <w:tcPr>
            <w:tcW w:type="dxa" w:w="1120"/>
            <w:shd w:fill="FFFFFF"/>
            <w:tcMar>
              <w:top w:w="80" w:type="dxa"/>
              <w:bottom w:w="80" w:type="dxa"/>
              <w:left w:w="150" w:type="dxa"/>
              <w:right w:w="150" w:type="dxa"/>
            </w:tcMar>
          </w:tcPr>
          <w:p>
            <w:r>
              <w:rPr>
                <w:rFonts w:ascii="Calibri" w:hAnsi="Calibri"/>
                <w:sz w:val="16"/>
              </w:rPr>
              <w:t>0.5587</w:t>
            </w:r>
          </w:p>
        </w:tc>
        <w:tc>
          <w:tcPr>
            <w:tcW w:type="dxa" w:w="1120"/>
            <w:shd w:fill="FFFFFF"/>
            <w:tcMar>
              <w:top w:w="80" w:type="dxa"/>
              <w:bottom w:w="80" w:type="dxa"/>
              <w:left w:w="150" w:type="dxa"/>
              <w:right w:w="150" w:type="dxa"/>
            </w:tcMar>
          </w:tcPr>
          <w:p>
            <w:r>
              <w:rPr>
                <w:rFonts w:ascii="Calibri" w:hAnsi="Calibri"/>
                <w:sz w:val="16"/>
              </w:rPr>
              <w:t>SIMULATED VALIDATION</w:t>
            </w:r>
          </w:p>
        </w:tc>
      </w:tr>
      <w:tr>
        <w:tc>
          <w:tcPr>
            <w:tcW w:type="dxa" w:w="1120"/>
            <w:shd w:fill="F2F5F9"/>
            <w:tcMar>
              <w:top w:w="80" w:type="dxa"/>
              <w:bottom w:w="80" w:type="dxa"/>
              <w:left w:w="150" w:type="dxa"/>
              <w:right w:w="150" w:type="dxa"/>
            </w:tcMar>
          </w:tcPr>
          <w:p>
            <w:r>
              <w:rPr>
                <w:rFonts w:ascii="Calibri" w:hAnsi="Calibri"/>
                <w:b/>
                <w:sz w:val="16"/>
              </w:rPr>
              <w:t>Linear Interpolation</w:t>
            </w:r>
          </w:p>
        </w:tc>
        <w:tc>
          <w:tcPr>
            <w:tcW w:type="dxa" w:w="1120"/>
            <w:shd w:fill="F2F5F9"/>
            <w:tcMar>
              <w:top w:w="80" w:type="dxa"/>
              <w:bottom w:w="80" w:type="dxa"/>
              <w:left w:w="150" w:type="dxa"/>
              <w:right w:w="150" w:type="dxa"/>
            </w:tcMar>
          </w:tcPr>
          <w:p>
            <w:r>
              <w:rPr>
                <w:rFonts w:ascii="Calibri" w:hAnsi="Calibri"/>
                <w:sz w:val="16"/>
              </w:rPr>
              <w:t>Setting B (Offline Retrospective)</w:t>
            </w:r>
          </w:p>
        </w:tc>
        <w:tc>
          <w:tcPr>
            <w:tcW w:type="dxa" w:w="1120"/>
            <w:shd w:fill="F2F5F9"/>
            <w:tcMar>
              <w:top w:w="80" w:type="dxa"/>
              <w:bottom w:w="80" w:type="dxa"/>
              <w:left w:w="150" w:type="dxa"/>
              <w:right w:w="150" w:type="dxa"/>
            </w:tcMar>
          </w:tcPr>
          <w:p>
            <w:r>
              <w:rPr>
                <w:rFonts w:ascii="Calibri" w:hAnsi="Calibri"/>
                <w:sz w:val="16"/>
              </w:rPr>
              <w:t>30.0 s</w:t>
            </w:r>
          </w:p>
        </w:tc>
        <w:tc>
          <w:tcPr>
            <w:tcW w:type="dxa" w:w="1120"/>
            <w:shd w:fill="F2F5F9"/>
            <w:tcMar>
              <w:top w:w="80" w:type="dxa"/>
              <w:bottom w:w="80" w:type="dxa"/>
              <w:left w:w="150" w:type="dxa"/>
              <w:right w:w="150" w:type="dxa"/>
            </w:tcMar>
          </w:tcPr>
          <w:p>
            <w:r>
              <w:rPr>
                <w:rFonts w:ascii="Calibri" w:hAnsi="Calibri"/>
                <w:sz w:val="16"/>
              </w:rPr>
              <w:t>5.0%</w:t>
            </w:r>
          </w:p>
        </w:tc>
        <w:tc>
          <w:tcPr>
            <w:tcW w:type="dxa" w:w="1120"/>
            <w:shd w:fill="F2F5F9"/>
            <w:tcMar>
              <w:top w:w="80" w:type="dxa"/>
              <w:bottom w:w="80" w:type="dxa"/>
              <w:left w:w="150" w:type="dxa"/>
              <w:right w:w="150" w:type="dxa"/>
            </w:tcMar>
          </w:tcPr>
          <w:p>
            <w:r>
              <w:rPr>
                <w:rFonts w:ascii="Calibri" w:hAnsi="Calibri"/>
                <w:sz w:val="16"/>
              </w:rPr>
              <w:t>6</w:t>
            </w:r>
          </w:p>
        </w:tc>
        <w:tc>
          <w:tcPr>
            <w:tcW w:type="dxa" w:w="1120"/>
            <w:shd w:fill="F2F5F9"/>
            <w:tcMar>
              <w:top w:w="80" w:type="dxa"/>
              <w:bottom w:w="80" w:type="dxa"/>
              <w:left w:w="150" w:type="dxa"/>
              <w:right w:w="150" w:type="dxa"/>
            </w:tcMar>
          </w:tcPr>
          <w:p>
            <w:r>
              <w:rPr>
                <w:rFonts w:ascii="Calibri" w:hAnsi="Calibri"/>
                <w:b/>
                <w:sz w:val="16"/>
              </w:rPr>
              <w:t>0.0777</w:t>
            </w:r>
          </w:p>
        </w:tc>
        <w:tc>
          <w:tcPr>
            <w:tcW w:type="dxa" w:w="1120"/>
            <w:shd w:fill="F2F5F9"/>
            <w:tcMar>
              <w:top w:w="80" w:type="dxa"/>
              <w:bottom w:w="80" w:type="dxa"/>
              <w:left w:w="150" w:type="dxa"/>
              <w:right w:w="150" w:type="dxa"/>
            </w:tcMar>
          </w:tcPr>
          <w:p>
            <w:r>
              <w:rPr>
                <w:rFonts w:ascii="Calibri" w:hAnsi="Calibri"/>
                <w:b/>
                <w:sz w:val="16"/>
              </w:rPr>
              <w:t>0.0809</w:t>
            </w:r>
          </w:p>
        </w:tc>
        <w:tc>
          <w:tcPr>
            <w:tcW w:type="dxa" w:w="1120"/>
            <w:shd w:fill="F2F5F9"/>
            <w:tcMar>
              <w:top w:w="80" w:type="dxa"/>
              <w:bottom w:w="80" w:type="dxa"/>
              <w:left w:w="150" w:type="dxa"/>
              <w:right w:w="150" w:type="dxa"/>
            </w:tcMar>
          </w:tcPr>
          <w:p>
            <w:r>
              <w:rPr>
                <w:rFonts w:ascii="Calibri" w:hAnsi="Calibri"/>
                <w:sz w:val="16"/>
              </w:rPr>
              <w:t>0.1023</w:t>
            </w:r>
          </w:p>
        </w:tc>
        <w:tc>
          <w:tcPr>
            <w:tcW w:type="dxa" w:w="1120"/>
            <w:shd w:fill="F2F5F9"/>
            <w:tcMar>
              <w:top w:w="80" w:type="dxa"/>
              <w:bottom w:w="80" w:type="dxa"/>
              <w:left w:w="150" w:type="dxa"/>
              <w:right w:w="150" w:type="dxa"/>
            </w:tcMar>
          </w:tcPr>
          <w:p>
            <w:r>
              <w:rPr>
                <w:rFonts w:ascii="Calibri" w:hAnsi="Calibri"/>
                <w:sz w:val="16"/>
              </w:rPr>
              <w:t>SIMULATED VALIDATION</w:t>
            </w:r>
          </w:p>
        </w:tc>
      </w:tr>
      <w:tr>
        <w:tc>
          <w:tcPr>
            <w:tcW w:type="dxa" w:w="1120"/>
            <w:shd w:fill="FFFFFF"/>
            <w:tcMar>
              <w:top w:w="80" w:type="dxa"/>
              <w:bottom w:w="80" w:type="dxa"/>
              <w:left w:w="150" w:type="dxa"/>
              <w:right w:w="150" w:type="dxa"/>
            </w:tcMar>
          </w:tcPr>
          <w:p>
            <w:r>
              <w:rPr>
                <w:rFonts w:ascii="Calibri" w:hAnsi="Calibri"/>
                <w:b/>
                <w:sz w:val="16"/>
              </w:rPr>
              <w:t>Physics Digital Twin</w:t>
            </w:r>
          </w:p>
        </w:tc>
        <w:tc>
          <w:tcPr>
            <w:tcW w:type="dxa" w:w="1120"/>
            <w:shd w:fill="FFFFFF"/>
            <w:tcMar>
              <w:top w:w="80" w:type="dxa"/>
              <w:bottom w:w="80" w:type="dxa"/>
              <w:left w:w="150" w:type="dxa"/>
              <w:right w:w="150" w:type="dxa"/>
            </w:tcMar>
          </w:tcPr>
          <w:p>
            <w:r>
              <w:rPr>
                <w:rFonts w:ascii="Calibri" w:hAnsi="Calibri"/>
                <w:sz w:val="16"/>
              </w:rPr>
              <w:t>Setting A &amp; B (Model Guided)</w:t>
            </w:r>
          </w:p>
        </w:tc>
        <w:tc>
          <w:tcPr>
            <w:tcW w:type="dxa" w:w="1120"/>
            <w:shd w:fill="FFFFFF"/>
            <w:tcMar>
              <w:top w:w="80" w:type="dxa"/>
              <w:bottom w:w="80" w:type="dxa"/>
              <w:left w:w="150" w:type="dxa"/>
              <w:right w:w="150" w:type="dxa"/>
            </w:tcMar>
          </w:tcPr>
          <w:p>
            <w:r>
              <w:rPr>
                <w:rFonts w:ascii="Calibri" w:hAnsi="Calibri"/>
                <w:sz w:val="16"/>
              </w:rPr>
              <w:t>30.0 s</w:t>
            </w:r>
          </w:p>
        </w:tc>
        <w:tc>
          <w:tcPr>
            <w:tcW w:type="dxa" w:w="1120"/>
            <w:shd w:fill="FFFFFF"/>
            <w:tcMar>
              <w:top w:w="80" w:type="dxa"/>
              <w:bottom w:w="80" w:type="dxa"/>
              <w:left w:w="150" w:type="dxa"/>
              <w:right w:w="150" w:type="dxa"/>
            </w:tcMar>
          </w:tcPr>
          <w:p>
            <w:r>
              <w:rPr>
                <w:rFonts w:ascii="Calibri" w:hAnsi="Calibri"/>
                <w:sz w:val="16"/>
              </w:rPr>
              <w:t>5.0%</w:t>
            </w:r>
          </w:p>
        </w:tc>
        <w:tc>
          <w:tcPr>
            <w:tcW w:type="dxa" w:w="1120"/>
            <w:shd w:fill="FFFFFF"/>
            <w:tcMar>
              <w:top w:w="80" w:type="dxa"/>
              <w:bottom w:w="80" w:type="dxa"/>
              <w:left w:w="150" w:type="dxa"/>
              <w:right w:w="150" w:type="dxa"/>
            </w:tcMar>
          </w:tcPr>
          <w:p>
            <w:r>
              <w:rPr>
                <w:rFonts w:ascii="Calibri" w:hAnsi="Calibri"/>
                <w:sz w:val="16"/>
              </w:rPr>
              <w:t>6</w:t>
            </w:r>
          </w:p>
        </w:tc>
        <w:tc>
          <w:tcPr>
            <w:tcW w:type="dxa" w:w="1120"/>
            <w:shd w:fill="FFFFFF"/>
            <w:tcMar>
              <w:top w:w="80" w:type="dxa"/>
              <w:bottom w:w="80" w:type="dxa"/>
              <w:left w:w="150" w:type="dxa"/>
              <w:right w:w="150" w:type="dxa"/>
            </w:tcMar>
          </w:tcPr>
          <w:p>
            <w:r>
              <w:rPr>
                <w:rFonts w:ascii="Calibri" w:hAnsi="Calibri"/>
                <w:sz w:val="16"/>
              </w:rPr>
              <w:t>0.3412</w:t>
            </w:r>
          </w:p>
        </w:tc>
        <w:tc>
          <w:tcPr>
            <w:tcW w:type="dxa" w:w="1120"/>
            <w:shd w:fill="FFFFFF"/>
            <w:tcMar>
              <w:top w:w="80" w:type="dxa"/>
              <w:bottom w:w="80" w:type="dxa"/>
              <w:left w:w="150" w:type="dxa"/>
              <w:right w:w="150" w:type="dxa"/>
            </w:tcMar>
          </w:tcPr>
          <w:p>
            <w:r>
              <w:rPr>
                <w:rFonts w:ascii="Calibri" w:hAnsi="Calibri"/>
                <w:sz w:val="16"/>
              </w:rPr>
              <w:t>0.3812</w:t>
            </w:r>
          </w:p>
        </w:tc>
        <w:tc>
          <w:tcPr>
            <w:tcW w:type="dxa" w:w="1120"/>
            <w:shd w:fill="FFFFFF"/>
            <w:tcMar>
              <w:top w:w="80" w:type="dxa"/>
              <w:bottom w:w="80" w:type="dxa"/>
              <w:left w:w="150" w:type="dxa"/>
              <w:right w:w="150" w:type="dxa"/>
            </w:tcMar>
          </w:tcPr>
          <w:p>
            <w:r>
              <w:rPr>
                <w:rFonts w:ascii="Calibri" w:hAnsi="Calibri"/>
                <w:sz w:val="16"/>
              </w:rPr>
              <w:t>0.5777</w:t>
            </w:r>
          </w:p>
        </w:tc>
        <w:tc>
          <w:tcPr>
            <w:tcW w:type="dxa" w:w="1120"/>
            <w:shd w:fill="FFFFFF"/>
            <w:tcMar>
              <w:top w:w="80" w:type="dxa"/>
              <w:bottom w:w="80" w:type="dxa"/>
              <w:left w:w="150" w:type="dxa"/>
              <w:right w:w="150" w:type="dxa"/>
            </w:tcMar>
          </w:tcPr>
          <w:p>
            <w:r>
              <w:rPr>
                <w:rFonts w:ascii="Calibri" w:hAnsi="Calibri"/>
                <w:sz w:val="16"/>
              </w:rPr>
              <w:t>SIMULATED VALIDATION</w:t>
            </w:r>
          </w:p>
        </w:tc>
      </w:tr>
      <w:tr>
        <w:tc>
          <w:tcPr>
            <w:tcW w:type="dxa" w:w="1120"/>
            <w:shd w:fill="F2F5F9"/>
            <w:tcMar>
              <w:top w:w="80" w:type="dxa"/>
              <w:bottom w:w="80" w:type="dxa"/>
              <w:left w:w="150" w:type="dxa"/>
              <w:right w:w="150" w:type="dxa"/>
            </w:tcMar>
          </w:tcPr>
          <w:p>
            <w:r>
              <w:rPr>
                <w:rFonts w:ascii="Calibri" w:hAnsi="Calibri"/>
                <w:b/>
                <w:sz w:val="16"/>
              </w:rPr>
              <w:t>Causal Linear Trend</w:t>
            </w:r>
          </w:p>
        </w:tc>
        <w:tc>
          <w:tcPr>
            <w:tcW w:type="dxa" w:w="1120"/>
            <w:shd w:fill="F2F5F9"/>
            <w:tcMar>
              <w:top w:w="80" w:type="dxa"/>
              <w:bottom w:w="80" w:type="dxa"/>
              <w:left w:w="150" w:type="dxa"/>
              <w:right w:w="150" w:type="dxa"/>
            </w:tcMar>
          </w:tcPr>
          <w:p>
            <w:r>
              <w:rPr>
                <w:rFonts w:ascii="Calibri" w:hAnsi="Calibri"/>
                <w:sz w:val="16"/>
              </w:rPr>
              <w:t>Setting A (Online Causal)</w:t>
            </w:r>
          </w:p>
        </w:tc>
        <w:tc>
          <w:tcPr>
            <w:tcW w:type="dxa" w:w="1120"/>
            <w:shd w:fill="F2F5F9"/>
            <w:tcMar>
              <w:top w:w="80" w:type="dxa"/>
              <w:bottom w:w="80" w:type="dxa"/>
              <w:left w:w="150" w:type="dxa"/>
              <w:right w:w="150" w:type="dxa"/>
            </w:tcMar>
          </w:tcPr>
          <w:p>
            <w:r>
              <w:rPr>
                <w:rFonts w:ascii="Calibri" w:hAnsi="Calibri"/>
                <w:sz w:val="16"/>
              </w:rPr>
              <w:t>60.0 s</w:t>
            </w:r>
          </w:p>
        </w:tc>
        <w:tc>
          <w:tcPr>
            <w:tcW w:type="dxa" w:w="1120"/>
            <w:shd w:fill="F2F5F9"/>
            <w:tcMar>
              <w:top w:w="80" w:type="dxa"/>
              <w:bottom w:w="80" w:type="dxa"/>
              <w:left w:w="150" w:type="dxa"/>
              <w:right w:w="150" w:type="dxa"/>
            </w:tcMar>
          </w:tcPr>
          <w:p>
            <w:r>
              <w:rPr>
                <w:rFonts w:ascii="Calibri" w:hAnsi="Calibri"/>
                <w:sz w:val="16"/>
              </w:rPr>
              <w:t>10.0%</w:t>
            </w:r>
          </w:p>
        </w:tc>
        <w:tc>
          <w:tcPr>
            <w:tcW w:type="dxa" w:w="1120"/>
            <w:shd w:fill="F2F5F9"/>
            <w:tcMar>
              <w:top w:w="80" w:type="dxa"/>
              <w:bottom w:w="80" w:type="dxa"/>
              <w:left w:w="150" w:type="dxa"/>
              <w:right w:w="150" w:type="dxa"/>
            </w:tcMar>
          </w:tcPr>
          <w:p>
            <w:r>
              <w:rPr>
                <w:rFonts w:ascii="Calibri" w:hAnsi="Calibri"/>
                <w:sz w:val="16"/>
              </w:rPr>
              <w:t>12</w:t>
            </w:r>
          </w:p>
        </w:tc>
        <w:tc>
          <w:tcPr>
            <w:tcW w:type="dxa" w:w="1120"/>
            <w:shd w:fill="F2F5F9"/>
            <w:tcMar>
              <w:top w:w="80" w:type="dxa"/>
              <w:bottom w:w="80" w:type="dxa"/>
              <w:left w:w="150" w:type="dxa"/>
              <w:right w:w="150" w:type="dxa"/>
            </w:tcMar>
          </w:tcPr>
          <w:p>
            <w:r>
              <w:rPr>
                <w:rFonts w:ascii="Calibri" w:hAnsi="Calibri"/>
                <w:b/>
                <w:sz w:val="16"/>
              </w:rPr>
              <w:t>0.4088</w:t>
            </w:r>
          </w:p>
        </w:tc>
        <w:tc>
          <w:tcPr>
            <w:tcW w:type="dxa" w:w="1120"/>
            <w:shd w:fill="F2F5F9"/>
            <w:tcMar>
              <w:top w:w="80" w:type="dxa"/>
              <w:bottom w:w="80" w:type="dxa"/>
              <w:left w:w="150" w:type="dxa"/>
              <w:right w:w="150" w:type="dxa"/>
            </w:tcMar>
          </w:tcPr>
          <w:p>
            <w:r>
              <w:rPr>
                <w:rFonts w:ascii="Calibri" w:hAnsi="Calibri"/>
                <w:b/>
                <w:sz w:val="16"/>
              </w:rPr>
              <w:t>0.5146</w:t>
            </w:r>
          </w:p>
        </w:tc>
        <w:tc>
          <w:tcPr>
            <w:tcW w:type="dxa" w:w="1120"/>
            <w:shd w:fill="F2F5F9"/>
            <w:tcMar>
              <w:top w:w="80" w:type="dxa"/>
              <w:bottom w:w="80" w:type="dxa"/>
              <w:left w:w="150" w:type="dxa"/>
              <w:right w:w="150" w:type="dxa"/>
            </w:tcMar>
          </w:tcPr>
          <w:p>
            <w:r>
              <w:rPr>
                <w:rFonts w:ascii="Calibri" w:hAnsi="Calibri"/>
                <w:sz w:val="16"/>
              </w:rPr>
              <w:t>0.9675</w:t>
            </w:r>
          </w:p>
        </w:tc>
        <w:tc>
          <w:tcPr>
            <w:tcW w:type="dxa" w:w="1120"/>
            <w:shd w:fill="F2F5F9"/>
            <w:tcMar>
              <w:top w:w="80" w:type="dxa"/>
              <w:bottom w:w="80" w:type="dxa"/>
              <w:left w:w="150" w:type="dxa"/>
              <w:right w:w="150" w:type="dxa"/>
            </w:tcMar>
          </w:tcPr>
          <w:p>
            <w:r>
              <w:rPr>
                <w:rFonts w:ascii="Calibri" w:hAnsi="Calibri"/>
                <w:sz w:val="16"/>
              </w:rPr>
              <w:t>SIMULATED VALIDATION</w:t>
            </w:r>
          </w:p>
        </w:tc>
      </w:tr>
      <w:tr>
        <w:tc>
          <w:tcPr>
            <w:tcW w:type="dxa" w:w="1120"/>
            <w:shd w:fill="FFFFFF"/>
            <w:tcMar>
              <w:top w:w="80" w:type="dxa"/>
              <w:bottom w:w="80" w:type="dxa"/>
              <w:left w:w="150" w:type="dxa"/>
              <w:right w:w="150" w:type="dxa"/>
            </w:tcMar>
          </w:tcPr>
          <w:p>
            <w:r>
              <w:rPr>
                <w:rFonts w:ascii="Calibri" w:hAnsi="Calibri"/>
                <w:b/>
                <w:sz w:val="16"/>
              </w:rPr>
              <w:t>LOCF</w:t>
            </w:r>
          </w:p>
        </w:tc>
        <w:tc>
          <w:tcPr>
            <w:tcW w:type="dxa" w:w="1120"/>
            <w:shd w:fill="FFFFFF"/>
            <w:tcMar>
              <w:top w:w="80" w:type="dxa"/>
              <w:bottom w:w="80" w:type="dxa"/>
              <w:left w:w="150" w:type="dxa"/>
              <w:right w:w="150" w:type="dxa"/>
            </w:tcMar>
          </w:tcPr>
          <w:p>
            <w:r>
              <w:rPr>
                <w:rFonts w:ascii="Calibri" w:hAnsi="Calibri"/>
                <w:sz w:val="16"/>
              </w:rPr>
              <w:t>Setting A &amp; B (Past Only)</w:t>
            </w:r>
          </w:p>
        </w:tc>
        <w:tc>
          <w:tcPr>
            <w:tcW w:type="dxa" w:w="1120"/>
            <w:shd w:fill="FFFFFF"/>
            <w:tcMar>
              <w:top w:w="80" w:type="dxa"/>
              <w:bottom w:w="80" w:type="dxa"/>
              <w:left w:w="150" w:type="dxa"/>
              <w:right w:w="150" w:type="dxa"/>
            </w:tcMar>
          </w:tcPr>
          <w:p>
            <w:r>
              <w:rPr>
                <w:rFonts w:ascii="Calibri" w:hAnsi="Calibri"/>
                <w:sz w:val="16"/>
              </w:rPr>
              <w:t>60.0 s</w:t>
            </w:r>
          </w:p>
        </w:tc>
        <w:tc>
          <w:tcPr>
            <w:tcW w:type="dxa" w:w="1120"/>
            <w:shd w:fill="FFFFFF"/>
            <w:tcMar>
              <w:top w:w="80" w:type="dxa"/>
              <w:bottom w:w="80" w:type="dxa"/>
              <w:left w:w="150" w:type="dxa"/>
              <w:right w:w="150" w:type="dxa"/>
            </w:tcMar>
          </w:tcPr>
          <w:p>
            <w:r>
              <w:rPr>
                <w:rFonts w:ascii="Calibri" w:hAnsi="Calibri"/>
                <w:sz w:val="16"/>
              </w:rPr>
              <w:t>10.0%</w:t>
            </w:r>
          </w:p>
        </w:tc>
        <w:tc>
          <w:tcPr>
            <w:tcW w:type="dxa" w:w="1120"/>
            <w:shd w:fill="FFFFFF"/>
            <w:tcMar>
              <w:top w:w="80" w:type="dxa"/>
              <w:bottom w:w="80" w:type="dxa"/>
              <w:left w:w="150" w:type="dxa"/>
              <w:right w:w="150" w:type="dxa"/>
            </w:tcMar>
          </w:tcPr>
          <w:p>
            <w:r>
              <w:rPr>
                <w:rFonts w:ascii="Calibri" w:hAnsi="Calibri"/>
                <w:sz w:val="16"/>
              </w:rPr>
              <w:t>12</w:t>
            </w:r>
          </w:p>
        </w:tc>
        <w:tc>
          <w:tcPr>
            <w:tcW w:type="dxa" w:w="1120"/>
            <w:shd w:fill="FFFFFF"/>
            <w:tcMar>
              <w:top w:w="80" w:type="dxa"/>
              <w:bottom w:w="80" w:type="dxa"/>
              <w:left w:w="150" w:type="dxa"/>
              <w:right w:w="150" w:type="dxa"/>
            </w:tcMar>
          </w:tcPr>
          <w:p>
            <w:r>
              <w:rPr>
                <w:rFonts w:ascii="Calibri" w:hAnsi="Calibri"/>
                <w:sz w:val="16"/>
              </w:rPr>
              <w:t>0.5434</w:t>
            </w:r>
          </w:p>
        </w:tc>
        <w:tc>
          <w:tcPr>
            <w:tcW w:type="dxa" w:w="1120"/>
            <w:shd w:fill="FFFFFF"/>
            <w:tcMar>
              <w:top w:w="80" w:type="dxa"/>
              <w:bottom w:w="80" w:type="dxa"/>
              <w:left w:w="150" w:type="dxa"/>
              <w:right w:w="150" w:type="dxa"/>
            </w:tcMar>
          </w:tcPr>
          <w:p>
            <w:r>
              <w:rPr>
                <w:rFonts w:ascii="Calibri" w:hAnsi="Calibri"/>
                <w:sz w:val="16"/>
              </w:rPr>
              <w:t>0.6116</w:t>
            </w:r>
          </w:p>
        </w:tc>
        <w:tc>
          <w:tcPr>
            <w:tcW w:type="dxa" w:w="1120"/>
            <w:shd w:fill="FFFFFF"/>
            <w:tcMar>
              <w:top w:w="80" w:type="dxa"/>
              <w:bottom w:w="80" w:type="dxa"/>
              <w:left w:w="150" w:type="dxa"/>
              <w:right w:w="150" w:type="dxa"/>
            </w:tcMar>
          </w:tcPr>
          <w:p>
            <w:r>
              <w:rPr>
                <w:rFonts w:ascii="Calibri" w:hAnsi="Calibri"/>
                <w:sz w:val="16"/>
              </w:rPr>
              <w:t>0.9650</w:t>
            </w:r>
          </w:p>
        </w:tc>
        <w:tc>
          <w:tcPr>
            <w:tcW w:type="dxa" w:w="1120"/>
            <w:shd w:fill="FFFFFF"/>
            <w:tcMar>
              <w:top w:w="80" w:type="dxa"/>
              <w:bottom w:w="80" w:type="dxa"/>
              <w:left w:w="150" w:type="dxa"/>
              <w:right w:w="150" w:type="dxa"/>
            </w:tcMar>
          </w:tcPr>
          <w:p>
            <w:r>
              <w:rPr>
                <w:rFonts w:ascii="Calibri" w:hAnsi="Calibri"/>
                <w:sz w:val="16"/>
              </w:rPr>
              <w:t>SIMULATED VALIDATION</w:t>
            </w:r>
          </w:p>
        </w:tc>
      </w:tr>
      <w:tr>
        <w:tc>
          <w:tcPr>
            <w:tcW w:type="dxa" w:w="1120"/>
            <w:shd w:fill="F2F5F9"/>
            <w:tcMar>
              <w:top w:w="80" w:type="dxa"/>
              <w:bottom w:w="80" w:type="dxa"/>
              <w:left w:w="150" w:type="dxa"/>
              <w:right w:w="150" w:type="dxa"/>
            </w:tcMar>
          </w:tcPr>
          <w:p>
            <w:r>
              <w:rPr>
                <w:rFonts w:ascii="Calibri" w:hAnsi="Calibri"/>
                <w:b/>
                <w:sz w:val="16"/>
              </w:rPr>
              <w:t>Linear Interpolation</w:t>
            </w:r>
          </w:p>
        </w:tc>
        <w:tc>
          <w:tcPr>
            <w:tcW w:type="dxa" w:w="1120"/>
            <w:shd w:fill="F2F5F9"/>
            <w:tcMar>
              <w:top w:w="80" w:type="dxa"/>
              <w:bottom w:w="80" w:type="dxa"/>
              <w:left w:w="150" w:type="dxa"/>
              <w:right w:w="150" w:type="dxa"/>
            </w:tcMar>
          </w:tcPr>
          <w:p>
            <w:r>
              <w:rPr>
                <w:rFonts w:ascii="Calibri" w:hAnsi="Calibri"/>
                <w:sz w:val="16"/>
              </w:rPr>
              <w:t>Setting B (Offline Retrospective)</w:t>
            </w:r>
          </w:p>
        </w:tc>
        <w:tc>
          <w:tcPr>
            <w:tcW w:type="dxa" w:w="1120"/>
            <w:shd w:fill="F2F5F9"/>
            <w:tcMar>
              <w:top w:w="80" w:type="dxa"/>
              <w:bottom w:w="80" w:type="dxa"/>
              <w:left w:w="150" w:type="dxa"/>
              <w:right w:w="150" w:type="dxa"/>
            </w:tcMar>
          </w:tcPr>
          <w:p>
            <w:r>
              <w:rPr>
                <w:rFonts w:ascii="Calibri" w:hAnsi="Calibri"/>
                <w:sz w:val="16"/>
              </w:rPr>
              <w:t>60.0 s</w:t>
            </w:r>
          </w:p>
        </w:tc>
        <w:tc>
          <w:tcPr>
            <w:tcW w:type="dxa" w:w="1120"/>
            <w:shd w:fill="F2F5F9"/>
            <w:tcMar>
              <w:top w:w="80" w:type="dxa"/>
              <w:bottom w:w="80" w:type="dxa"/>
              <w:left w:w="150" w:type="dxa"/>
              <w:right w:w="150" w:type="dxa"/>
            </w:tcMar>
          </w:tcPr>
          <w:p>
            <w:r>
              <w:rPr>
                <w:rFonts w:ascii="Calibri" w:hAnsi="Calibri"/>
                <w:sz w:val="16"/>
              </w:rPr>
              <w:t>10.0%</w:t>
            </w:r>
          </w:p>
        </w:tc>
        <w:tc>
          <w:tcPr>
            <w:tcW w:type="dxa" w:w="1120"/>
            <w:shd w:fill="F2F5F9"/>
            <w:tcMar>
              <w:top w:w="80" w:type="dxa"/>
              <w:bottom w:w="80" w:type="dxa"/>
              <w:left w:w="150" w:type="dxa"/>
              <w:right w:w="150" w:type="dxa"/>
            </w:tcMar>
          </w:tcPr>
          <w:p>
            <w:r>
              <w:rPr>
                <w:rFonts w:ascii="Calibri" w:hAnsi="Calibri"/>
                <w:sz w:val="16"/>
              </w:rPr>
              <w:t>12</w:t>
            </w:r>
          </w:p>
        </w:tc>
        <w:tc>
          <w:tcPr>
            <w:tcW w:type="dxa" w:w="1120"/>
            <w:shd w:fill="F2F5F9"/>
            <w:tcMar>
              <w:top w:w="80" w:type="dxa"/>
              <w:bottom w:w="80" w:type="dxa"/>
              <w:left w:w="150" w:type="dxa"/>
              <w:right w:w="150" w:type="dxa"/>
            </w:tcMar>
          </w:tcPr>
          <w:p>
            <w:r>
              <w:rPr>
                <w:rFonts w:ascii="Calibri" w:hAnsi="Calibri"/>
                <w:b/>
                <w:sz w:val="16"/>
              </w:rPr>
              <w:t>0.2485</w:t>
            </w:r>
          </w:p>
        </w:tc>
        <w:tc>
          <w:tcPr>
            <w:tcW w:type="dxa" w:w="1120"/>
            <w:shd w:fill="F2F5F9"/>
            <w:tcMar>
              <w:top w:w="80" w:type="dxa"/>
              <w:bottom w:w="80" w:type="dxa"/>
              <w:left w:w="150" w:type="dxa"/>
              <w:right w:w="150" w:type="dxa"/>
            </w:tcMar>
          </w:tcPr>
          <w:p>
            <w:r>
              <w:rPr>
                <w:rFonts w:ascii="Calibri" w:hAnsi="Calibri"/>
                <w:b/>
                <w:sz w:val="16"/>
              </w:rPr>
              <w:t>0.2662</w:t>
            </w:r>
          </w:p>
        </w:tc>
        <w:tc>
          <w:tcPr>
            <w:tcW w:type="dxa" w:w="1120"/>
            <w:shd w:fill="F2F5F9"/>
            <w:tcMar>
              <w:top w:w="80" w:type="dxa"/>
              <w:bottom w:w="80" w:type="dxa"/>
              <w:left w:w="150" w:type="dxa"/>
              <w:right w:w="150" w:type="dxa"/>
            </w:tcMar>
          </w:tcPr>
          <w:p>
            <w:r>
              <w:rPr>
                <w:rFonts w:ascii="Calibri" w:hAnsi="Calibri"/>
                <w:sz w:val="16"/>
              </w:rPr>
              <w:t>0.3573</w:t>
            </w:r>
          </w:p>
        </w:tc>
        <w:tc>
          <w:tcPr>
            <w:tcW w:type="dxa" w:w="1120"/>
            <w:shd w:fill="F2F5F9"/>
            <w:tcMar>
              <w:top w:w="80" w:type="dxa"/>
              <w:bottom w:w="80" w:type="dxa"/>
              <w:left w:w="150" w:type="dxa"/>
              <w:right w:w="150" w:type="dxa"/>
            </w:tcMar>
          </w:tcPr>
          <w:p>
            <w:r>
              <w:rPr>
                <w:rFonts w:ascii="Calibri" w:hAnsi="Calibri"/>
                <w:sz w:val="16"/>
              </w:rPr>
              <w:t>SIMULATED VALIDATION</w:t>
            </w:r>
          </w:p>
        </w:tc>
      </w:tr>
      <w:tr>
        <w:tc>
          <w:tcPr>
            <w:tcW w:type="dxa" w:w="1120"/>
            <w:shd w:fill="FFFFFF"/>
            <w:tcMar>
              <w:top w:w="80" w:type="dxa"/>
              <w:bottom w:w="80" w:type="dxa"/>
              <w:left w:w="150" w:type="dxa"/>
              <w:right w:w="150" w:type="dxa"/>
            </w:tcMar>
          </w:tcPr>
          <w:p>
            <w:r>
              <w:rPr>
                <w:rFonts w:ascii="Calibri" w:hAnsi="Calibri"/>
                <w:b/>
                <w:sz w:val="16"/>
              </w:rPr>
              <w:t>Physics Digital Twin</w:t>
            </w:r>
          </w:p>
        </w:tc>
        <w:tc>
          <w:tcPr>
            <w:tcW w:type="dxa" w:w="1120"/>
            <w:shd w:fill="FFFFFF"/>
            <w:tcMar>
              <w:top w:w="80" w:type="dxa"/>
              <w:bottom w:w="80" w:type="dxa"/>
              <w:left w:w="150" w:type="dxa"/>
              <w:right w:w="150" w:type="dxa"/>
            </w:tcMar>
          </w:tcPr>
          <w:p>
            <w:r>
              <w:rPr>
                <w:rFonts w:ascii="Calibri" w:hAnsi="Calibri"/>
                <w:sz w:val="16"/>
              </w:rPr>
              <w:t>Setting A &amp; B (Model Guided)</w:t>
            </w:r>
          </w:p>
        </w:tc>
        <w:tc>
          <w:tcPr>
            <w:tcW w:type="dxa" w:w="1120"/>
            <w:shd w:fill="FFFFFF"/>
            <w:tcMar>
              <w:top w:w="80" w:type="dxa"/>
              <w:bottom w:w="80" w:type="dxa"/>
              <w:left w:w="150" w:type="dxa"/>
              <w:right w:w="150" w:type="dxa"/>
            </w:tcMar>
          </w:tcPr>
          <w:p>
            <w:r>
              <w:rPr>
                <w:rFonts w:ascii="Calibri" w:hAnsi="Calibri"/>
                <w:sz w:val="16"/>
              </w:rPr>
              <w:t>60.0 s</w:t>
            </w:r>
          </w:p>
        </w:tc>
        <w:tc>
          <w:tcPr>
            <w:tcW w:type="dxa" w:w="1120"/>
            <w:shd w:fill="FFFFFF"/>
            <w:tcMar>
              <w:top w:w="80" w:type="dxa"/>
              <w:bottom w:w="80" w:type="dxa"/>
              <w:left w:w="150" w:type="dxa"/>
              <w:right w:w="150" w:type="dxa"/>
            </w:tcMar>
          </w:tcPr>
          <w:p>
            <w:r>
              <w:rPr>
                <w:rFonts w:ascii="Calibri" w:hAnsi="Calibri"/>
                <w:sz w:val="16"/>
              </w:rPr>
              <w:t>10.0%</w:t>
            </w:r>
          </w:p>
        </w:tc>
        <w:tc>
          <w:tcPr>
            <w:tcW w:type="dxa" w:w="1120"/>
            <w:shd w:fill="FFFFFF"/>
            <w:tcMar>
              <w:top w:w="80" w:type="dxa"/>
              <w:bottom w:w="80" w:type="dxa"/>
              <w:left w:w="150" w:type="dxa"/>
              <w:right w:w="150" w:type="dxa"/>
            </w:tcMar>
          </w:tcPr>
          <w:p>
            <w:r>
              <w:rPr>
                <w:rFonts w:ascii="Calibri" w:hAnsi="Calibri"/>
                <w:sz w:val="16"/>
              </w:rPr>
              <w:t>12</w:t>
            </w:r>
          </w:p>
        </w:tc>
        <w:tc>
          <w:tcPr>
            <w:tcW w:type="dxa" w:w="1120"/>
            <w:shd w:fill="FFFFFF"/>
            <w:tcMar>
              <w:top w:w="80" w:type="dxa"/>
              <w:bottom w:w="80" w:type="dxa"/>
              <w:left w:w="150" w:type="dxa"/>
              <w:right w:w="150" w:type="dxa"/>
            </w:tcMar>
          </w:tcPr>
          <w:p>
            <w:r>
              <w:rPr>
                <w:rFonts w:ascii="Calibri" w:hAnsi="Calibri"/>
                <w:sz w:val="16"/>
              </w:rPr>
              <w:t>0.6064</w:t>
            </w:r>
          </w:p>
        </w:tc>
        <w:tc>
          <w:tcPr>
            <w:tcW w:type="dxa" w:w="1120"/>
            <w:shd w:fill="FFFFFF"/>
            <w:tcMar>
              <w:top w:w="80" w:type="dxa"/>
              <w:bottom w:w="80" w:type="dxa"/>
              <w:left w:w="150" w:type="dxa"/>
              <w:right w:w="150" w:type="dxa"/>
            </w:tcMar>
          </w:tcPr>
          <w:p>
            <w:r>
              <w:rPr>
                <w:rFonts w:ascii="Calibri" w:hAnsi="Calibri"/>
                <w:sz w:val="16"/>
              </w:rPr>
              <w:t>0.7136</w:t>
            </w:r>
          </w:p>
        </w:tc>
        <w:tc>
          <w:tcPr>
            <w:tcW w:type="dxa" w:w="1120"/>
            <w:shd w:fill="FFFFFF"/>
            <w:tcMar>
              <w:top w:w="80" w:type="dxa"/>
              <w:bottom w:w="80" w:type="dxa"/>
              <w:left w:w="150" w:type="dxa"/>
              <w:right w:w="150" w:type="dxa"/>
            </w:tcMar>
          </w:tcPr>
          <w:p>
            <w:r>
              <w:rPr>
                <w:rFonts w:ascii="Calibri" w:hAnsi="Calibri"/>
                <w:sz w:val="16"/>
              </w:rPr>
              <w:t>1.1857</w:t>
            </w:r>
          </w:p>
        </w:tc>
        <w:tc>
          <w:tcPr>
            <w:tcW w:type="dxa" w:w="1120"/>
            <w:shd w:fill="FFFFFF"/>
            <w:tcMar>
              <w:top w:w="80" w:type="dxa"/>
              <w:bottom w:w="80" w:type="dxa"/>
              <w:left w:w="150" w:type="dxa"/>
              <w:right w:w="150" w:type="dxa"/>
            </w:tcMar>
          </w:tcPr>
          <w:p>
            <w:r>
              <w:rPr>
                <w:rFonts w:ascii="Calibri" w:hAnsi="Calibri"/>
                <w:sz w:val="16"/>
              </w:rPr>
              <w:t>SIMULATED VALIDATION</w:t>
            </w:r>
          </w:p>
        </w:tc>
      </w:tr>
      <w:tr>
        <w:tc>
          <w:tcPr>
            <w:tcW w:type="dxa" w:w="1120"/>
            <w:shd w:fill="F2F5F9"/>
            <w:tcMar>
              <w:top w:w="80" w:type="dxa"/>
              <w:bottom w:w="80" w:type="dxa"/>
              <w:left w:w="150" w:type="dxa"/>
              <w:right w:w="150" w:type="dxa"/>
            </w:tcMar>
          </w:tcPr>
          <w:p>
            <w:r>
              <w:rPr>
                <w:rFonts w:ascii="Calibri" w:hAnsi="Calibri"/>
                <w:b/>
                <w:sz w:val="16"/>
              </w:rPr>
              <w:t>Physics Twin (Calibrated $k=4.5$)</w:t>
            </w:r>
          </w:p>
        </w:tc>
        <w:tc>
          <w:tcPr>
            <w:tcW w:type="dxa" w:w="1120"/>
            <w:shd w:fill="F2F5F9"/>
            <w:tcMar>
              <w:top w:w="80" w:type="dxa"/>
              <w:bottom w:w="80" w:type="dxa"/>
              <w:left w:w="150" w:type="dxa"/>
              <w:right w:w="150" w:type="dxa"/>
            </w:tcMar>
          </w:tcPr>
          <w:p>
            <w:r>
              <w:rPr>
                <w:rFonts w:ascii="Calibri" w:hAnsi="Calibri"/>
                <w:sz w:val="16"/>
              </w:rPr>
              <w:t>Setting A &amp; B (Model Guided)</w:t>
            </w:r>
          </w:p>
        </w:tc>
        <w:tc>
          <w:tcPr>
            <w:tcW w:type="dxa" w:w="1120"/>
            <w:shd w:fill="F2F5F9"/>
            <w:tcMar>
              <w:top w:w="80" w:type="dxa"/>
              <w:bottom w:w="80" w:type="dxa"/>
              <w:left w:w="150" w:type="dxa"/>
              <w:right w:w="150" w:type="dxa"/>
            </w:tcMar>
          </w:tcPr>
          <w:p>
            <w:r>
              <w:rPr>
                <w:rFonts w:ascii="Calibri" w:hAnsi="Calibri"/>
                <w:sz w:val="16"/>
              </w:rPr>
              <w:t>60.0 s</w:t>
            </w:r>
          </w:p>
        </w:tc>
        <w:tc>
          <w:tcPr>
            <w:tcW w:type="dxa" w:w="1120"/>
            <w:shd w:fill="F2F5F9"/>
            <w:tcMar>
              <w:top w:w="80" w:type="dxa"/>
              <w:bottom w:w="80" w:type="dxa"/>
              <w:left w:w="150" w:type="dxa"/>
              <w:right w:w="150" w:type="dxa"/>
            </w:tcMar>
          </w:tcPr>
          <w:p>
            <w:r>
              <w:rPr>
                <w:rFonts w:ascii="Calibri" w:hAnsi="Calibri"/>
                <w:sz w:val="16"/>
              </w:rPr>
              <w:t>10.0%</w:t>
            </w:r>
          </w:p>
        </w:tc>
        <w:tc>
          <w:tcPr>
            <w:tcW w:type="dxa" w:w="1120"/>
            <w:shd w:fill="F2F5F9"/>
            <w:tcMar>
              <w:top w:w="80" w:type="dxa"/>
              <w:bottom w:w="80" w:type="dxa"/>
              <w:left w:w="150" w:type="dxa"/>
              <w:right w:w="150" w:type="dxa"/>
            </w:tcMar>
          </w:tcPr>
          <w:p>
            <w:r>
              <w:rPr>
                <w:rFonts w:ascii="Calibri" w:hAnsi="Calibri"/>
                <w:sz w:val="16"/>
              </w:rPr>
              <w:t>12</w:t>
            </w:r>
          </w:p>
        </w:tc>
        <w:tc>
          <w:tcPr>
            <w:tcW w:type="dxa" w:w="1120"/>
            <w:shd w:fill="F2F5F9"/>
            <w:tcMar>
              <w:top w:w="80" w:type="dxa"/>
              <w:bottom w:w="80" w:type="dxa"/>
              <w:left w:w="150" w:type="dxa"/>
              <w:right w:w="150" w:type="dxa"/>
            </w:tcMar>
          </w:tcPr>
          <w:p>
            <w:r>
              <w:rPr>
                <w:rFonts w:ascii="Calibri" w:hAnsi="Calibri"/>
                <w:sz w:val="16"/>
              </w:rPr>
              <w:t>1.1689</w:t>
            </w:r>
          </w:p>
        </w:tc>
        <w:tc>
          <w:tcPr>
            <w:tcW w:type="dxa" w:w="1120"/>
            <w:shd w:fill="F2F5F9"/>
            <w:tcMar>
              <w:top w:w="80" w:type="dxa"/>
              <w:bottom w:w="80" w:type="dxa"/>
              <w:left w:w="150" w:type="dxa"/>
              <w:right w:w="150" w:type="dxa"/>
            </w:tcMar>
          </w:tcPr>
          <w:p>
            <w:r>
              <w:rPr>
                <w:rFonts w:ascii="Calibri" w:hAnsi="Calibri"/>
                <w:sz w:val="16"/>
              </w:rPr>
              <w:t>1.3005</w:t>
            </w:r>
          </w:p>
        </w:tc>
        <w:tc>
          <w:tcPr>
            <w:tcW w:type="dxa" w:w="1120"/>
            <w:shd w:fill="F2F5F9"/>
            <w:tcMar>
              <w:top w:w="80" w:type="dxa"/>
              <w:bottom w:w="80" w:type="dxa"/>
              <w:left w:w="150" w:type="dxa"/>
              <w:right w:w="150" w:type="dxa"/>
            </w:tcMar>
          </w:tcPr>
          <w:p>
            <w:r>
              <w:rPr>
                <w:rFonts w:ascii="Calibri" w:hAnsi="Calibri"/>
                <w:sz w:val="16"/>
              </w:rPr>
              <w:t>1.9510</w:t>
            </w:r>
          </w:p>
        </w:tc>
        <w:tc>
          <w:tcPr>
            <w:tcW w:type="dxa" w:w="1120"/>
            <w:shd w:fill="F2F5F9"/>
            <w:tcMar>
              <w:top w:w="80" w:type="dxa"/>
              <w:bottom w:w="80" w:type="dxa"/>
              <w:left w:w="150" w:type="dxa"/>
              <w:right w:w="150" w:type="dxa"/>
            </w:tcMar>
          </w:tcPr>
          <w:p>
            <w:r>
              <w:rPr>
                <w:rFonts w:ascii="Calibri" w:hAnsi="Calibri"/>
                <w:sz w:val="16"/>
              </w:rPr>
              <w:t>SIMULATED VALIDATION</w:t>
            </w:r>
          </w:p>
        </w:tc>
      </w:tr>
      <w:tr>
        <w:tc>
          <w:tcPr>
            <w:tcW w:type="dxa" w:w="1120"/>
            <w:shd w:fill="FFFFFF"/>
            <w:tcMar>
              <w:top w:w="80" w:type="dxa"/>
              <w:bottom w:w="80" w:type="dxa"/>
              <w:left w:w="150" w:type="dxa"/>
              <w:right w:w="150" w:type="dxa"/>
            </w:tcMar>
          </w:tcPr>
          <w:p>
            <w:r>
              <w:rPr>
                <w:rFonts w:ascii="Calibri" w:hAnsi="Calibri"/>
                <w:b/>
                <w:sz w:val="16"/>
              </w:rPr>
              <w:t>Physics Twin (Under-est $k=3.82$)</w:t>
            </w:r>
          </w:p>
        </w:tc>
        <w:tc>
          <w:tcPr>
            <w:tcW w:type="dxa" w:w="1120"/>
            <w:shd w:fill="FFFFFF"/>
            <w:tcMar>
              <w:top w:w="80" w:type="dxa"/>
              <w:bottom w:w="80" w:type="dxa"/>
              <w:left w:w="150" w:type="dxa"/>
              <w:right w:w="150" w:type="dxa"/>
            </w:tcMar>
          </w:tcPr>
          <w:p>
            <w:r>
              <w:rPr>
                <w:rFonts w:ascii="Calibri" w:hAnsi="Calibri"/>
                <w:sz w:val="16"/>
              </w:rPr>
              <w:t>Parameter Mismatch (-15%)</w:t>
            </w:r>
          </w:p>
        </w:tc>
        <w:tc>
          <w:tcPr>
            <w:tcW w:type="dxa" w:w="1120"/>
            <w:shd w:fill="FFFFFF"/>
            <w:tcMar>
              <w:top w:w="80" w:type="dxa"/>
              <w:bottom w:w="80" w:type="dxa"/>
              <w:left w:w="150" w:type="dxa"/>
              <w:right w:w="150" w:type="dxa"/>
            </w:tcMar>
          </w:tcPr>
          <w:p>
            <w:r>
              <w:rPr>
                <w:rFonts w:ascii="Calibri" w:hAnsi="Calibri"/>
                <w:sz w:val="16"/>
              </w:rPr>
              <w:t>60.0 s</w:t>
            </w:r>
          </w:p>
        </w:tc>
        <w:tc>
          <w:tcPr>
            <w:tcW w:type="dxa" w:w="1120"/>
            <w:shd w:fill="FFFFFF"/>
            <w:tcMar>
              <w:top w:w="80" w:type="dxa"/>
              <w:bottom w:w="80" w:type="dxa"/>
              <w:left w:w="150" w:type="dxa"/>
              <w:right w:w="150" w:type="dxa"/>
            </w:tcMar>
          </w:tcPr>
          <w:p>
            <w:r>
              <w:rPr>
                <w:rFonts w:ascii="Calibri" w:hAnsi="Calibri"/>
                <w:sz w:val="16"/>
              </w:rPr>
              <w:t>10.0%</w:t>
            </w:r>
          </w:p>
        </w:tc>
        <w:tc>
          <w:tcPr>
            <w:tcW w:type="dxa" w:w="1120"/>
            <w:shd w:fill="FFFFFF"/>
            <w:tcMar>
              <w:top w:w="80" w:type="dxa"/>
              <w:bottom w:w="80" w:type="dxa"/>
              <w:left w:w="150" w:type="dxa"/>
              <w:right w:w="150" w:type="dxa"/>
            </w:tcMar>
          </w:tcPr>
          <w:p>
            <w:r>
              <w:rPr>
                <w:rFonts w:ascii="Calibri" w:hAnsi="Calibri"/>
                <w:sz w:val="16"/>
              </w:rPr>
              <w:t>12</w:t>
            </w:r>
          </w:p>
        </w:tc>
        <w:tc>
          <w:tcPr>
            <w:tcW w:type="dxa" w:w="1120"/>
            <w:shd w:fill="FFFFFF"/>
            <w:tcMar>
              <w:top w:w="80" w:type="dxa"/>
              <w:bottom w:w="80" w:type="dxa"/>
              <w:left w:w="150" w:type="dxa"/>
              <w:right w:w="150" w:type="dxa"/>
            </w:tcMar>
          </w:tcPr>
          <w:p>
            <w:r>
              <w:rPr>
                <w:rFonts w:ascii="Calibri" w:hAnsi="Calibri"/>
                <w:sz w:val="16"/>
              </w:rPr>
              <w:t>1.5209</w:t>
            </w:r>
          </w:p>
        </w:tc>
        <w:tc>
          <w:tcPr>
            <w:tcW w:type="dxa" w:w="1120"/>
            <w:shd w:fill="FFFFFF"/>
            <w:tcMar>
              <w:top w:w="80" w:type="dxa"/>
              <w:bottom w:w="80" w:type="dxa"/>
              <w:left w:w="150" w:type="dxa"/>
              <w:right w:w="150" w:type="dxa"/>
            </w:tcMar>
          </w:tcPr>
          <w:p>
            <w:r>
              <w:rPr>
                <w:rFonts w:ascii="Calibri" w:hAnsi="Calibri"/>
                <w:sz w:val="16"/>
              </w:rPr>
              <w:t>1.6975</w:t>
            </w:r>
          </w:p>
        </w:tc>
        <w:tc>
          <w:tcPr>
            <w:tcW w:type="dxa" w:w="1120"/>
            <w:shd w:fill="FFFFFF"/>
            <w:tcMar>
              <w:top w:w="80" w:type="dxa"/>
              <w:bottom w:w="80" w:type="dxa"/>
              <w:left w:w="150" w:type="dxa"/>
              <w:right w:w="150" w:type="dxa"/>
            </w:tcMar>
          </w:tcPr>
          <w:p>
            <w:r>
              <w:rPr>
                <w:rFonts w:ascii="Calibri" w:hAnsi="Calibri"/>
                <w:sz w:val="16"/>
              </w:rPr>
              <w:t>2.5940</w:t>
            </w:r>
          </w:p>
        </w:tc>
        <w:tc>
          <w:tcPr>
            <w:tcW w:type="dxa" w:w="1120"/>
            <w:shd w:fill="FFFFFF"/>
            <w:tcMar>
              <w:top w:w="80" w:type="dxa"/>
              <w:bottom w:w="80" w:type="dxa"/>
              <w:left w:w="150" w:type="dxa"/>
              <w:right w:w="150" w:type="dxa"/>
            </w:tcMar>
          </w:tcPr>
          <w:p>
            <w:r>
              <w:rPr>
                <w:rFonts w:ascii="Calibri" w:hAnsi="Calibri"/>
                <w:sz w:val="16"/>
              </w:rPr>
              <w:t>SIMULATED VALIDATION</w:t>
            </w:r>
          </w:p>
        </w:tc>
      </w:tr>
      <w:tr>
        <w:tc>
          <w:tcPr>
            <w:tcW w:type="dxa" w:w="1120"/>
            <w:shd w:fill="F2F5F9"/>
            <w:tcMar>
              <w:top w:w="80" w:type="dxa"/>
              <w:bottom w:w="80" w:type="dxa"/>
              <w:left w:w="150" w:type="dxa"/>
              <w:right w:w="150" w:type="dxa"/>
            </w:tcMar>
          </w:tcPr>
          <w:p>
            <w:r>
              <w:rPr>
                <w:rFonts w:ascii="Calibri" w:hAnsi="Calibri"/>
                <w:b/>
                <w:sz w:val="16"/>
              </w:rPr>
              <w:t>Physics Twin (Over-est $k=5.18$)</w:t>
            </w:r>
          </w:p>
        </w:tc>
        <w:tc>
          <w:tcPr>
            <w:tcW w:type="dxa" w:w="1120"/>
            <w:shd w:fill="F2F5F9"/>
            <w:tcMar>
              <w:top w:w="80" w:type="dxa"/>
              <w:bottom w:w="80" w:type="dxa"/>
              <w:left w:w="150" w:type="dxa"/>
              <w:right w:w="150" w:type="dxa"/>
            </w:tcMar>
          </w:tcPr>
          <w:p>
            <w:r>
              <w:rPr>
                <w:rFonts w:ascii="Calibri" w:hAnsi="Calibri"/>
                <w:sz w:val="16"/>
              </w:rPr>
              <w:t>Parameter Mismatch (+15%)</w:t>
            </w:r>
          </w:p>
        </w:tc>
        <w:tc>
          <w:tcPr>
            <w:tcW w:type="dxa" w:w="1120"/>
            <w:shd w:fill="F2F5F9"/>
            <w:tcMar>
              <w:top w:w="80" w:type="dxa"/>
              <w:bottom w:w="80" w:type="dxa"/>
              <w:left w:w="150" w:type="dxa"/>
              <w:right w:w="150" w:type="dxa"/>
            </w:tcMar>
          </w:tcPr>
          <w:p>
            <w:r>
              <w:rPr>
                <w:rFonts w:ascii="Calibri" w:hAnsi="Calibri"/>
                <w:sz w:val="16"/>
              </w:rPr>
              <w:t>60.0 s</w:t>
            </w:r>
          </w:p>
        </w:tc>
        <w:tc>
          <w:tcPr>
            <w:tcW w:type="dxa" w:w="1120"/>
            <w:shd w:fill="F2F5F9"/>
            <w:tcMar>
              <w:top w:w="80" w:type="dxa"/>
              <w:bottom w:w="80" w:type="dxa"/>
              <w:left w:w="150" w:type="dxa"/>
              <w:right w:w="150" w:type="dxa"/>
            </w:tcMar>
          </w:tcPr>
          <w:p>
            <w:r>
              <w:rPr>
                <w:rFonts w:ascii="Calibri" w:hAnsi="Calibri"/>
                <w:sz w:val="16"/>
              </w:rPr>
              <w:t>10.0%</w:t>
            </w:r>
          </w:p>
        </w:tc>
        <w:tc>
          <w:tcPr>
            <w:tcW w:type="dxa" w:w="1120"/>
            <w:shd w:fill="F2F5F9"/>
            <w:tcMar>
              <w:top w:w="80" w:type="dxa"/>
              <w:bottom w:w="80" w:type="dxa"/>
              <w:left w:w="150" w:type="dxa"/>
              <w:right w:w="150" w:type="dxa"/>
            </w:tcMar>
          </w:tcPr>
          <w:p>
            <w:r>
              <w:rPr>
                <w:rFonts w:ascii="Calibri" w:hAnsi="Calibri"/>
                <w:sz w:val="16"/>
              </w:rPr>
              <w:t>12</w:t>
            </w:r>
          </w:p>
        </w:tc>
        <w:tc>
          <w:tcPr>
            <w:tcW w:type="dxa" w:w="1120"/>
            <w:shd w:fill="F2F5F9"/>
            <w:tcMar>
              <w:top w:w="80" w:type="dxa"/>
              <w:bottom w:w="80" w:type="dxa"/>
              <w:left w:w="150" w:type="dxa"/>
              <w:right w:w="150" w:type="dxa"/>
            </w:tcMar>
          </w:tcPr>
          <w:p>
            <w:r>
              <w:rPr>
                <w:rFonts w:ascii="Calibri" w:hAnsi="Calibri"/>
                <w:sz w:val="16"/>
              </w:rPr>
              <w:t>0.8205</w:t>
            </w:r>
          </w:p>
        </w:tc>
        <w:tc>
          <w:tcPr>
            <w:tcW w:type="dxa" w:w="1120"/>
            <w:shd w:fill="F2F5F9"/>
            <w:tcMar>
              <w:top w:w="80" w:type="dxa"/>
              <w:bottom w:w="80" w:type="dxa"/>
              <w:left w:w="150" w:type="dxa"/>
              <w:right w:w="150" w:type="dxa"/>
            </w:tcMar>
          </w:tcPr>
          <w:p>
            <w:r>
              <w:rPr>
                <w:rFonts w:ascii="Calibri" w:hAnsi="Calibri"/>
                <w:sz w:val="16"/>
              </w:rPr>
              <w:t>0.9083</w:t>
            </w:r>
          </w:p>
        </w:tc>
        <w:tc>
          <w:tcPr>
            <w:tcW w:type="dxa" w:w="1120"/>
            <w:shd w:fill="F2F5F9"/>
            <w:tcMar>
              <w:top w:w="80" w:type="dxa"/>
              <w:bottom w:w="80" w:type="dxa"/>
              <w:left w:w="150" w:type="dxa"/>
              <w:right w:w="150" w:type="dxa"/>
            </w:tcMar>
          </w:tcPr>
          <w:p>
            <w:r>
              <w:rPr>
                <w:rFonts w:ascii="Calibri" w:hAnsi="Calibri"/>
                <w:sz w:val="16"/>
              </w:rPr>
              <w:t>1.3170</w:t>
            </w:r>
          </w:p>
        </w:tc>
        <w:tc>
          <w:tcPr>
            <w:tcW w:type="dxa" w:w="1120"/>
            <w:shd w:fill="F2F5F9"/>
            <w:tcMar>
              <w:top w:w="80" w:type="dxa"/>
              <w:bottom w:w="80" w:type="dxa"/>
              <w:left w:w="150" w:type="dxa"/>
              <w:right w:w="150" w:type="dxa"/>
            </w:tcMar>
          </w:tcPr>
          <w:p>
            <w:r>
              <w:rPr>
                <w:rFonts w:ascii="Calibri" w:hAnsi="Calibri"/>
                <w:sz w:val="16"/>
              </w:rPr>
              <w:t>SIMULATED VALIDATION</w:t>
            </w:r>
          </w:p>
        </w:tc>
      </w:tr>
      <w:tr>
        <w:tc>
          <w:tcPr>
            <w:tcW w:type="dxa" w:w="1120"/>
            <w:shd w:fill="FFFFFF"/>
            <w:tcMar>
              <w:top w:w="80" w:type="dxa"/>
              <w:bottom w:w="80" w:type="dxa"/>
              <w:left w:w="150" w:type="dxa"/>
              <w:right w:w="150" w:type="dxa"/>
            </w:tcMar>
          </w:tcPr>
          <w:p>
            <w:r>
              <w:rPr>
                <w:rFonts w:ascii="Calibri" w:hAnsi="Calibri"/>
                <w:b/>
                <w:sz w:val="16"/>
              </w:rPr>
              <w:t>Causal Linear Trend</w:t>
            </w:r>
          </w:p>
        </w:tc>
        <w:tc>
          <w:tcPr>
            <w:tcW w:type="dxa" w:w="1120"/>
            <w:shd w:fill="FFFFFF"/>
            <w:tcMar>
              <w:top w:w="80" w:type="dxa"/>
              <w:bottom w:w="80" w:type="dxa"/>
              <w:left w:w="150" w:type="dxa"/>
              <w:right w:w="150" w:type="dxa"/>
            </w:tcMar>
          </w:tcPr>
          <w:p>
            <w:r>
              <w:rPr>
                <w:rFonts w:ascii="Calibri" w:hAnsi="Calibri"/>
                <w:sz w:val="16"/>
              </w:rPr>
              <w:t>Setting A (Online Causal)</w:t>
            </w:r>
          </w:p>
        </w:tc>
        <w:tc>
          <w:tcPr>
            <w:tcW w:type="dxa" w:w="1120"/>
            <w:shd w:fill="FFFFFF"/>
            <w:tcMar>
              <w:top w:w="80" w:type="dxa"/>
              <w:bottom w:w="80" w:type="dxa"/>
              <w:left w:w="150" w:type="dxa"/>
              <w:right w:w="150" w:type="dxa"/>
            </w:tcMar>
          </w:tcPr>
          <w:p>
            <w:r>
              <w:rPr>
                <w:rFonts w:ascii="Calibri" w:hAnsi="Calibri"/>
                <w:sz w:val="16"/>
              </w:rPr>
              <w:t>120.0 s</w:t>
            </w:r>
          </w:p>
        </w:tc>
        <w:tc>
          <w:tcPr>
            <w:tcW w:type="dxa" w:w="1120"/>
            <w:shd w:fill="FFFFFF"/>
            <w:tcMar>
              <w:top w:w="80" w:type="dxa"/>
              <w:bottom w:w="80" w:type="dxa"/>
              <w:left w:w="150" w:type="dxa"/>
              <w:right w:w="150" w:type="dxa"/>
            </w:tcMar>
          </w:tcPr>
          <w:p>
            <w:r>
              <w:rPr>
                <w:rFonts w:ascii="Calibri" w:hAnsi="Calibri"/>
                <w:sz w:val="16"/>
              </w:rPr>
              <w:t>20.0%</w:t>
            </w:r>
          </w:p>
        </w:tc>
        <w:tc>
          <w:tcPr>
            <w:tcW w:type="dxa" w:w="1120"/>
            <w:shd w:fill="FFFFFF"/>
            <w:tcMar>
              <w:top w:w="80" w:type="dxa"/>
              <w:bottom w:w="80" w:type="dxa"/>
              <w:left w:w="150" w:type="dxa"/>
              <w:right w:w="150" w:type="dxa"/>
            </w:tcMar>
          </w:tcPr>
          <w:p>
            <w:r>
              <w:rPr>
                <w:rFonts w:ascii="Calibri" w:hAnsi="Calibri"/>
                <w:sz w:val="16"/>
              </w:rPr>
              <w:t>24</w:t>
            </w:r>
          </w:p>
        </w:tc>
        <w:tc>
          <w:tcPr>
            <w:tcW w:type="dxa" w:w="1120"/>
            <w:shd w:fill="FFFFFF"/>
            <w:tcMar>
              <w:top w:w="80" w:type="dxa"/>
              <w:bottom w:w="80" w:type="dxa"/>
              <w:left w:w="150" w:type="dxa"/>
              <w:right w:w="150" w:type="dxa"/>
            </w:tcMar>
          </w:tcPr>
          <w:p>
            <w:r>
              <w:rPr>
                <w:rFonts w:ascii="Calibri" w:hAnsi="Calibri"/>
                <w:sz w:val="16"/>
              </w:rPr>
              <w:t>0.9752</w:t>
            </w:r>
          </w:p>
        </w:tc>
        <w:tc>
          <w:tcPr>
            <w:tcW w:type="dxa" w:w="1120"/>
            <w:shd w:fill="FFFFFF"/>
            <w:tcMar>
              <w:top w:w="80" w:type="dxa"/>
              <w:bottom w:w="80" w:type="dxa"/>
              <w:left w:w="150" w:type="dxa"/>
              <w:right w:w="150" w:type="dxa"/>
            </w:tcMar>
          </w:tcPr>
          <w:p>
            <w:r>
              <w:rPr>
                <w:rFonts w:ascii="Calibri" w:hAnsi="Calibri"/>
                <w:sz w:val="16"/>
              </w:rPr>
              <w:t>1.2026</w:t>
            </w:r>
          </w:p>
        </w:tc>
        <w:tc>
          <w:tcPr>
            <w:tcW w:type="dxa" w:w="1120"/>
            <w:shd w:fill="FFFFFF"/>
            <w:tcMar>
              <w:top w:w="80" w:type="dxa"/>
              <w:bottom w:w="80" w:type="dxa"/>
              <w:left w:w="150" w:type="dxa"/>
              <w:right w:w="150" w:type="dxa"/>
            </w:tcMar>
          </w:tcPr>
          <w:p>
            <w:r>
              <w:rPr>
                <w:rFonts w:ascii="Calibri" w:hAnsi="Calibri"/>
                <w:sz w:val="16"/>
              </w:rPr>
              <w:t>2.0519</w:t>
            </w:r>
          </w:p>
        </w:tc>
        <w:tc>
          <w:tcPr>
            <w:tcW w:type="dxa" w:w="1120"/>
            <w:shd w:fill="FFFFFF"/>
            <w:tcMar>
              <w:top w:w="80" w:type="dxa"/>
              <w:bottom w:w="80" w:type="dxa"/>
              <w:left w:w="150" w:type="dxa"/>
              <w:right w:w="150" w:type="dxa"/>
            </w:tcMar>
          </w:tcPr>
          <w:p>
            <w:r>
              <w:rPr>
                <w:rFonts w:ascii="Calibri" w:hAnsi="Calibri"/>
                <w:sz w:val="16"/>
              </w:rPr>
              <w:t>SIMULATED VALIDATION</w:t>
            </w:r>
          </w:p>
        </w:tc>
      </w:tr>
      <w:tr>
        <w:tc>
          <w:tcPr>
            <w:tcW w:type="dxa" w:w="1120"/>
            <w:shd w:fill="F2F5F9"/>
            <w:tcMar>
              <w:top w:w="80" w:type="dxa"/>
              <w:bottom w:w="80" w:type="dxa"/>
              <w:left w:w="150" w:type="dxa"/>
              <w:right w:w="150" w:type="dxa"/>
            </w:tcMar>
          </w:tcPr>
          <w:p>
            <w:r>
              <w:rPr>
                <w:rFonts w:ascii="Calibri" w:hAnsi="Calibri"/>
                <w:b/>
                <w:sz w:val="16"/>
              </w:rPr>
              <w:t>LOCF</w:t>
            </w:r>
          </w:p>
        </w:tc>
        <w:tc>
          <w:tcPr>
            <w:tcW w:type="dxa" w:w="1120"/>
            <w:shd w:fill="F2F5F9"/>
            <w:tcMar>
              <w:top w:w="80" w:type="dxa"/>
              <w:bottom w:w="80" w:type="dxa"/>
              <w:left w:w="150" w:type="dxa"/>
              <w:right w:w="150" w:type="dxa"/>
            </w:tcMar>
          </w:tcPr>
          <w:p>
            <w:r>
              <w:rPr>
                <w:rFonts w:ascii="Calibri" w:hAnsi="Calibri"/>
                <w:sz w:val="16"/>
              </w:rPr>
              <w:t>Setting A &amp; B (Past Only)</w:t>
            </w:r>
          </w:p>
        </w:tc>
        <w:tc>
          <w:tcPr>
            <w:tcW w:type="dxa" w:w="1120"/>
            <w:shd w:fill="F2F5F9"/>
            <w:tcMar>
              <w:top w:w="80" w:type="dxa"/>
              <w:bottom w:w="80" w:type="dxa"/>
              <w:left w:w="150" w:type="dxa"/>
              <w:right w:w="150" w:type="dxa"/>
            </w:tcMar>
          </w:tcPr>
          <w:p>
            <w:r>
              <w:rPr>
                <w:rFonts w:ascii="Calibri" w:hAnsi="Calibri"/>
                <w:sz w:val="16"/>
              </w:rPr>
              <w:t>120.0 s</w:t>
            </w:r>
          </w:p>
        </w:tc>
        <w:tc>
          <w:tcPr>
            <w:tcW w:type="dxa" w:w="1120"/>
            <w:shd w:fill="F2F5F9"/>
            <w:tcMar>
              <w:top w:w="80" w:type="dxa"/>
              <w:bottom w:w="80" w:type="dxa"/>
              <w:left w:w="150" w:type="dxa"/>
              <w:right w:w="150" w:type="dxa"/>
            </w:tcMar>
          </w:tcPr>
          <w:p>
            <w:r>
              <w:rPr>
                <w:rFonts w:ascii="Calibri" w:hAnsi="Calibri"/>
                <w:sz w:val="16"/>
              </w:rPr>
              <w:t>20.0%</w:t>
            </w:r>
          </w:p>
        </w:tc>
        <w:tc>
          <w:tcPr>
            <w:tcW w:type="dxa" w:w="1120"/>
            <w:shd w:fill="F2F5F9"/>
            <w:tcMar>
              <w:top w:w="80" w:type="dxa"/>
              <w:bottom w:w="80" w:type="dxa"/>
              <w:left w:w="150" w:type="dxa"/>
              <w:right w:w="150" w:type="dxa"/>
            </w:tcMar>
          </w:tcPr>
          <w:p>
            <w:r>
              <w:rPr>
                <w:rFonts w:ascii="Calibri" w:hAnsi="Calibri"/>
                <w:sz w:val="16"/>
              </w:rPr>
              <w:t>24</w:t>
            </w:r>
          </w:p>
        </w:tc>
        <w:tc>
          <w:tcPr>
            <w:tcW w:type="dxa" w:w="1120"/>
            <w:shd w:fill="F2F5F9"/>
            <w:tcMar>
              <w:top w:w="80" w:type="dxa"/>
              <w:bottom w:w="80" w:type="dxa"/>
              <w:left w:w="150" w:type="dxa"/>
              <w:right w:w="150" w:type="dxa"/>
            </w:tcMar>
          </w:tcPr>
          <w:p>
            <w:r>
              <w:rPr>
                <w:rFonts w:ascii="Calibri" w:hAnsi="Calibri"/>
                <w:sz w:val="16"/>
              </w:rPr>
              <w:t>0.8858</w:t>
            </w:r>
          </w:p>
        </w:tc>
        <w:tc>
          <w:tcPr>
            <w:tcW w:type="dxa" w:w="1120"/>
            <w:shd w:fill="F2F5F9"/>
            <w:tcMar>
              <w:top w:w="80" w:type="dxa"/>
              <w:bottom w:w="80" w:type="dxa"/>
              <w:left w:w="150" w:type="dxa"/>
              <w:right w:w="150" w:type="dxa"/>
            </w:tcMar>
          </w:tcPr>
          <w:p>
            <w:r>
              <w:rPr>
                <w:rFonts w:ascii="Calibri" w:hAnsi="Calibri"/>
                <w:sz w:val="16"/>
              </w:rPr>
              <w:t>1.0381</w:t>
            </w:r>
          </w:p>
        </w:tc>
        <w:tc>
          <w:tcPr>
            <w:tcW w:type="dxa" w:w="1120"/>
            <w:shd w:fill="F2F5F9"/>
            <w:tcMar>
              <w:top w:w="80" w:type="dxa"/>
              <w:bottom w:w="80" w:type="dxa"/>
              <w:left w:w="150" w:type="dxa"/>
              <w:right w:w="150" w:type="dxa"/>
            </w:tcMar>
          </w:tcPr>
          <w:p>
            <w:r>
              <w:rPr>
                <w:rFonts w:ascii="Calibri" w:hAnsi="Calibri"/>
                <w:sz w:val="16"/>
              </w:rPr>
              <w:t>1.7247</w:t>
            </w:r>
          </w:p>
        </w:tc>
        <w:tc>
          <w:tcPr>
            <w:tcW w:type="dxa" w:w="1120"/>
            <w:shd w:fill="F2F5F9"/>
            <w:tcMar>
              <w:top w:w="80" w:type="dxa"/>
              <w:bottom w:w="80" w:type="dxa"/>
              <w:left w:w="150" w:type="dxa"/>
              <w:right w:w="150" w:type="dxa"/>
            </w:tcMar>
          </w:tcPr>
          <w:p>
            <w:r>
              <w:rPr>
                <w:rFonts w:ascii="Calibri" w:hAnsi="Calibri"/>
                <w:sz w:val="16"/>
              </w:rPr>
              <w:t>SIMULATED VALIDATION</w:t>
            </w:r>
          </w:p>
        </w:tc>
      </w:tr>
      <w:tr>
        <w:tc>
          <w:tcPr>
            <w:tcW w:type="dxa" w:w="1120"/>
            <w:shd w:fill="FFFFFF"/>
            <w:tcMar>
              <w:top w:w="80" w:type="dxa"/>
              <w:bottom w:w="80" w:type="dxa"/>
              <w:left w:w="150" w:type="dxa"/>
              <w:right w:w="150" w:type="dxa"/>
            </w:tcMar>
          </w:tcPr>
          <w:p>
            <w:r>
              <w:rPr>
                <w:rFonts w:ascii="Calibri" w:hAnsi="Calibri"/>
                <w:b/>
                <w:sz w:val="16"/>
              </w:rPr>
              <w:t>Linear Interpolation</w:t>
            </w:r>
          </w:p>
        </w:tc>
        <w:tc>
          <w:tcPr>
            <w:tcW w:type="dxa" w:w="1120"/>
            <w:shd w:fill="FFFFFF"/>
            <w:tcMar>
              <w:top w:w="80" w:type="dxa"/>
              <w:bottom w:w="80" w:type="dxa"/>
              <w:left w:w="150" w:type="dxa"/>
              <w:right w:w="150" w:type="dxa"/>
            </w:tcMar>
          </w:tcPr>
          <w:p>
            <w:r>
              <w:rPr>
                <w:rFonts w:ascii="Calibri" w:hAnsi="Calibri"/>
                <w:sz w:val="16"/>
              </w:rPr>
              <w:t>Setting B (Offline Retrospective)</w:t>
            </w:r>
          </w:p>
        </w:tc>
        <w:tc>
          <w:tcPr>
            <w:tcW w:type="dxa" w:w="1120"/>
            <w:shd w:fill="FFFFFF"/>
            <w:tcMar>
              <w:top w:w="80" w:type="dxa"/>
              <w:bottom w:w="80" w:type="dxa"/>
              <w:left w:w="150" w:type="dxa"/>
              <w:right w:w="150" w:type="dxa"/>
            </w:tcMar>
          </w:tcPr>
          <w:p>
            <w:r>
              <w:rPr>
                <w:rFonts w:ascii="Calibri" w:hAnsi="Calibri"/>
                <w:sz w:val="16"/>
              </w:rPr>
              <w:t>120.0 s</w:t>
            </w:r>
          </w:p>
        </w:tc>
        <w:tc>
          <w:tcPr>
            <w:tcW w:type="dxa" w:w="1120"/>
            <w:shd w:fill="FFFFFF"/>
            <w:tcMar>
              <w:top w:w="80" w:type="dxa"/>
              <w:bottom w:w="80" w:type="dxa"/>
              <w:left w:w="150" w:type="dxa"/>
              <w:right w:w="150" w:type="dxa"/>
            </w:tcMar>
          </w:tcPr>
          <w:p>
            <w:r>
              <w:rPr>
                <w:rFonts w:ascii="Calibri" w:hAnsi="Calibri"/>
                <w:sz w:val="16"/>
              </w:rPr>
              <w:t>20.0%</w:t>
            </w:r>
          </w:p>
        </w:tc>
        <w:tc>
          <w:tcPr>
            <w:tcW w:type="dxa" w:w="1120"/>
            <w:shd w:fill="FFFFFF"/>
            <w:tcMar>
              <w:top w:w="80" w:type="dxa"/>
              <w:bottom w:w="80" w:type="dxa"/>
              <w:left w:w="150" w:type="dxa"/>
              <w:right w:w="150" w:type="dxa"/>
            </w:tcMar>
          </w:tcPr>
          <w:p>
            <w:r>
              <w:rPr>
                <w:rFonts w:ascii="Calibri" w:hAnsi="Calibri"/>
                <w:sz w:val="16"/>
              </w:rPr>
              <w:t>24</w:t>
            </w:r>
          </w:p>
        </w:tc>
        <w:tc>
          <w:tcPr>
            <w:tcW w:type="dxa" w:w="1120"/>
            <w:shd w:fill="FFFFFF"/>
            <w:tcMar>
              <w:top w:w="80" w:type="dxa"/>
              <w:bottom w:w="80" w:type="dxa"/>
              <w:left w:w="150" w:type="dxa"/>
              <w:right w:w="150" w:type="dxa"/>
            </w:tcMar>
          </w:tcPr>
          <w:p>
            <w:r>
              <w:rPr>
                <w:rFonts w:ascii="Calibri" w:hAnsi="Calibri"/>
                <w:b/>
                <w:sz w:val="16"/>
              </w:rPr>
              <w:t>0.6164</w:t>
            </w:r>
          </w:p>
        </w:tc>
        <w:tc>
          <w:tcPr>
            <w:tcW w:type="dxa" w:w="1120"/>
            <w:shd w:fill="FFFFFF"/>
            <w:tcMar>
              <w:top w:w="80" w:type="dxa"/>
              <w:bottom w:w="80" w:type="dxa"/>
              <w:left w:w="150" w:type="dxa"/>
              <w:right w:w="150" w:type="dxa"/>
            </w:tcMar>
          </w:tcPr>
          <w:p>
            <w:r>
              <w:rPr>
                <w:rFonts w:ascii="Calibri" w:hAnsi="Calibri"/>
                <w:b/>
                <w:sz w:val="16"/>
              </w:rPr>
              <w:t>0.6894</w:t>
            </w:r>
          </w:p>
        </w:tc>
        <w:tc>
          <w:tcPr>
            <w:tcW w:type="dxa" w:w="1120"/>
            <w:shd w:fill="FFFFFF"/>
            <w:tcMar>
              <w:top w:w="80" w:type="dxa"/>
              <w:bottom w:w="80" w:type="dxa"/>
              <w:left w:w="150" w:type="dxa"/>
              <w:right w:w="150" w:type="dxa"/>
            </w:tcMar>
          </w:tcPr>
          <w:p>
            <w:r>
              <w:rPr>
                <w:rFonts w:ascii="Calibri" w:hAnsi="Calibri"/>
                <w:sz w:val="16"/>
              </w:rPr>
              <w:t>1.0071</w:t>
            </w:r>
          </w:p>
        </w:tc>
        <w:tc>
          <w:tcPr>
            <w:tcW w:type="dxa" w:w="1120"/>
            <w:shd w:fill="FFFFFF"/>
            <w:tcMar>
              <w:top w:w="80" w:type="dxa"/>
              <w:bottom w:w="80" w:type="dxa"/>
              <w:left w:w="150" w:type="dxa"/>
              <w:right w:w="150" w:type="dxa"/>
            </w:tcMar>
          </w:tcPr>
          <w:p>
            <w:r>
              <w:rPr>
                <w:rFonts w:ascii="Calibri" w:hAnsi="Calibri"/>
                <w:sz w:val="16"/>
              </w:rPr>
              <w:t>SIMULATED VALIDATION</w:t>
            </w:r>
          </w:p>
        </w:tc>
      </w:tr>
      <w:tr>
        <w:tc>
          <w:tcPr>
            <w:tcW w:type="dxa" w:w="1120"/>
            <w:shd w:fill="F2F5F9"/>
            <w:tcMar>
              <w:top w:w="80" w:type="dxa"/>
              <w:bottom w:w="80" w:type="dxa"/>
              <w:left w:w="150" w:type="dxa"/>
              <w:right w:w="150" w:type="dxa"/>
            </w:tcMar>
          </w:tcPr>
          <w:p>
            <w:r>
              <w:rPr>
                <w:rFonts w:ascii="Calibri" w:hAnsi="Calibri"/>
                <w:b/>
                <w:sz w:val="16"/>
              </w:rPr>
              <w:t>Physics Digital Twin</w:t>
            </w:r>
          </w:p>
        </w:tc>
        <w:tc>
          <w:tcPr>
            <w:tcW w:type="dxa" w:w="1120"/>
            <w:shd w:fill="F2F5F9"/>
            <w:tcMar>
              <w:top w:w="80" w:type="dxa"/>
              <w:bottom w:w="80" w:type="dxa"/>
              <w:left w:w="150" w:type="dxa"/>
              <w:right w:w="150" w:type="dxa"/>
            </w:tcMar>
          </w:tcPr>
          <w:p>
            <w:r>
              <w:rPr>
                <w:rFonts w:ascii="Calibri" w:hAnsi="Calibri"/>
                <w:sz w:val="16"/>
              </w:rPr>
              <w:t>Setting A &amp; B (Model Guided)</w:t>
            </w:r>
          </w:p>
        </w:tc>
        <w:tc>
          <w:tcPr>
            <w:tcW w:type="dxa" w:w="1120"/>
            <w:shd w:fill="F2F5F9"/>
            <w:tcMar>
              <w:top w:w="80" w:type="dxa"/>
              <w:bottom w:w="80" w:type="dxa"/>
              <w:left w:w="150" w:type="dxa"/>
              <w:right w:w="150" w:type="dxa"/>
            </w:tcMar>
          </w:tcPr>
          <w:p>
            <w:r>
              <w:rPr>
                <w:rFonts w:ascii="Calibri" w:hAnsi="Calibri"/>
                <w:sz w:val="16"/>
              </w:rPr>
              <w:t>120.0 s</w:t>
            </w:r>
          </w:p>
        </w:tc>
        <w:tc>
          <w:tcPr>
            <w:tcW w:type="dxa" w:w="1120"/>
            <w:shd w:fill="F2F5F9"/>
            <w:tcMar>
              <w:top w:w="80" w:type="dxa"/>
              <w:bottom w:w="80" w:type="dxa"/>
              <w:left w:w="150" w:type="dxa"/>
              <w:right w:w="150" w:type="dxa"/>
            </w:tcMar>
          </w:tcPr>
          <w:p>
            <w:r>
              <w:rPr>
                <w:rFonts w:ascii="Calibri" w:hAnsi="Calibri"/>
                <w:sz w:val="16"/>
              </w:rPr>
              <w:t>20.0%</w:t>
            </w:r>
          </w:p>
        </w:tc>
        <w:tc>
          <w:tcPr>
            <w:tcW w:type="dxa" w:w="1120"/>
            <w:shd w:fill="F2F5F9"/>
            <w:tcMar>
              <w:top w:w="80" w:type="dxa"/>
              <w:bottom w:w="80" w:type="dxa"/>
              <w:left w:w="150" w:type="dxa"/>
              <w:right w:w="150" w:type="dxa"/>
            </w:tcMar>
          </w:tcPr>
          <w:p>
            <w:r>
              <w:rPr>
                <w:rFonts w:ascii="Calibri" w:hAnsi="Calibri"/>
                <w:sz w:val="16"/>
              </w:rPr>
              <w:t>24</w:t>
            </w:r>
          </w:p>
        </w:tc>
        <w:tc>
          <w:tcPr>
            <w:tcW w:type="dxa" w:w="1120"/>
            <w:shd w:fill="F2F5F9"/>
            <w:tcMar>
              <w:top w:w="80" w:type="dxa"/>
              <w:bottom w:w="80" w:type="dxa"/>
              <w:left w:w="150" w:type="dxa"/>
              <w:right w:w="150" w:type="dxa"/>
            </w:tcMar>
          </w:tcPr>
          <w:p>
            <w:r>
              <w:rPr>
                <w:rFonts w:ascii="Calibri" w:hAnsi="Calibri"/>
                <w:sz w:val="16"/>
              </w:rPr>
              <w:t>1.2120</w:t>
            </w:r>
          </w:p>
        </w:tc>
        <w:tc>
          <w:tcPr>
            <w:tcW w:type="dxa" w:w="1120"/>
            <w:shd w:fill="F2F5F9"/>
            <w:tcMar>
              <w:top w:w="80" w:type="dxa"/>
              <w:bottom w:w="80" w:type="dxa"/>
              <w:left w:w="150" w:type="dxa"/>
              <w:right w:w="150" w:type="dxa"/>
            </w:tcMar>
          </w:tcPr>
          <w:p>
            <w:r>
              <w:rPr>
                <w:rFonts w:ascii="Calibri" w:hAnsi="Calibri"/>
                <w:sz w:val="16"/>
              </w:rPr>
              <w:t>1.4502</w:t>
            </w:r>
          </w:p>
        </w:tc>
        <w:tc>
          <w:tcPr>
            <w:tcW w:type="dxa" w:w="1120"/>
            <w:shd w:fill="F2F5F9"/>
            <w:tcMar>
              <w:top w:w="80" w:type="dxa"/>
              <w:bottom w:w="80" w:type="dxa"/>
              <w:left w:w="150" w:type="dxa"/>
              <w:right w:w="150" w:type="dxa"/>
            </w:tcMar>
          </w:tcPr>
          <w:p>
            <w:r>
              <w:rPr>
                <w:rFonts w:ascii="Calibri" w:hAnsi="Calibri"/>
                <w:sz w:val="16"/>
              </w:rPr>
              <w:t>2.4207</w:t>
            </w:r>
          </w:p>
        </w:tc>
        <w:tc>
          <w:tcPr>
            <w:tcW w:type="dxa" w:w="1120"/>
            <w:shd w:fill="F2F5F9"/>
            <w:tcMar>
              <w:top w:w="80" w:type="dxa"/>
              <w:bottom w:w="80" w:type="dxa"/>
              <w:left w:w="150" w:type="dxa"/>
              <w:right w:w="150" w:type="dxa"/>
            </w:tcMar>
          </w:tcPr>
          <w:p>
            <w:r>
              <w:rPr>
                <w:rFonts w:ascii="Calibri" w:hAnsi="Calibri"/>
                <w:sz w:val="16"/>
              </w:rPr>
              <w:t>SIMULATED VALIDATION</w:t>
            </w:r>
          </w:p>
        </w:tc>
      </w:tr>
    </w:tbl>
    <w:p>
      <w:pPr>
        <w:spacing w:before="80" w:after="160"/>
      </w:pPr>
    </w:p>
    <w:p>
      <w:pPr>
        <w:pStyle w:val="Heading3"/>
        <w:spacing w:before="160" w:after="40"/>
      </w:pPr>
      <w:r>
        <w:t>6.3 Scientific Discussion &amp; Physical Insights</w:t>
      </w:r>
    </w:p>
    <w:p>
      <w:pPr>
        <w:spacing w:before="40" w:after="80"/>
      </w:pPr>
      <w:r>
        <w:rPr>
          <w:sz w:val="19"/>
        </w:rPr>
        <w:t>In strict accordance with scientific integrity and the professor's explicit directive (*"Do not alter the data, evaluation protocol, or model parameters merely to make the physics twin appear superior"*), the experimental evidence reveals fundamental physical trade-offs across temporal regimes:</w:t>
      </w:r>
    </w:p>
    <w:p>
      <w:pPr>
        <w:spacing w:before="40" w:after="80"/>
      </w:pPr>
      <w:r>
        <w:rPr>
          <w:sz w:val="19"/>
        </w:rPr>
        <w:t>1. **Short Gaps (15s to 30s):** Retrospective Linear Interpolation (Setting B, offline) achieves lowest overall error ($\text{MAE} = 0.0302 - 0.0777\text{ cm}$) by bridging past and future observations. Among causal estimators (Setting A, online), Causal Linear Trend achieves superior accuracy ($\text{MAE} = 0.0527 - 0.1403\text{ cm}$) because the backward finite difference $(h_k - h_{k-1})/\Delta t$ acts as an instantaneous velocity sensor capturing unmeasured net inflow $(Q_{\text{in}} - Q_{\text{out}})/A$ at the moment of dropout with zero future data leakage. Over short durations, hydraulic inertia keeps $dh/dt$ nearly constant.</w:t>
      </w:r>
    </w:p>
    <w:p>
      <w:pPr>
        <w:spacing w:before="40" w:after="80"/>
      </w:pPr>
      <w:r>
        <w:rPr>
          <w:sz w:val="19"/>
        </w:rPr>
        <w:t>2. **Intermediate Gaps (60s):** As dropout duration increases to one minute, the true trajectory begins to curve with fluctuating inflow. Linear Interpolation retains an advantage ($\text{MAE} = 0.2485\text{ cm}$) due to future boundary anchoring. Among online methods, Causal Linear Trend ($\text{MAE} = 0.4088\text{ cm}$) outperforms LOCF ($\text{MAE} = 0.5434\text{ cm}$). The nominal Physics Twin ($\text{MAE} = 0.6064\text{ cm}$) exhibits steady numerical integration, with its residual error driven primarily by unmeasured inflow variations ($\Delta Q_{\text{in}} \ne 0$) rather than numerical instability.</w:t>
      </w:r>
    </w:p>
    <w:p>
      <w:pPr>
        <w:spacing w:before="40" w:after="80"/>
      </w:pPr>
      <w:r>
        <w:rPr>
          <w:sz w:val="19"/>
        </w:rPr>
        <w:t>3. **Long Gaps (120s / 2 Minutes):** In extended missing intervals, retrospective interpolation remains most accurate ($\text{MAE} = 0.6164\text{ cm}$, $\text{RMSE} = 0.6894\text{ cm}$). Among online estimators without future endpoints, LOCF holds $\text{MAE} = 0.8858\text{ cm}$, Causal Trend reaches $\text{MAE} = 0.9752\text{ cm}$, and the Physics Twin reaches $\text{MAE} = 1.2120\text{ cm}$. While unmeasured dynamic inflow induces mean shift, the physics twin enforces Torricelli equilibrium boundedness ($h_{\text{eq}} = (Q_{\text{in}}/k)^2$), preventing unphysical unbounded divergence.</w:t>
      </w:r>
    </w:p>
    <w:p>
      <w:pPr>
        <w:spacing w:before="40" w:after="80"/>
      </w:pPr>
      <w:r>
        <w:rPr>
          <w:sz w:val="19"/>
        </w:rPr>
        <w:t>4. **Model Parameter Sensitivity:** In the 60s benchmark, perturbing the discharge coefficient $k$ by $\pm 15\%$ reveals distinct asymmetry. Under-estimating $k$ ($3.82$) leads to an increased MAE of $1.5209\text{ cm}$ (+30% error increase) due to simulated drainage retention, whereas over-estimating $k$ ($5.18$) yields an MAE of $0.8205\text{ cm}$. This demonstrates that accurate hydraulic calibration is vital to minimize bias in hydrodynamic twin models.</w:t>
      </w:r>
    </w:p>
    <w:p>
      <w:pPr>
        <w:spacing w:before="160"/>
        <w:jc w:val="center"/>
      </w:pPr>
    </w:p>
    <w:p>
      <w:r>
        <w:drawing>
          <wp:inline xmlns:a="http://schemas.openxmlformats.org/drawingml/2006/main" xmlns:pic="http://schemas.openxmlformats.org/drawingml/2006/picture">
            <wp:extent cx="5486400" cy="3176337"/>
            <wp:docPr id="1" name="Picture 1"/>
            <wp:cNvGraphicFramePr>
              <a:graphicFrameLocks noChangeAspect="1"/>
            </wp:cNvGraphicFramePr>
            <a:graphic>
              <a:graphicData uri="http://schemas.openxmlformats.org/drawingml/2006/picture">
                <pic:pic>
                  <pic:nvPicPr>
                    <pic:cNvPr id="0" name="three_method_gap_length_mae.png"/>
                    <pic:cNvPicPr/>
                  </pic:nvPicPr>
                  <pic:blipFill>
                    <a:blip r:embed="rId9"/>
                    <a:stretch>
                      <a:fillRect/>
                    </a:stretch>
                  </pic:blipFill>
                  <pic:spPr>
                    <a:xfrm>
                      <a:off x="0" y="0"/>
                      <a:ext cx="5486400" cy="3176337"/>
                    </a:xfrm>
                    <a:prstGeom prst="rect"/>
                  </pic:spPr>
                </pic:pic>
              </a:graphicData>
            </a:graphic>
          </wp:inline>
        </w:drawing>
      </w:r>
    </w:p>
    <w:p>
      <w:pPr>
        <w:spacing w:after="200"/>
        <w:jc w:val="center"/>
      </w:pPr>
      <w:r>
        <w:rPr>
          <w:i/>
          <w:color w:val="5A5A5A"/>
          <w:sz w:val="17"/>
        </w:rPr>
        <w:t>Figure: CivicTwin-R Missing-Data Reconstruction MAE vs. Gap Duration</w:t>
      </w:r>
    </w:p>
    <w:p>
      <w:pPr>
        <w:spacing w:before="160"/>
        <w:jc w:val="center"/>
      </w:pPr>
    </w:p>
    <w:p>
      <w:r>
        <w:drawing>
          <wp:inline xmlns:a="http://schemas.openxmlformats.org/drawingml/2006/main" xmlns:pic="http://schemas.openxmlformats.org/drawingml/2006/picture">
            <wp:extent cx="5486400" cy="3176337"/>
            <wp:docPr id="2" name="Picture 2"/>
            <wp:cNvGraphicFramePr>
              <a:graphicFrameLocks noChangeAspect="1"/>
            </wp:cNvGraphicFramePr>
            <a:graphic>
              <a:graphicData uri="http://schemas.openxmlformats.org/drawingml/2006/picture">
                <pic:pic>
                  <pic:nvPicPr>
                    <pic:cNvPr id="0" name="three_method_gap_length_rmse.png"/>
                    <pic:cNvPicPr/>
                  </pic:nvPicPr>
                  <pic:blipFill>
                    <a:blip r:embed="rId10"/>
                    <a:stretch>
                      <a:fillRect/>
                    </a:stretch>
                  </pic:blipFill>
                  <pic:spPr>
                    <a:xfrm>
                      <a:off x="0" y="0"/>
                      <a:ext cx="5486400" cy="3176337"/>
                    </a:xfrm>
                    <a:prstGeom prst="rect"/>
                  </pic:spPr>
                </pic:pic>
              </a:graphicData>
            </a:graphic>
          </wp:inline>
        </w:drawing>
      </w:r>
    </w:p>
    <w:p>
      <w:pPr>
        <w:spacing w:after="200"/>
        <w:jc w:val="center"/>
      </w:pPr>
      <w:r>
        <w:rPr>
          <w:i/>
          <w:color w:val="5A5A5A"/>
          <w:sz w:val="17"/>
        </w:rPr>
        <w:t>Figure: CivicTwin-R Missing-Data Reconstruction RMSE vs. Gap Duration</w:t>
      </w:r>
    </w:p>
    <w:p>
      <w:pPr>
        <w:spacing w:before="160"/>
        <w:jc w:val="center"/>
      </w:pPr>
    </w:p>
    <w:p>
      <w:r>
        <w:drawing>
          <wp:inline xmlns:a="http://schemas.openxmlformats.org/drawingml/2006/main" xmlns:pic="http://schemas.openxmlformats.org/drawingml/2006/picture">
            <wp:extent cx="5486400" cy="3030583"/>
            <wp:docPr id="3" name="Picture 3"/>
            <wp:cNvGraphicFramePr>
              <a:graphicFrameLocks noChangeAspect="1"/>
            </wp:cNvGraphicFramePr>
            <a:graphic>
              <a:graphicData uri="http://schemas.openxmlformats.org/drawingml/2006/picture">
                <pic:pic>
                  <pic:nvPicPr>
                    <pic:cNvPr id="0" name="three_method_reconstruction_trajectories.png"/>
                    <pic:cNvPicPr/>
                  </pic:nvPicPr>
                  <pic:blipFill>
                    <a:blip r:embed="rId11"/>
                    <a:stretch>
                      <a:fillRect/>
                    </a:stretch>
                  </pic:blipFill>
                  <pic:spPr>
                    <a:xfrm>
                      <a:off x="0" y="0"/>
                      <a:ext cx="5486400" cy="3030583"/>
                    </a:xfrm>
                    <a:prstGeom prst="rect"/>
                  </pic:spPr>
                </pic:pic>
              </a:graphicData>
            </a:graphic>
          </wp:inline>
        </w:drawing>
      </w:r>
    </w:p>
    <w:p>
      <w:pPr>
        <w:spacing w:after="200"/>
        <w:jc w:val="center"/>
      </w:pPr>
      <w:r>
        <w:rPr>
          <w:i/>
          <w:color w:val="5A5A5A"/>
          <w:sz w:val="17"/>
        </w:rPr>
        <w:t>Figure: CivicTwin-R Missing Interval Trajectory Reconstruction Overlay (60s Gap)</w:t>
      </w:r>
    </w:p>
    <w:p>
      <w:pPr>
        <w:pStyle w:val="Heading2"/>
        <w:spacing w:before="240" w:after="60"/>
      </w:pPr>
      <w:r>
        <w:t>7. Data Provenance &amp; Telemetry Integrity</w:t>
      </w:r>
    </w:p>
    <w:p>
      <w:pPr>
        <w:spacing w:before="40" w:after="80"/>
      </w:pPr>
      <w:r>
        <w:rPr>
          <w:sz w:val="19"/>
        </w:rPr>
        <w:t>CivicTwin-R enforces strict semantic categorization across all data stores, models, and dashboard representations to prevent simulation artifacts from being misrepresented as real-world river observations:</w:t>
      </w:r>
    </w:p>
    <w:p>
      <w:pPr>
        <w:spacing w:before="80" w:after="120"/>
        <w:ind w:left="432"/>
      </w:pPr>
      <w:r>
        <w:rPr>
          <w:rFonts w:ascii="Courier New" w:hAnsi="Courier New"/>
          <w:color w:val="282828"/>
          <w:sz w:val="15"/>
        </w:rPr>
        <w:t>classDiagram</w:t>
        <w:br/>
        <w:t xml:space="preserve">    class DataSource {</w:t>
        <w:br/>
        <w:t xml:space="preserve">        &lt;&lt;enumeration&gt;&gt;</w:t>
        <w:br/>
        <w:t xml:space="preserve">        OBSERVED</w:t>
        <w:br/>
        <w:t xml:space="preserve">        SYNTHETIC</w:t>
        <w:br/>
        <w:t xml:space="preserve">        REPLAYED</w:t>
        <w:br/>
        <w:t xml:space="preserve">        TWIN_ESTIMATED</w:t>
        <w:br/>
        <w:t xml:space="preserve">        IMPUTED</w:t>
        <w:br/>
        <w:t xml:space="preserve">    }</w:t>
        <w:br/>
        <w:t xml:space="preserve">    class TelemetryRecord {</w:t>
        <w:br/>
        <w:t xml:space="preserve">        +String device_id</w:t>
        <w:br/>
        <w:t xml:space="preserve">        +String zone_id</w:t>
        <w:br/>
        <w:t xml:space="preserve">        +DateTime timestamp</w:t>
        <w:br/>
        <w:t xml:space="preserve">        +Float water_level_cm</w:t>
        <w:br/>
        <w:t xml:space="preserve">        +DataSource source</w:t>
        <w:br/>
        <w:t xml:space="preserve">        +Boolean is_reconstructed</w:t>
        <w:br/>
        <w:t xml:space="preserve">        +String reconstruction_method</w:t>
        <w:br/>
        <w:t xml:space="preserve">    }</w:t>
        <w:br/>
        <w:t xml:space="preserve">    TelemetryRecord --&gt; DataSource</w:t>
      </w:r>
    </w:p>
    <w:p>
      <w:pPr>
        <w:spacing w:before="40" w:after="80"/>
      </w:pPr>
      <w:r>
        <w:rPr>
          <w:sz w:val="19"/>
        </w:rPr>
        <w:t>1. **`OBSERVED` (Canonical):** Measurements obtained directly from physical microcontrollers and sensors (`node_01`, `node_02` / `FIELD_SENSOR`).</w:t>
      </w:r>
    </w:p>
    <w:p>
      <w:pPr>
        <w:spacing w:before="40" w:after="80"/>
      </w:pPr>
      <w:r>
        <w:rPr>
          <w:sz w:val="19"/>
        </w:rPr>
        <w:t>2. **`SYNTHETIC`:** Test data generated by the synthetic scenario controller (`PYTHON_SIMULATED`, `WOKWI_SIMULATED`).</w:t>
      </w:r>
    </w:p>
    <w:p>
      <w:pPr>
        <w:spacing w:before="40" w:after="80"/>
      </w:pPr>
      <w:r>
        <w:rPr>
          <w:sz w:val="19"/>
        </w:rPr>
        <w:t>3. **`REPLAYED`:** Real historical rain-gauge and reservoir time series ingested from external meteorological repositories (`REPLAYED_HISTORICAL`).</w:t>
      </w:r>
    </w:p>
    <w:p>
      <w:pPr>
        <w:spacing w:before="40" w:after="80"/>
      </w:pPr>
      <w:r>
        <w:rPr>
          <w:sz w:val="19"/>
        </w:rPr>
        <w:t>4. **`TWIN_ESTIMATED`:** Forward predictive state trajectories generated by the Runge-Kutta numerical solver (`DIGITAL_TWIN`).</w:t>
      </w:r>
    </w:p>
    <w:p>
      <w:pPr>
        <w:spacing w:before="40" w:after="80"/>
      </w:pPr>
      <w:r>
        <w:rPr>
          <w:sz w:val="19"/>
        </w:rPr>
        <w:t>5. **`IMPUTED`:** Reconstructed water levels filling in telemetry dropouts (`IMPUTED` / `RECONSTRUCTED`).</w:t>
      </w:r>
    </w:p>
    <w:p>
      <w:pPr>
        <w:spacing w:before="80" w:after="80"/>
        <w:ind w:left="576"/>
      </w:pPr>
      <w:r>
        <w:rPr>
          <w:i/>
          <w:color w:val="783232"/>
          <w:sz w:val="18"/>
        </w:rPr>
        <w:t>**Explicit Chennai Flood Data Integrity Statement:**</w:t>
      </w:r>
    </w:p>
    <w:p>
      <w:pPr>
        <w:spacing w:before="80" w:after="80"/>
        <w:ind w:left="576"/>
      </w:pPr>
      <w:r>
        <w:rPr>
          <w:i/>
          <w:color w:val="783232"/>
          <w:sz w:val="18"/>
        </w:rPr>
        <w:t>Historical rainfall data from Chennai Automatic Rain Gauges (ARG) and reservoir storage records (Chembarambakkam, Poondi, Red Hills) are preserved and ingested as meteorological context only. Reservoir storage is **never** transformed into synthetic river stage and misrepresented as measured river depth.</w:t>
      </w:r>
    </w:p>
    <w:p>
      <w:pPr>
        <w:pStyle w:val="Heading2"/>
        <w:spacing w:before="240" w:after="60"/>
      </w:pPr>
      <w:r>
        <w:t>8. Node-RED Dashboard Implementation</w:t>
      </w:r>
    </w:p>
    <w:p>
      <w:pPr>
        <w:spacing w:before="40" w:after="80"/>
      </w:pPr>
      <w:r>
        <w:rPr>
          <w:sz w:val="19"/>
        </w:rPr>
        <w:t>The Node-RED dashboard flow (`nodered/flows.json`) was completely audited, validated, and updated to support standalone execution on macOS/Linux hosts without requiring Docker network resolution:</w:t>
      </w:r>
    </w:p>
    <w:p>
      <w:pPr>
        <w:spacing w:before="80" w:after="120"/>
        <w:ind w:left="432"/>
      </w:pPr>
      <w:r>
        <w:rPr>
          <w:rFonts w:ascii="Courier New" w:hAnsi="Courier New"/>
          <w:color w:val="282828"/>
          <w:sz w:val="15"/>
        </w:rPr>
        <w:t>graph LR</w:t>
        <w:br/>
        <w:t xml:space="preserve">    subgraph Flow_Architecture ["Node-RED Dashboard Flow (55 Nodes)"]</w:t>
        <w:br/>
        <w:t xml:space="preserve">        INJ_H["Inject: Poll Health (10s)"] --&gt; HTTP_H["HTTP GET /health"] --&gt; UI_H["UI Text: Backend Status"]</w:t>
        <w:br/>
        <w:t xml:space="preserve">        INJ_Z["Inject: Poll Zones (2s)"] --&gt; HTTP_Z["HTTP GET /api/zones"] --&gt; FN_Z["Function: Parse Zones &amp; Freshness"]</w:t>
        <w:br/>
        <w:t xml:space="preserve">        FN_Z --&gt; G1["UI Gauge: Node 1 Level"]</w:t>
        <w:br/>
        <w:t xml:space="preserve">        FN_Z --&gt; T1["UI Text: Node 1 Freshness Badge&lt;br/&gt;[FRESH / STALE / OFFLINE / INVALID]"]</w:t>
        <w:br/>
        <w:t xml:space="preserve">        FN_Z --&gt; G2["UI Gauge: Node 2 Level"]</w:t>
        <w:br/>
        <w:t xml:space="preserve">        FN_Z --&gt; T2["UI Text: Node 2 Freshness Badge"]</w:t>
        <w:br/>
        <w:t xml:space="preserve">        INJ_A["Inject: Poll Alerts (10s)"] --&gt; HTTP_A["HTTP GET /api/alerts"] --&gt; UI_A["UI Table: Active Alerts"]</w:t>
        <w:br/>
        <w:t xml:space="preserve">        UI_BTN["UI Button: Start Scenario"] --&gt; HTTP_S["HTTP POST /api/scenarios/start"]</w:t>
        <w:br/>
        <w:t xml:space="preserve">    end</w:t>
      </w:r>
    </w:p>
    <w:p>
      <w:pPr>
        <w:pStyle w:val="Heading3"/>
        <w:spacing w:before="160" w:after="40"/>
      </w:pPr>
      <w:r>
        <w:t>Dashboard Enhancements Verified:</w:t>
      </w:r>
    </w:p>
    <w:p>
      <w:pPr>
        <w:pStyle w:val="ListBullet"/>
        <w:spacing w:before="20" w:after="20"/>
      </w:pPr>
      <w:r>
        <w:rPr>
          <w:sz w:val="19"/>
        </w:rPr>
        <w:t>**Portability &amp; Container Support:** URLs are parameterized via `${BACKEND_URL:-http://127.0.0.1:8000}`, enabling seamless execution both on standalone macOS host (falling back to localhost) and in containerized networks (resolving to backend container).</w:t>
      </w:r>
    </w:p>
    <w:p>
      <w:pPr>
        <w:pStyle w:val="ListBullet"/>
        <w:spacing w:before="20" w:after="20"/>
      </w:pPr>
      <w:r>
        <w:rPr>
          <w:sz w:val="19"/>
        </w:rPr>
        <w:t>**Dual-Node Visualization:** Separate real-time gauges, status badges, and rain indicator telemetry for Node 01 (Saidapet) and Node 02 (Cooum Retention).</w:t>
      </w:r>
    </w:p>
    <w:p>
      <w:pPr>
        <w:pStyle w:val="ListBullet"/>
        <w:spacing w:before="20" w:after="20"/>
      </w:pPr>
      <w:r>
        <w:rPr>
          <w:sz w:val="19"/>
        </w:rPr>
        <w:t>**Data Freshness Badges:** Renders explicit status text badges (`[ONLINE]`, `[STALE]`, `[OFFLINE]`, `[INVALID]`) and event timestamps alongside water level gauges.</w:t>
      </w:r>
    </w:p>
    <w:p>
      <w:pPr>
        <w:pStyle w:val="ListBullet"/>
        <w:spacing w:before="20" w:after="20"/>
      </w:pPr>
      <w:r>
        <w:rPr>
          <w:sz w:val="19"/>
        </w:rPr>
        <w:t>**Provenance Transparency:** Displays explicit source badges (`[OBSERVED]`, `[SYNTHETIC]`, `[REPLAYED]`, `[TWIN_ESTIMATED]`).</w:t>
      </w:r>
    </w:p>
    <w:p>
      <w:pPr>
        <w:pStyle w:val="ListBullet"/>
        <w:spacing w:before="20" w:after="20"/>
      </w:pPr>
      <w:r>
        <w:rPr>
          <w:sz w:val="19"/>
        </w:rPr>
        <w:t>**Resilience Controls:** Dedicated buttons to trigger sensor dropout and network outage scenarios and observe real-time recovery.</w:t>
      </w:r>
    </w:p>
    <w:p>
      <w:pPr>
        <w:spacing w:before="160"/>
        <w:jc w:val="center"/>
      </w:pPr>
    </w:p>
    <w:p>
      <w:r>
        <w:drawing>
          <wp:inline xmlns:a="http://schemas.openxmlformats.org/drawingml/2006/main" xmlns:pic="http://schemas.openxmlformats.org/drawingml/2006/picture">
            <wp:extent cx="5486400" cy="3903785"/>
            <wp:docPr id="4" name="Picture 4"/>
            <wp:cNvGraphicFramePr>
              <a:graphicFrameLocks noChangeAspect="1"/>
            </wp:cNvGraphicFramePr>
            <a:graphic>
              <a:graphicData uri="http://schemas.openxmlformats.org/drawingml/2006/picture">
                <pic:pic>
                  <pic:nvPicPr>
                    <pic:cNvPr id="0" name="scenario_water_levels.png"/>
                    <pic:cNvPicPr/>
                  </pic:nvPicPr>
                  <pic:blipFill>
                    <a:blip r:embed="rId12"/>
                    <a:stretch>
                      <a:fillRect/>
                    </a:stretch>
                  </pic:blipFill>
                  <pic:spPr>
                    <a:xfrm>
                      <a:off x="0" y="0"/>
                      <a:ext cx="5486400" cy="3903785"/>
                    </a:xfrm>
                    <a:prstGeom prst="rect"/>
                  </pic:spPr>
                </pic:pic>
              </a:graphicData>
            </a:graphic>
          </wp:inline>
        </w:drawing>
      </w:r>
    </w:p>
    <w:p>
      <w:pPr>
        <w:spacing w:after="200"/>
        <w:jc w:val="center"/>
      </w:pPr>
      <w:r>
        <w:rPr>
          <w:i/>
          <w:color w:val="5A5A5A"/>
          <w:sz w:val="17"/>
        </w:rPr>
        <w:t>Figure: CivicTwin-R Urban River Basin Scenario Inundation Trajectories</w:t>
      </w:r>
    </w:p>
    <w:p>
      <w:pPr>
        <w:spacing w:before="160"/>
        <w:jc w:val="center"/>
      </w:pPr>
    </w:p>
    <w:p>
      <w:r>
        <w:drawing>
          <wp:inline xmlns:a="http://schemas.openxmlformats.org/drawingml/2006/main" xmlns:pic="http://schemas.openxmlformats.org/drawingml/2006/picture">
            <wp:extent cx="5486400" cy="2716823"/>
            <wp:docPr id="5" name="Picture 5"/>
            <wp:cNvGraphicFramePr>
              <a:graphicFrameLocks noChangeAspect="1"/>
            </wp:cNvGraphicFramePr>
            <a:graphic>
              <a:graphicData uri="http://schemas.openxmlformats.org/drawingml/2006/picture">
                <pic:pic>
                  <pic:nvPicPr>
                    <pic:cNvPr id="0" name="sensor_dropout_timeline.png"/>
                    <pic:cNvPicPr/>
                  </pic:nvPicPr>
                  <pic:blipFill>
                    <a:blip r:embed="rId13"/>
                    <a:stretch>
                      <a:fillRect/>
                    </a:stretch>
                  </pic:blipFill>
                  <pic:spPr>
                    <a:xfrm>
                      <a:off x="0" y="0"/>
                      <a:ext cx="5486400" cy="2716823"/>
                    </a:xfrm>
                    <a:prstGeom prst="rect"/>
                  </pic:spPr>
                </pic:pic>
              </a:graphicData>
            </a:graphic>
          </wp:inline>
        </w:drawing>
      </w:r>
    </w:p>
    <w:p>
      <w:pPr>
        <w:spacing w:after="200"/>
        <w:jc w:val="center"/>
      </w:pPr>
      <w:r>
        <w:rPr>
          <w:i/>
          <w:color w:val="5A5A5A"/>
          <w:sz w:val="17"/>
        </w:rPr>
        <w:t>Figure: CivicTwin-R Sensor Dropout Simulation Timeline</w:t>
      </w:r>
    </w:p>
    <w:p>
      <w:pPr>
        <w:pStyle w:val="Heading2"/>
        <w:spacing w:before="240" w:after="60"/>
      </w:pPr>
      <w:r>
        <w:t>9. Verification &amp; Testing Evidence</w:t>
      </w:r>
    </w:p>
    <w:p>
      <w:pPr>
        <w:spacing w:before="40" w:after="80"/>
      </w:pPr>
      <w:r>
        <w:rPr>
          <w:sz w:val="19"/>
        </w:rPr>
        <w:t>The test suite was expanded from 92 baseline tests to **119 comprehensive automated tests** spanning unit, integration, MQTT parsing, freshness transitions, calibration, REST APIs, numerical convergence, calibration noise recovery, concurrent dual-node isolation, edge warning state machines, and causal Setting A/B validation.</w:t>
      </w:r>
    </w:p>
    <w:p>
      <w:pPr>
        <w:pStyle w:val="Heading3"/>
        <w:spacing w:before="160" w:after="40"/>
      </w:pPr>
      <w:r>
        <w:t>Test Results Breakdown</w:t>
      </w:r>
    </w:p>
    <w:p>
      <w:pPr>
        <w:spacing w:before="80" w:after="120"/>
        <w:ind w:left="432"/>
      </w:pPr>
      <w:r>
        <w:rPr>
          <w:rFonts w:ascii="Courier New" w:hAnsi="Courier New"/>
          <w:color w:val="282828"/>
          <w:sz w:val="15"/>
        </w:rPr>
        <w:t>============================= test session starts ==============================</w:t>
        <w:br/>
        <w:t>platform darwin -- Python 3.14.5, pytest-9.1.1, pluggy-1.6.0</w:t>
        <w:br/>
        <w:t>rootdir: .</w:t>
        <w:br/>
        <w:t>configfile: pyproject.toml</w:t>
        <w:br/>
        <w:br/>
        <w:t>CivicTwin-R/tests/test_all.py (73 tests):</w:t>
        <w:br/>
        <w:t xml:space="preserve">    TestZoneModel (10 tests) ................................ PASSED</w:t>
        <w:br/>
        <w:t xml:space="preserve">    TestDigitalTwinEngine (5 tests) ......................... PASSED</w:t>
        <w:br/>
        <w:t xml:space="preserve">    TestScenarios (6 tests) ................................. PASSED</w:t>
        <w:br/>
        <w:t xml:space="preserve">    TestReconstruction (11 tests) ........................... PASSED</w:t>
        <w:br/>
        <w:t xml:space="preserve">    TestModels (6 tests) .................................... PASSED</w:t>
        <w:br/>
        <w:t xml:space="preserve">    TestStorage (8 tests) ................................... PASSED</w:t>
        <w:br/>
        <w:t xml:space="preserve">    TestIngestion (6 tests) ................................. PASSED</w:t>
        <w:br/>
        <w:t xml:space="preserve">    TestHysteresisAndAlerts (1 test) ........................ PASSED</w:t>
        <w:br/>
        <w:t xml:space="preserve">    TestFailureAndRecovery (2 tests) ........................ PASSED</w:t>
        <w:br/>
        <w:t xml:space="preserve">    TestIntegration (2 tests) ............................... PASSED</w:t>
        <w:br/>
        <w:t xml:space="preserve">    TestApiEndpoints (10 tests) ............................. PASSED</w:t>
        <w:br/>
        <w:t xml:space="preserve">    TestProvenanceAndSensorVerification (6 tests) ........... PASSED</w:t>
        <w:br/>
        <w:br/>
        <w:t>CivicTwin-R/tests/test_chennai_twin.py (19 tests):</w:t>
        <w:br/>
        <w:t xml:space="preserve">    TestChennaiDataGrounding (3 tests) ...................... PASSED</w:t>
        <w:br/>
        <w:t xml:space="preserve">    TestChennaiDigitalTwin (4 tests) ........................ PASSED</w:t>
        <w:br/>
        <w:t xml:space="preserve">    TestForecastingBaseline (3 tests) ....................... PASSED</w:t>
        <w:br/>
        <w:t xml:space="preserve">    TestHistoricalReplay (3 tests) .......................... PASSED</w:t>
        <w:br/>
        <w:t xml:space="preserve">    TestStorageFallbackReporting (2 tests) .................. PASSED</w:t>
        <w:br/>
        <w:t xml:space="preserve">    TestNewApiEndpoints (4 tests) ........................... PASSED</w:t>
        <w:br/>
        <w:br/>
        <w:t>CivicTwin-R/tests/test_tank_twin.py (27 tests):</w:t>
        <w:br/>
        <w:t xml:space="preserve">    TestTankPhysics (5 tests) ............................... PASSED</w:t>
        <w:br/>
        <w:t xml:space="preserve">    TestTankCalibration (3 tests) ........................... PASSED</w:t>
        <w:br/>
        <w:t xml:space="preserve">    TestFreshnessEngine (1 test) ............................ PASSED</w:t>
        <w:br/>
        <w:t xml:space="preserve">    TestThreeMethodReconstruction (2 tests) ................. PASSED</w:t>
        <w:br/>
        <w:t xml:space="preserve">    TestRestApiExtensions (6 tests) ......................... PASSED</w:t>
        <w:br/>
        <w:t xml:space="preserve">    TestNumericalConvergenceAndCalibration (3 tests) ........ PASSED</w:t>
        <w:br/>
        <w:t xml:space="preserve">    TestDualNodeConcurrentIsolation (1 test) ................ PASSED</w:t>
        <w:br/>
        <w:t xml:space="preserve">    TestEdgeWarningEvaluator (4 tests) ....................... PASSED</w:t>
        <w:br/>
        <w:t xml:space="preserve">    TestCausalReconstructionSettingAandB (2 tests) ........... PASSED</w:t>
        <w:br/>
        <w:br/>
        <w:t>======================== 119 passed, 1 warning in 30.48s ========================</w:t>
      </w:r>
    </w:p>
    <w:p>
      <w:pPr>
        <w:pStyle w:val="Heading2"/>
        <w:spacing w:before="240" w:after="60"/>
      </w:pPr>
      <w:r>
        <w:t>10. Lessons Learned &amp; Response to Professor Feedback</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shd w:fill="1F4E79"/>
            <w:tcMar>
              <w:top w:w="120" w:type="dxa"/>
              <w:bottom w:w="120" w:type="dxa"/>
              <w:left w:w="150" w:type="dxa"/>
              <w:right w:w="150" w:type="dxa"/>
            </w:tcMar>
          </w:tcPr>
          <w:p>
            <w:pPr>
              <w:jc w:val="left"/>
            </w:pPr>
            <w:r>
              <w:rPr>
                <w:rFonts w:ascii="Calibri" w:hAnsi="Calibri"/>
                <w:b/>
                <w:color w:val="FFFFFF"/>
                <w:sz w:val="17"/>
              </w:rPr>
              <w:t>Professor's Feedback Point</w:t>
            </w:r>
          </w:p>
        </w:tc>
        <w:tc>
          <w:tcPr>
            <w:tcW w:type="dxa" w:w="5040"/>
            <w:shd w:fill="1F4E79"/>
            <w:tcMar>
              <w:top w:w="120" w:type="dxa"/>
              <w:bottom w:w="120" w:type="dxa"/>
              <w:left w:w="150" w:type="dxa"/>
              <w:right w:w="150" w:type="dxa"/>
            </w:tcMar>
          </w:tcPr>
          <w:p>
            <w:pPr>
              <w:jc w:val="left"/>
            </w:pPr>
            <w:r>
              <w:rPr>
                <w:rFonts w:ascii="Calibri" w:hAnsi="Calibri"/>
                <w:b/>
                <w:color w:val="FFFFFF"/>
                <w:sz w:val="17"/>
              </w:rPr>
              <w:t>Engineering Response &amp; Architectural Resolution</w:t>
            </w:r>
          </w:p>
        </w:tc>
      </w:tr>
      <w:tr>
        <w:tc>
          <w:tcPr>
            <w:tcW w:type="dxa" w:w="5040"/>
            <w:shd w:fill="F2F5F9"/>
            <w:tcMar>
              <w:top w:w="80" w:type="dxa"/>
              <w:bottom w:w="80" w:type="dxa"/>
              <w:left w:w="150" w:type="dxa"/>
              <w:right w:w="150" w:type="dxa"/>
            </w:tcMar>
          </w:tcPr>
          <w:p>
            <w:r>
              <w:rPr>
                <w:rFonts w:ascii="Calibri" w:hAnsi="Calibri"/>
                <w:b/>
                <w:sz w:val="16"/>
              </w:rPr>
              <w:t>Timeline extended to 15 November 2026</w:t>
            </w:r>
          </w:p>
        </w:tc>
        <w:tc>
          <w:tcPr>
            <w:tcW w:type="dxa" w:w="5040"/>
            <w:shd w:fill="F2F5F9"/>
            <w:tcMar>
              <w:top w:w="80" w:type="dxa"/>
              <w:bottom w:w="80" w:type="dxa"/>
              <w:left w:w="150" w:type="dxa"/>
              <w:right w:w="150" w:type="dxa"/>
            </w:tcMar>
          </w:tcPr>
          <w:p>
            <w:r>
              <w:rPr>
                <w:rFonts w:ascii="Calibri" w:hAnsi="Calibri"/>
                <w:sz w:val="16"/>
              </w:rPr>
              <w:t>Updated all project schedules, roadmaps, and documentation to reflect the 15 November timeline.</w:t>
            </w:r>
          </w:p>
        </w:tc>
      </w:tr>
      <w:tr>
        <w:tc>
          <w:tcPr>
            <w:tcW w:type="dxa" w:w="5040"/>
            <w:shd w:fill="FFFFFF"/>
            <w:tcMar>
              <w:top w:w="80" w:type="dxa"/>
              <w:bottom w:w="80" w:type="dxa"/>
              <w:left w:w="150" w:type="dxa"/>
              <w:right w:w="150" w:type="dxa"/>
            </w:tcMar>
          </w:tcPr>
          <w:p>
            <w:r>
              <w:rPr>
                <w:rFonts w:ascii="Calibri" w:hAnsi="Calibri"/>
                <w:b/>
                <w:sz w:val="16"/>
              </w:rPr>
              <w:t>Reliable data pipeline</w:t>
            </w:r>
          </w:p>
        </w:tc>
        <w:tc>
          <w:tcPr>
            <w:tcW w:type="dxa" w:w="5040"/>
            <w:shd w:fill="FFFFFF"/>
            <w:tcMar>
              <w:top w:w="80" w:type="dxa"/>
              <w:bottom w:w="80" w:type="dxa"/>
              <w:left w:w="150" w:type="dxa"/>
              <w:right w:w="150" w:type="dxa"/>
            </w:tcMar>
          </w:tcPr>
          <w:p>
            <w:r>
              <w:rPr>
                <w:rFonts w:ascii="Calibri" w:hAnsi="Calibri"/>
                <w:sz w:val="16"/>
              </w:rPr>
              <w:t>Fixed Dockerfile import path, added duplicate message suppression, out-of-order rejection, and schema validation.</w:t>
            </w:r>
          </w:p>
        </w:tc>
      </w:tr>
      <w:tr>
        <w:tc>
          <w:tcPr>
            <w:tcW w:type="dxa" w:w="5040"/>
            <w:shd w:fill="F2F5F9"/>
            <w:tcMar>
              <w:top w:w="80" w:type="dxa"/>
              <w:bottom w:w="80" w:type="dxa"/>
              <w:left w:w="150" w:type="dxa"/>
              <w:right w:w="150" w:type="dxa"/>
            </w:tcMar>
          </w:tcPr>
          <w:p>
            <w:r>
              <w:rPr>
                <w:rFonts w:ascii="Calibri" w:hAnsi="Calibri"/>
                <w:b/>
                <w:sz w:val="16"/>
              </w:rPr>
              <w:t>Visible data-freshness indicator</w:t>
            </w:r>
          </w:p>
        </w:tc>
        <w:tc>
          <w:tcPr>
            <w:tcW w:type="dxa" w:w="5040"/>
            <w:shd w:fill="F2F5F9"/>
            <w:tcMar>
              <w:top w:w="80" w:type="dxa"/>
              <w:bottom w:w="80" w:type="dxa"/>
              <w:left w:w="150" w:type="dxa"/>
              <w:right w:w="150" w:type="dxa"/>
            </w:tcMar>
          </w:tcPr>
          <w:p>
            <w:r>
              <w:rPr>
                <w:rFonts w:ascii="Calibri" w:hAnsi="Calibri"/>
                <w:sz w:val="16"/>
              </w:rPr>
              <w:t>Implemented a 4-state freshness machine (`FRESH`, `STALE`, `OFFLINE`, `INVALID`) driven by event timestamps with configurable timeouts (30s/90s).</w:t>
            </w:r>
          </w:p>
        </w:tc>
      </w:tr>
      <w:tr>
        <w:tc>
          <w:tcPr>
            <w:tcW w:type="dxa" w:w="5040"/>
            <w:shd w:fill="FFFFFF"/>
            <w:tcMar>
              <w:top w:w="80" w:type="dxa"/>
              <w:bottom w:w="80" w:type="dxa"/>
              <w:left w:w="150" w:type="dxa"/>
              <w:right w:w="150" w:type="dxa"/>
            </w:tcMar>
          </w:tcPr>
          <w:p>
            <w:r>
              <w:rPr>
                <w:rFonts w:ascii="Calibri" w:hAnsi="Calibri"/>
                <w:b/>
                <w:sz w:val="16"/>
              </w:rPr>
              <w:t>Physical digital twin &amp; two sensor nodes</w:t>
            </w:r>
          </w:p>
        </w:tc>
        <w:tc>
          <w:tcPr>
            <w:tcW w:type="dxa" w:w="5040"/>
            <w:shd w:fill="FFFFFF"/>
            <w:tcMar>
              <w:top w:w="80" w:type="dxa"/>
              <w:bottom w:w="80" w:type="dxa"/>
              <w:left w:w="150" w:type="dxa"/>
              <w:right w:w="150" w:type="dxa"/>
            </w:tcMar>
          </w:tcPr>
          <w:p>
            <w:r>
              <w:rPr>
                <w:rFonts w:ascii="Calibri" w:hAnsi="Calibri"/>
                <w:sz w:val="16"/>
              </w:rPr>
              <w:t>Implemented mass-balance ODE with RK4 integration, Torricelli drain-down calibration, and default dual tanks (`tank_01`, `tank_02`).</w:t>
            </w:r>
          </w:p>
        </w:tc>
      </w:tr>
      <w:tr>
        <w:tc>
          <w:tcPr>
            <w:tcW w:type="dxa" w:w="5040"/>
            <w:shd w:fill="F2F5F9"/>
            <w:tcMar>
              <w:top w:w="80" w:type="dxa"/>
              <w:bottom w:w="80" w:type="dxa"/>
              <w:left w:w="150" w:type="dxa"/>
              <w:right w:w="150" w:type="dxa"/>
            </w:tcMar>
          </w:tcPr>
          <w:p>
            <w:r>
              <w:rPr>
                <w:rFonts w:ascii="Calibri" w:hAnsi="Calibri"/>
                <w:b/>
                <w:sz w:val="16"/>
              </w:rPr>
              <w:t>Local edge-warning capability</w:t>
            </w:r>
          </w:p>
        </w:tc>
        <w:tc>
          <w:tcPr>
            <w:tcW w:type="dxa" w:w="5040"/>
            <w:shd w:fill="F2F5F9"/>
            <w:tcMar>
              <w:top w:w="80" w:type="dxa"/>
              <w:bottom w:w="80" w:type="dxa"/>
              <w:left w:w="150" w:type="dxa"/>
              <w:right w:w="150" w:type="dxa"/>
            </w:tcMar>
          </w:tcPr>
          <w:p>
            <w:r>
              <w:rPr>
                <w:rFonts w:ascii="Calibri" w:hAnsi="Calibri"/>
                <w:sz w:val="16"/>
              </w:rPr>
              <w:t>Implemented autonomous edge threshold detection with 3% hysteresis in ESP32 firmware, functional completely offline.</w:t>
            </w:r>
          </w:p>
        </w:tc>
      </w:tr>
      <w:tr>
        <w:tc>
          <w:tcPr>
            <w:tcW w:type="dxa" w:w="5040"/>
            <w:shd w:fill="FFFFFF"/>
            <w:tcMar>
              <w:top w:w="80" w:type="dxa"/>
              <w:bottom w:w="80" w:type="dxa"/>
              <w:left w:w="150" w:type="dxa"/>
              <w:right w:w="150" w:type="dxa"/>
            </w:tcMar>
          </w:tcPr>
          <w:p>
            <w:r>
              <w:rPr>
                <w:rFonts w:ascii="Calibri" w:hAnsi="Calibri"/>
                <w:b/>
                <w:sz w:val="16"/>
              </w:rPr>
              <w:t>Three-way missing-data experiment</w:t>
            </w:r>
          </w:p>
        </w:tc>
        <w:tc>
          <w:tcPr>
            <w:tcW w:type="dxa" w:w="5040"/>
            <w:shd w:fill="FFFFFF"/>
            <w:tcMar>
              <w:top w:w="80" w:type="dxa"/>
              <w:bottom w:w="80" w:type="dxa"/>
              <w:left w:w="150" w:type="dxa"/>
              <w:right w:w="150" w:type="dxa"/>
            </w:tcMar>
          </w:tcPr>
          <w:p>
            <w:r>
              <w:rPr>
                <w:rFonts w:ascii="Calibri" w:hAnsi="Calibri"/>
                <w:sz w:val="16"/>
              </w:rPr>
              <w:t>Evaluated LOCF, Linear Interpolation, and Physics Digital Twin on identical gaps without future data leakage, generating CSV/JSON results and plots.</w:t>
            </w:r>
          </w:p>
        </w:tc>
      </w:tr>
      <w:tr>
        <w:tc>
          <w:tcPr>
            <w:tcW w:type="dxa" w:w="5040"/>
            <w:shd w:fill="F2F5F9"/>
            <w:tcMar>
              <w:top w:w="80" w:type="dxa"/>
              <w:bottom w:w="80" w:type="dxa"/>
              <w:left w:w="150" w:type="dxa"/>
              <w:right w:w="150" w:type="dxa"/>
            </w:tcMar>
          </w:tcPr>
          <w:p>
            <w:r>
              <w:rPr>
                <w:rFonts w:ascii="Calibri" w:hAnsi="Calibri"/>
                <w:b/>
                <w:sz w:val="16"/>
              </w:rPr>
              <w:t>Waterproof ultrasonic sensor</w:t>
            </w:r>
          </w:p>
        </w:tc>
        <w:tc>
          <w:tcPr>
            <w:tcW w:type="dxa" w:w="5040"/>
            <w:shd w:fill="F2F5F9"/>
            <w:tcMar>
              <w:top w:w="80" w:type="dxa"/>
              <w:bottom w:w="80" w:type="dxa"/>
              <w:left w:w="150" w:type="dxa"/>
              <w:right w:w="150" w:type="dxa"/>
            </w:tcMar>
          </w:tcPr>
          <w:p>
            <w:r>
              <w:rPr>
                <w:rFonts w:ascii="Calibri" w:hAnsi="Calibri"/>
                <w:sz w:val="16"/>
              </w:rPr>
              <w:t>Transitioned hardware specifications to JSN-SR04T waterproof transducer and documented 2.2kΩ/3.3kΩ voltage divider.</w:t>
            </w:r>
          </w:p>
        </w:tc>
      </w:tr>
    </w:tbl>
    <w:p>
      <w:pPr>
        <w:spacing w:before="80" w:after="160"/>
      </w:pPr>
    </w:p>
    <w:p>
      <w:pPr>
        <w:pStyle w:val="Heading2"/>
        <w:spacing w:before="240" w:after="60"/>
      </w:pPr>
      <w:r>
        <w:t>11. Remaining Physical Hardware Roadmap (Through 15 November 2026)</w:t>
      </w:r>
    </w:p>
    <w:p>
      <w:pPr>
        <w:spacing w:before="40" w:after="80"/>
      </w:pPr>
      <w:r>
        <w:rPr>
          <w:sz w:val="19"/>
        </w:rPr>
        <w:t>While the software architecture is 100% complete and verified against automated unit and integration suites, final cyber-physical acceptance requires bench testing with real physical sensors:</w:t>
      </w:r>
    </w:p>
    <w:p>
      <w:pPr>
        <w:spacing w:before="80" w:after="120"/>
        <w:ind w:left="432"/>
      </w:pPr>
      <w:r>
        <w:rPr>
          <w:rFonts w:ascii="Courier New" w:hAnsi="Courier New"/>
          <w:color w:val="282828"/>
          <w:sz w:val="15"/>
        </w:rPr>
        <w:t>gantt</w:t>
        <w:br/>
        <w:t xml:space="preserve">    title CivicTwin-R Hardware Integration Roadmap (Target: 15 Nov 2026)</w:t>
        <w:br/>
        <w:t xml:space="preserve">    dateFormat  YYYY-MM-DD</w:t>
        <w:br/>
        <w:t xml:space="preserve">    section Software Completion</w:t>
        <w:br/>
        <w:t xml:space="preserve">    Core Ingestion, Twin &amp; Freshness Engine :done, 2026-10-20, 2026-10-25</w:t>
        <w:br/>
        <w:t xml:space="preserve">    Three-Method Experiment &amp; Test Suite    :done, 2026-10-22, 2026-10-25</w:t>
        <w:br/>
        <w:t xml:space="preserve">    Technical Report &amp; Verification Matrix   :done, 2026-10-24, 2026-10-25</w:t>
        <w:br/>
        <w:t xml:space="preserve">    section Hardware Bench Assembly</w:t>
        <w:br/>
        <w:t xml:space="preserve">    Component Acquisition (JSN-SR04T x2)     :active, 2026-10-26, 2026-10-31</w:t>
        <w:br/>
        <w:t xml:space="preserve">    Resistor Divider &amp; ESP32 Breadboard Wiring :2026-11-01, 2026-11-04</w:t>
        <w:br/>
        <w:t xml:space="preserve">    Mounting Rig &amp; Calibrated Water Tanks    :2026-11-03, 2026-11-07</w:t>
        <w:br/>
        <w:t xml:space="preserve">    section Physical Validation</w:t>
        <w:br/>
        <w:t xml:space="preserve">    Drain-Down Calibration (Empirical k)     :2026-11-08, 2026-11-10</w:t>
        <w:br/>
        <w:t xml:space="preserve">    Hardware-in-the-Loop 24h Stress Run      :2026-11-11, 2026-11-13</w:t>
        <w:br/>
        <w:t xml:space="preserve">    Final Demonstration &amp; Presentation       :2026-11-14, 2026-11-15</w:t>
      </w:r>
    </w:p>
    <w:p>
      <w:pPr>
        <w:pStyle w:val="Heading2"/>
        <w:spacing w:before="240" w:after="60"/>
      </w:pPr>
      <w:r>
        <w:t>12. Reproduction Commands &amp; Execution Guide</w:t>
      </w:r>
    </w:p>
    <w:p>
      <w:pPr>
        <w:pStyle w:val="Heading3"/>
        <w:spacing w:before="160" w:after="40"/>
      </w:pPr>
      <w:r>
        <w:t>Local Standalone Development (Recommended Mode on macOS)</w:t>
      </w:r>
    </w:p>
    <w:p>
      <w:pPr>
        <w:spacing w:before="80" w:after="120"/>
        <w:ind w:left="432"/>
      </w:pPr>
      <w:r>
        <w:rPr>
          <w:rFonts w:ascii="Courier New" w:hAnsi="Courier New"/>
          <w:color w:val="282828"/>
          <w:sz w:val="15"/>
        </w:rPr>
        <w:t># 1. Navigate to project root</w:t>
        <w:br/>
        <w:t>cd CivicTwin-R</w:t>
        <w:br/>
        <w:br/>
        <w:t># 2. Configure environment</w:t>
        <w:br/>
        <w:t>cp .env.example .env</w:t>
        <w:br/>
        <w:br/>
        <w:t># 3. Run all automated tests (119 tests)</w:t>
        <w:br/>
        <w:t>python3 -m pytest tests -v</w:t>
        <w:br/>
        <w:br/>
        <w:t># 4. Run the three-method missing-data experiment</w:t>
        <w:br/>
        <w:t>python3 -m experiments.run_three_method_reconstruction</w:t>
        <w:br/>
        <w:br/>
        <w:t># 5. Start the FastAPI backend</w:t>
        <w:br/>
        <w:t>python3 -m uvicorn backend.app.main:app --host 127.0.0.1 --port 8000 --reload</w:t>
      </w:r>
    </w:p>
    <w:p>
      <w:pPr>
        <w:pStyle w:val="Heading2"/>
        <w:spacing w:before="240" w:after="60"/>
      </w:pPr>
      <w:r>
        <w:t>13. Conclusion</w:t>
      </w:r>
    </w:p>
    <w:p>
      <w:pPr>
        <w:spacing w:before="40" w:after="80"/>
      </w:pPr>
      <w:r>
        <w:rPr>
          <w:sz w:val="19"/>
        </w:rPr>
        <w:t>CivicTwin-R delivers a fully functional, mathematically sound, and rigorously verified software foundation for urban flood digital twins. By addressing the professor's revised directives—reliable ingestion, data freshness tracking, physical tank digital twin modeling, autonomous edge warning, and missing-data reconstruction—the system bridges theoretical cyber-physical systems with practical disaster resilience.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