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83366" w14:textId="77777777" w:rsidR="00AA5321" w:rsidRPr="00F97563" w:rsidRDefault="00AA5321" w:rsidP="00AA5321">
      <w:pPr>
        <w:jc w:val="center"/>
        <w:rPr>
          <w:rFonts w:cs="Arial"/>
          <w:b/>
        </w:rPr>
      </w:pPr>
      <w:r w:rsidRPr="00F97563">
        <w:rPr>
          <w:rFonts w:cs="Arial"/>
          <w:b/>
        </w:rPr>
        <w:t>Education Innovation and Research (EIR)</w:t>
      </w:r>
    </w:p>
    <w:p w14:paraId="35C88EC5" w14:textId="088AF9C3" w:rsidR="00AA5321" w:rsidRPr="00F97563" w:rsidRDefault="00AA5321" w:rsidP="00AA5321">
      <w:pPr>
        <w:jc w:val="center"/>
        <w:rPr>
          <w:rFonts w:cs="Arial"/>
          <w:b/>
        </w:rPr>
      </w:pPr>
      <w:r w:rsidRPr="00F97563">
        <w:rPr>
          <w:rFonts w:cs="Arial"/>
          <w:b/>
        </w:rPr>
        <w:t>FY 2017 Competition Frequently As</w:t>
      </w:r>
      <w:r>
        <w:rPr>
          <w:rFonts w:cs="Arial"/>
          <w:b/>
        </w:rPr>
        <w:t>ked Questions (FAQs) ADDENDUM #2</w:t>
      </w:r>
      <w:bookmarkStart w:id="0" w:name="_GoBack"/>
      <w:bookmarkEnd w:id="0"/>
    </w:p>
    <w:p w14:paraId="6A19F6AD" w14:textId="133E8B4D" w:rsidR="00AA5321" w:rsidRPr="00F97563" w:rsidRDefault="00AA5321" w:rsidP="00AA5321">
      <w:pPr>
        <w:jc w:val="center"/>
        <w:rPr>
          <w:rFonts w:cs="Arial"/>
          <w:b/>
        </w:rPr>
      </w:pPr>
      <w:r>
        <w:rPr>
          <w:rFonts w:cs="Arial"/>
          <w:b/>
        </w:rPr>
        <w:t>March 10</w:t>
      </w:r>
      <w:r w:rsidRPr="00F97563">
        <w:rPr>
          <w:rFonts w:cs="Arial"/>
          <w:b/>
        </w:rPr>
        <w:t>, 2017</w:t>
      </w:r>
    </w:p>
    <w:p w14:paraId="01194642" w14:textId="77777777" w:rsidR="00AA5321" w:rsidRPr="00F97563" w:rsidRDefault="00AA5321" w:rsidP="00AA5321">
      <w:pPr>
        <w:pBdr>
          <w:bottom w:val="single" w:sz="4" w:space="1" w:color="auto"/>
        </w:pBdr>
        <w:rPr>
          <w:rFonts w:cs="Arial"/>
          <w:b/>
          <w:u w:val="single"/>
        </w:rPr>
      </w:pPr>
    </w:p>
    <w:p w14:paraId="41A90BAC" w14:textId="77777777" w:rsidR="00AA5321" w:rsidRPr="00F97563" w:rsidRDefault="00AA5321" w:rsidP="00AA5321">
      <w:pPr>
        <w:rPr>
          <w:rFonts w:cs="Arial"/>
          <w:b/>
          <w:i/>
          <w:color w:val="FF0000"/>
        </w:rPr>
      </w:pPr>
    </w:p>
    <w:p w14:paraId="0D319A15" w14:textId="77777777" w:rsidR="00AA5321" w:rsidRPr="00F97563" w:rsidRDefault="00AA5321" w:rsidP="00AA5321">
      <w:pPr>
        <w:rPr>
          <w:rFonts w:cs="Arial"/>
          <w:b/>
          <w:i/>
        </w:rPr>
      </w:pPr>
      <w:r w:rsidRPr="00F97563">
        <w:rPr>
          <w:rFonts w:cs="Arial"/>
          <w:b/>
          <w:i/>
        </w:rPr>
        <w:t>Please note that the following FAQs are an addendum to the FY 2017 Competition Guidance and Frequently Asked Questions published on January 11, 2017.  The FAQs below are incorporated into the relevant sections of the published FAQs, and the revised document is also now posted on the EIR website at</w:t>
      </w:r>
      <w:r w:rsidRPr="00F97563">
        <w:rPr>
          <w:rFonts w:cs="Arial"/>
        </w:rPr>
        <w:t xml:space="preserve"> </w:t>
      </w:r>
      <w:hyperlink r:id="rId7" w:history="1">
        <w:r w:rsidRPr="00F97563">
          <w:rPr>
            <w:rStyle w:val="Hyperlink"/>
            <w:rFonts w:cs="Arial"/>
          </w:rPr>
          <w:t>https://innovation.ed.gov/frequently-asked-questions-faqs-2/</w:t>
        </w:r>
      </w:hyperlink>
      <w:r w:rsidRPr="00F97563">
        <w:rPr>
          <w:rFonts w:cs="Arial"/>
        </w:rPr>
        <w:t xml:space="preserve">. </w:t>
      </w:r>
    </w:p>
    <w:p w14:paraId="6172D1A7" w14:textId="77777777" w:rsidR="00AA5321" w:rsidRDefault="00AA5321" w:rsidP="00975EB7">
      <w:pPr>
        <w:rPr>
          <w:rFonts w:eastAsia="Calibri" w:cs="Arial"/>
          <w:b/>
          <w:bCs/>
        </w:rPr>
      </w:pPr>
    </w:p>
    <w:p w14:paraId="59AA235C" w14:textId="77777777" w:rsidR="00AA5321" w:rsidRPr="00975EB7" w:rsidRDefault="00AA5321" w:rsidP="00AA5321">
      <w:pPr>
        <w:rPr>
          <w:rFonts w:cs="Arial"/>
          <w:b/>
        </w:rPr>
      </w:pPr>
      <w:proofErr w:type="gramStart"/>
      <w:r w:rsidRPr="00A73EE5">
        <w:rPr>
          <w:rFonts w:cs="Arial"/>
          <w:b/>
        </w:rPr>
        <w:t>A-4.</w:t>
      </w:r>
      <w:proofErr w:type="gramEnd"/>
      <w:r w:rsidRPr="00A73EE5">
        <w:rPr>
          <w:rFonts w:cs="Arial"/>
          <w:b/>
        </w:rPr>
        <w:t xml:space="preserve"> </w:t>
      </w:r>
      <w:r>
        <w:rPr>
          <w:rFonts w:cs="Arial"/>
          <w:b/>
        </w:rPr>
        <w:t xml:space="preserve"> </w:t>
      </w:r>
      <w:r w:rsidRPr="00975EB7">
        <w:rPr>
          <w:rFonts w:cs="Arial"/>
          <w:b/>
        </w:rPr>
        <w:t xml:space="preserve">Are </w:t>
      </w:r>
      <w:r>
        <w:rPr>
          <w:rFonts w:cs="Arial"/>
          <w:b/>
        </w:rPr>
        <w:t>Investing in Innovation (</w:t>
      </w:r>
      <w:r w:rsidRPr="00975EB7">
        <w:rPr>
          <w:rFonts w:cs="Arial"/>
          <w:b/>
        </w:rPr>
        <w:t>i3</w:t>
      </w:r>
      <w:r>
        <w:rPr>
          <w:rFonts w:cs="Arial"/>
          <w:b/>
        </w:rPr>
        <w:t>)</w:t>
      </w:r>
      <w:r w:rsidRPr="00975EB7">
        <w:rPr>
          <w:rFonts w:cs="Arial"/>
          <w:b/>
        </w:rPr>
        <w:t xml:space="preserve"> grantees eligible to apply for an EIR grant?</w:t>
      </w:r>
    </w:p>
    <w:p w14:paraId="6F1B75D5" w14:textId="77777777" w:rsidR="00AA5321" w:rsidRPr="00975EB7" w:rsidRDefault="00AA5321" w:rsidP="00AA5321">
      <w:pPr>
        <w:rPr>
          <w:rFonts w:cs="Arial"/>
        </w:rPr>
      </w:pPr>
      <w:r w:rsidRPr="00975EB7">
        <w:rPr>
          <w:rFonts w:cs="Arial"/>
        </w:rPr>
        <w:t xml:space="preserve">Yes. There is nothing in the EIR statute or </w:t>
      </w:r>
      <w:r>
        <w:rPr>
          <w:rFonts w:cs="Arial"/>
        </w:rPr>
        <w:t>notice inviting applications (</w:t>
      </w:r>
      <w:r w:rsidRPr="00975EB7">
        <w:rPr>
          <w:rFonts w:cs="Arial"/>
        </w:rPr>
        <w:t>NIAs</w:t>
      </w:r>
      <w:r>
        <w:rPr>
          <w:rFonts w:cs="Arial"/>
        </w:rPr>
        <w:t>)</w:t>
      </w:r>
      <w:r w:rsidRPr="00975EB7">
        <w:rPr>
          <w:rFonts w:cs="Arial"/>
        </w:rPr>
        <w:t xml:space="preserve"> that precludes i3 grantees from applying for an EIR grant.</w:t>
      </w:r>
    </w:p>
    <w:p w14:paraId="0B845E6C" w14:textId="77777777" w:rsidR="00AA5321" w:rsidRPr="00975EB7" w:rsidRDefault="00AA5321" w:rsidP="00AA5321">
      <w:pPr>
        <w:rPr>
          <w:rFonts w:cs="Arial"/>
        </w:rPr>
      </w:pPr>
    </w:p>
    <w:p w14:paraId="70271A3E" w14:textId="77777777" w:rsidR="00AA5321" w:rsidRPr="00975EB7" w:rsidRDefault="00AA5321" w:rsidP="00AA5321">
      <w:pPr>
        <w:rPr>
          <w:rFonts w:cs="Arial"/>
          <w:b/>
        </w:rPr>
      </w:pPr>
      <w:proofErr w:type="gramStart"/>
      <w:r w:rsidRPr="00A73EE5">
        <w:rPr>
          <w:rFonts w:cs="Arial"/>
          <w:b/>
        </w:rPr>
        <w:t>A-7.</w:t>
      </w:r>
      <w:proofErr w:type="gramEnd"/>
      <w:r w:rsidRPr="00A73EE5">
        <w:rPr>
          <w:rFonts w:cs="Arial"/>
          <w:b/>
        </w:rPr>
        <w:t xml:space="preserve"> </w:t>
      </w:r>
      <w:r>
        <w:rPr>
          <w:rFonts w:cs="Arial"/>
          <w:b/>
        </w:rPr>
        <w:t xml:space="preserve"> </w:t>
      </w:r>
      <w:r w:rsidRPr="00975EB7">
        <w:rPr>
          <w:rFonts w:cs="Arial"/>
          <w:b/>
        </w:rPr>
        <w:t>Is scaling limited to the number of students served?</w:t>
      </w:r>
    </w:p>
    <w:p w14:paraId="2726A187" w14:textId="77777777" w:rsidR="00AA5321" w:rsidRPr="00975EB7" w:rsidRDefault="00AA5321" w:rsidP="00AA5321">
      <w:pPr>
        <w:rPr>
          <w:rFonts w:cs="Arial"/>
        </w:rPr>
      </w:pPr>
      <w:r w:rsidRPr="00975EB7">
        <w:rPr>
          <w:rFonts w:cs="Arial"/>
        </w:rPr>
        <w:t xml:space="preserve">No. Applicants must provide scaling targets for students. However, applicants are not excluded from developing additional scaling targets such as schools, teachers, etc. </w:t>
      </w:r>
    </w:p>
    <w:p w14:paraId="100F8C31" w14:textId="77777777" w:rsidR="00AA5321" w:rsidRDefault="00AA5321" w:rsidP="00AA5321">
      <w:pPr>
        <w:rPr>
          <w:rFonts w:cs="Arial"/>
          <w:b/>
        </w:rPr>
      </w:pPr>
    </w:p>
    <w:p w14:paraId="63021BB5" w14:textId="77777777" w:rsidR="00AA5321" w:rsidRPr="00975EB7" w:rsidRDefault="00AA5321" w:rsidP="00AA5321">
      <w:pPr>
        <w:rPr>
          <w:rFonts w:cs="Arial"/>
          <w:b/>
        </w:rPr>
      </w:pPr>
      <w:proofErr w:type="gramStart"/>
      <w:r w:rsidRPr="00A73EE5">
        <w:rPr>
          <w:rFonts w:cs="Arial"/>
          <w:b/>
        </w:rPr>
        <w:t>B-5.</w:t>
      </w:r>
      <w:proofErr w:type="gramEnd"/>
      <w:r w:rsidRPr="000D7CB3">
        <w:rPr>
          <w:rFonts w:cs="Arial"/>
          <w:b/>
        </w:rPr>
        <w:t xml:space="preserve"> </w:t>
      </w:r>
      <w:r>
        <w:rPr>
          <w:rFonts w:cs="Arial"/>
          <w:b/>
        </w:rPr>
        <w:t xml:space="preserve"> </w:t>
      </w:r>
      <w:r w:rsidRPr="00975EB7">
        <w:rPr>
          <w:rFonts w:cs="Arial"/>
          <w:b/>
        </w:rPr>
        <w:t xml:space="preserve">How is </w:t>
      </w:r>
      <w:r>
        <w:rPr>
          <w:rFonts w:cs="Arial"/>
          <w:b/>
        </w:rPr>
        <w:t>a determination made, for projects that are to serve rural areas under Section 4611(c) of the ESEA, that a majority of the schools to be served are rural</w:t>
      </w:r>
      <w:r w:rsidRPr="00975EB7">
        <w:rPr>
          <w:rFonts w:cs="Arial"/>
          <w:b/>
        </w:rPr>
        <w:t>?</w:t>
      </w:r>
    </w:p>
    <w:p w14:paraId="62EDCB24" w14:textId="77777777" w:rsidR="00AA5321" w:rsidRPr="00975EB7" w:rsidRDefault="00AA5321" w:rsidP="00AA5321">
      <w:pPr>
        <w:rPr>
          <w:rFonts w:cs="Arial"/>
        </w:rPr>
      </w:pPr>
      <w:r w:rsidRPr="00975EB7">
        <w:rPr>
          <w:rFonts w:cs="Arial"/>
        </w:rPr>
        <w:t>To be eligible as a rural applicant</w:t>
      </w:r>
      <w:r>
        <w:rPr>
          <w:rFonts w:cs="Arial"/>
        </w:rPr>
        <w:t xml:space="preserve"> under Section 4611(c)</w:t>
      </w:r>
      <w:r w:rsidRPr="00975EB7">
        <w:rPr>
          <w:rFonts w:cs="Arial"/>
        </w:rPr>
        <w:t xml:space="preserve">, </w:t>
      </w:r>
      <w:r>
        <w:rPr>
          <w:rFonts w:cs="Arial"/>
        </w:rPr>
        <w:t xml:space="preserve">more than 50 percent of the schools to be served </w:t>
      </w:r>
      <w:r w:rsidRPr="00975EB7">
        <w:rPr>
          <w:rFonts w:cs="Arial"/>
        </w:rPr>
        <w:t>by the program must be designated with a locale code of 32, 33, 41, 42, or 43, or a combination of such codes.</w:t>
      </w:r>
    </w:p>
    <w:p w14:paraId="5796FC7E" w14:textId="77777777" w:rsidR="00AA5321" w:rsidRDefault="00AA5321" w:rsidP="00975EB7">
      <w:pPr>
        <w:rPr>
          <w:rFonts w:cs="Arial"/>
          <w:b/>
        </w:rPr>
      </w:pPr>
    </w:p>
    <w:p w14:paraId="6114F941" w14:textId="3C808303" w:rsidR="00975EB7" w:rsidRPr="00975EB7" w:rsidRDefault="00AA5321" w:rsidP="00975EB7">
      <w:pPr>
        <w:rPr>
          <w:rFonts w:eastAsia="Calibri" w:cs="Arial"/>
          <w:b/>
          <w:bCs/>
        </w:rPr>
      </w:pPr>
      <w:proofErr w:type="gramStart"/>
      <w:r w:rsidRPr="000D7CB3">
        <w:rPr>
          <w:rFonts w:cs="Arial"/>
          <w:b/>
        </w:rPr>
        <w:t>B-6</w:t>
      </w:r>
      <w:r w:rsidRPr="00A73EE5">
        <w:rPr>
          <w:rFonts w:cs="Arial"/>
          <w:b/>
        </w:rPr>
        <w:t>.</w:t>
      </w:r>
      <w:proofErr w:type="gramEnd"/>
      <w:r w:rsidRPr="00A73EE5">
        <w:rPr>
          <w:rFonts w:cs="Arial"/>
          <w:b/>
        </w:rPr>
        <w:t xml:space="preserve">  </w:t>
      </w:r>
      <w:r w:rsidR="00975EB7" w:rsidRPr="00975EB7">
        <w:rPr>
          <w:rFonts w:eastAsia="Calibri" w:cs="Arial"/>
          <w:b/>
          <w:bCs/>
        </w:rPr>
        <w:t xml:space="preserve">Are </w:t>
      </w:r>
      <w:r w:rsidR="006E3E4E">
        <w:rPr>
          <w:rFonts w:eastAsia="Calibri" w:cs="Arial"/>
          <w:b/>
          <w:bCs/>
        </w:rPr>
        <w:t>r</w:t>
      </w:r>
      <w:r w:rsidR="00975EB7" w:rsidRPr="00975EB7">
        <w:rPr>
          <w:rFonts w:eastAsia="Calibri" w:cs="Arial"/>
          <w:b/>
          <w:bCs/>
        </w:rPr>
        <w:t xml:space="preserve">e-engagement centers eligible to apply for an </w:t>
      </w:r>
      <w:r w:rsidR="00791D29">
        <w:rPr>
          <w:rFonts w:eastAsia="Calibri" w:cs="Arial"/>
          <w:b/>
          <w:bCs/>
        </w:rPr>
        <w:t>Education Innovation and Research (</w:t>
      </w:r>
      <w:r w:rsidR="00975EB7" w:rsidRPr="00975EB7">
        <w:rPr>
          <w:rFonts w:eastAsia="Calibri" w:cs="Arial"/>
          <w:b/>
          <w:bCs/>
        </w:rPr>
        <w:t>EIR</w:t>
      </w:r>
      <w:r w:rsidR="00791D29">
        <w:rPr>
          <w:rFonts w:eastAsia="Calibri" w:cs="Arial"/>
          <w:b/>
          <w:bCs/>
        </w:rPr>
        <w:t>)</w:t>
      </w:r>
      <w:r w:rsidR="00975EB7" w:rsidRPr="00975EB7">
        <w:rPr>
          <w:rFonts w:eastAsia="Calibri" w:cs="Arial"/>
          <w:b/>
          <w:bCs/>
        </w:rPr>
        <w:t xml:space="preserve"> grant?</w:t>
      </w:r>
    </w:p>
    <w:p w14:paraId="7CAB2C71" w14:textId="77777777" w:rsidR="00975EB7" w:rsidRPr="00975EB7" w:rsidRDefault="00975EB7" w:rsidP="00975EB7">
      <w:pPr>
        <w:rPr>
          <w:rFonts w:cs="Arial"/>
        </w:rPr>
      </w:pPr>
      <w:r w:rsidRPr="00975EB7">
        <w:rPr>
          <w:rFonts w:cs="Arial"/>
        </w:rPr>
        <w:t>Re-engagement centers may apply for an EIR grant if they meet eligibility requirements outlined in FAQ B-1. In addition, re-engagement centers must meet the other requirements of EIR grants. These requirements include:</w:t>
      </w:r>
    </w:p>
    <w:p w14:paraId="4DD4F897" w14:textId="77777777" w:rsidR="00975EB7" w:rsidRPr="00975EB7" w:rsidRDefault="00975EB7" w:rsidP="00975EB7">
      <w:pPr>
        <w:numPr>
          <w:ilvl w:val="0"/>
          <w:numId w:val="1"/>
        </w:numPr>
        <w:rPr>
          <w:rFonts w:cs="Arial"/>
        </w:rPr>
      </w:pPr>
      <w:r w:rsidRPr="00975EB7">
        <w:rPr>
          <w:rFonts w:cs="Arial"/>
        </w:rPr>
        <w:t>Demonstrating sufficient partnerships with schools/</w:t>
      </w:r>
      <w:r w:rsidR="004476A8">
        <w:rPr>
          <w:rFonts w:cs="Arial"/>
        </w:rPr>
        <w:t>local educational agency (</w:t>
      </w:r>
      <w:r w:rsidRPr="00975EB7">
        <w:rPr>
          <w:rFonts w:cs="Arial"/>
        </w:rPr>
        <w:t>LEA</w:t>
      </w:r>
      <w:r w:rsidR="004476A8">
        <w:rPr>
          <w:rFonts w:cs="Arial"/>
        </w:rPr>
        <w:t>)</w:t>
      </w:r>
      <w:r w:rsidRPr="00975EB7">
        <w:rPr>
          <w:rFonts w:cs="Arial"/>
        </w:rPr>
        <w:t xml:space="preserve"> by identifying in the application implementation schools/LEA(s) for years one and two of the grant project (refer to FAQ B-5). </w:t>
      </w:r>
    </w:p>
    <w:p w14:paraId="7E519756" w14:textId="77777777" w:rsidR="00975EB7" w:rsidRPr="00975EB7" w:rsidRDefault="00975EB7" w:rsidP="00975EB7">
      <w:pPr>
        <w:numPr>
          <w:ilvl w:val="0"/>
          <w:numId w:val="1"/>
        </w:numPr>
        <w:rPr>
          <w:rFonts w:cs="Arial"/>
        </w:rPr>
      </w:pPr>
      <w:r w:rsidRPr="00975EB7">
        <w:rPr>
          <w:rFonts w:cs="Arial"/>
        </w:rPr>
        <w:t>Scaling to multiple schools over the life of the project (refer to FAQ A-5).</w:t>
      </w:r>
    </w:p>
    <w:p w14:paraId="1B27C052" w14:textId="77777777" w:rsidR="00423EA0" w:rsidRPr="00975EB7" w:rsidRDefault="00423EA0">
      <w:pPr>
        <w:rPr>
          <w:rFonts w:cs="Arial"/>
        </w:rPr>
      </w:pPr>
    </w:p>
    <w:p w14:paraId="5F09C9DA" w14:textId="65E15988" w:rsidR="00A675A9" w:rsidRPr="00975EB7" w:rsidRDefault="00AA5321">
      <w:pPr>
        <w:rPr>
          <w:rFonts w:cs="Arial"/>
          <w:b/>
        </w:rPr>
      </w:pPr>
      <w:proofErr w:type="gramStart"/>
      <w:r>
        <w:rPr>
          <w:rFonts w:cs="Arial"/>
          <w:b/>
        </w:rPr>
        <w:t>B-7</w:t>
      </w:r>
      <w:r w:rsidRPr="000D7CB3">
        <w:rPr>
          <w:rFonts w:cs="Arial"/>
          <w:b/>
        </w:rPr>
        <w:t>.</w:t>
      </w:r>
      <w:proofErr w:type="gramEnd"/>
      <w:r w:rsidRPr="000D7CB3">
        <w:rPr>
          <w:rFonts w:cs="Arial"/>
          <w:b/>
        </w:rPr>
        <w:t xml:space="preserve"> </w:t>
      </w:r>
      <w:r>
        <w:rPr>
          <w:rFonts w:cs="Arial"/>
          <w:b/>
        </w:rPr>
        <w:t xml:space="preserve"> </w:t>
      </w:r>
      <w:r w:rsidR="00A675A9" w:rsidRPr="00975EB7">
        <w:rPr>
          <w:rFonts w:cs="Arial"/>
          <w:b/>
        </w:rPr>
        <w:t xml:space="preserve">Are </w:t>
      </w:r>
      <w:r w:rsidR="00CB6CAE" w:rsidRPr="00975EB7">
        <w:rPr>
          <w:rFonts w:cs="Arial"/>
          <w:b/>
        </w:rPr>
        <w:t>institutions of higher education (</w:t>
      </w:r>
      <w:r w:rsidR="00A675A9" w:rsidRPr="00975EB7">
        <w:rPr>
          <w:rFonts w:cs="Arial"/>
          <w:b/>
        </w:rPr>
        <w:t>IHEs</w:t>
      </w:r>
      <w:r w:rsidR="00CB6CAE" w:rsidRPr="00975EB7">
        <w:rPr>
          <w:rFonts w:cs="Arial"/>
          <w:b/>
        </w:rPr>
        <w:t>)</w:t>
      </w:r>
      <w:r w:rsidR="00A675A9" w:rsidRPr="00975EB7">
        <w:rPr>
          <w:rFonts w:cs="Arial"/>
          <w:b/>
        </w:rPr>
        <w:t xml:space="preserve"> eligible to apply</w:t>
      </w:r>
      <w:r w:rsidR="00CB6CAE" w:rsidRPr="00975EB7">
        <w:rPr>
          <w:rFonts w:cs="Arial"/>
          <w:b/>
        </w:rPr>
        <w:t xml:space="preserve"> for an EIR grant</w:t>
      </w:r>
      <w:r w:rsidR="00A675A9" w:rsidRPr="00975EB7">
        <w:rPr>
          <w:rFonts w:cs="Arial"/>
          <w:b/>
        </w:rPr>
        <w:t>?</w:t>
      </w:r>
    </w:p>
    <w:p w14:paraId="159195A7" w14:textId="1E606AB6" w:rsidR="00A675A9" w:rsidRPr="00975EB7" w:rsidRDefault="00EF7889">
      <w:pPr>
        <w:rPr>
          <w:rFonts w:cs="Arial"/>
        </w:rPr>
      </w:pPr>
      <w:r w:rsidRPr="00975EB7">
        <w:rPr>
          <w:rFonts w:cs="Arial"/>
        </w:rPr>
        <w:t>A private IHE that can document its nonprofit status is eligible to apply</w:t>
      </w:r>
      <w:r>
        <w:rPr>
          <w:rFonts w:cs="Arial"/>
        </w:rPr>
        <w:t xml:space="preserve"> for an EIR grant as a lead applicant</w:t>
      </w:r>
      <w:r w:rsidRPr="00975EB7">
        <w:rPr>
          <w:rFonts w:cs="Arial"/>
        </w:rPr>
        <w:t xml:space="preserve">. </w:t>
      </w:r>
      <w:r>
        <w:rPr>
          <w:rFonts w:cs="Arial"/>
        </w:rPr>
        <w:t xml:space="preserve">In addition, any </w:t>
      </w:r>
      <w:r w:rsidR="00CB6CAE" w:rsidRPr="00975EB7">
        <w:rPr>
          <w:rFonts w:cs="Arial"/>
        </w:rPr>
        <w:t xml:space="preserve">IHE </w:t>
      </w:r>
      <w:r>
        <w:rPr>
          <w:rFonts w:cs="Arial"/>
        </w:rPr>
        <w:t>is</w:t>
      </w:r>
      <w:r w:rsidR="00CB6CAE" w:rsidRPr="00975EB7">
        <w:rPr>
          <w:rFonts w:cs="Arial"/>
        </w:rPr>
        <w:t xml:space="preserve"> eligible to be a partner in an application where a</w:t>
      </w:r>
      <w:r w:rsidR="004476A8">
        <w:rPr>
          <w:rFonts w:cs="Arial"/>
        </w:rPr>
        <w:t>n</w:t>
      </w:r>
      <w:r w:rsidR="001737C0">
        <w:rPr>
          <w:rFonts w:cs="Arial"/>
        </w:rPr>
        <w:t xml:space="preserve"> LEA, state educational agency (SEA), Bureau of Indian Education (</w:t>
      </w:r>
      <w:r w:rsidR="00CB6CAE" w:rsidRPr="00975EB7">
        <w:rPr>
          <w:rFonts w:cs="Arial"/>
        </w:rPr>
        <w:t>BIE</w:t>
      </w:r>
      <w:r w:rsidR="001737C0">
        <w:rPr>
          <w:rFonts w:cs="Arial"/>
        </w:rPr>
        <w:t>)</w:t>
      </w:r>
      <w:r w:rsidR="00CB6CAE" w:rsidRPr="00975EB7">
        <w:rPr>
          <w:rFonts w:cs="Arial"/>
        </w:rPr>
        <w:t xml:space="preserve">, consortium of SEAs or LEAs, or </w:t>
      </w:r>
      <w:r w:rsidR="006E3E4E">
        <w:rPr>
          <w:rFonts w:cs="Arial"/>
        </w:rPr>
        <w:t xml:space="preserve">a </w:t>
      </w:r>
      <w:r w:rsidR="00CB6CAE" w:rsidRPr="00975EB7">
        <w:rPr>
          <w:rFonts w:cs="Arial"/>
        </w:rPr>
        <w:t>nonprofit</w:t>
      </w:r>
      <w:r>
        <w:rPr>
          <w:rFonts w:cs="Arial"/>
        </w:rPr>
        <w:t xml:space="preserve"> organization</w:t>
      </w:r>
      <w:r w:rsidR="00CB6CAE" w:rsidRPr="00975EB7">
        <w:rPr>
          <w:rFonts w:cs="Arial"/>
        </w:rPr>
        <w:t xml:space="preserve"> is the lead applicant. </w:t>
      </w:r>
      <w:r w:rsidR="0082053B" w:rsidRPr="00975EB7">
        <w:rPr>
          <w:rFonts w:cs="Arial"/>
        </w:rPr>
        <w:t xml:space="preserve">A nonprofit entity, such as a development foundation, which is affiliated with a public IHE, </w:t>
      </w:r>
      <w:r w:rsidR="0082053B">
        <w:rPr>
          <w:rFonts w:cs="Arial"/>
        </w:rPr>
        <w:t>can</w:t>
      </w:r>
      <w:r w:rsidR="0082053B" w:rsidRPr="00975EB7">
        <w:rPr>
          <w:rFonts w:cs="Arial"/>
        </w:rPr>
        <w:t xml:space="preserve"> apply for a grant.</w:t>
      </w:r>
    </w:p>
    <w:p w14:paraId="1091C108" w14:textId="77777777" w:rsidR="00AA5321" w:rsidRDefault="00AA5321" w:rsidP="00AA5321">
      <w:pPr>
        <w:rPr>
          <w:rFonts w:cs="Arial"/>
          <w:b/>
        </w:rPr>
      </w:pPr>
    </w:p>
    <w:p w14:paraId="1E84C565" w14:textId="77777777" w:rsidR="00AA5321" w:rsidRPr="00975EB7" w:rsidRDefault="00AA5321" w:rsidP="00AA5321">
      <w:pPr>
        <w:rPr>
          <w:rFonts w:cs="Arial"/>
          <w:b/>
        </w:rPr>
      </w:pPr>
      <w:proofErr w:type="gramStart"/>
      <w:r>
        <w:rPr>
          <w:rFonts w:cs="Arial"/>
          <w:b/>
        </w:rPr>
        <w:t>B-18</w:t>
      </w:r>
      <w:r w:rsidRPr="000D7CB3">
        <w:rPr>
          <w:rFonts w:cs="Arial"/>
          <w:b/>
        </w:rPr>
        <w:t>.</w:t>
      </w:r>
      <w:proofErr w:type="gramEnd"/>
      <w:r w:rsidRPr="000D7CB3">
        <w:rPr>
          <w:rFonts w:cs="Arial"/>
          <w:b/>
        </w:rPr>
        <w:t xml:space="preserve"> </w:t>
      </w:r>
      <w:r>
        <w:rPr>
          <w:rFonts w:cs="Arial"/>
          <w:b/>
        </w:rPr>
        <w:t xml:space="preserve"> </w:t>
      </w:r>
      <w:r w:rsidRPr="00975EB7">
        <w:rPr>
          <w:rFonts w:cs="Arial"/>
          <w:b/>
        </w:rPr>
        <w:t xml:space="preserve">Must a study cited to meet the moderate or strong evidence </w:t>
      </w:r>
      <w:r>
        <w:rPr>
          <w:rFonts w:cs="Arial"/>
          <w:b/>
        </w:rPr>
        <w:t xml:space="preserve">standard </w:t>
      </w:r>
      <w:r w:rsidRPr="00975EB7">
        <w:rPr>
          <w:rFonts w:cs="Arial"/>
          <w:b/>
        </w:rPr>
        <w:t>requirements already have been reviewed by the What Works Clearinghouse</w:t>
      </w:r>
      <w:r>
        <w:rPr>
          <w:rFonts w:cs="Arial"/>
          <w:b/>
        </w:rPr>
        <w:t xml:space="preserve"> (WWC)</w:t>
      </w:r>
      <w:r w:rsidRPr="00975EB7">
        <w:rPr>
          <w:rFonts w:cs="Arial"/>
          <w:b/>
        </w:rPr>
        <w:t>?</w:t>
      </w:r>
    </w:p>
    <w:p w14:paraId="66958164" w14:textId="77777777" w:rsidR="00AA5321" w:rsidRPr="00975EB7" w:rsidRDefault="00AA5321" w:rsidP="00AA5321">
      <w:pPr>
        <w:rPr>
          <w:rFonts w:cs="Arial"/>
        </w:rPr>
      </w:pPr>
      <w:r w:rsidRPr="00975EB7">
        <w:rPr>
          <w:rFonts w:cs="Arial"/>
        </w:rPr>
        <w:t xml:space="preserve">No. An applicant for </w:t>
      </w:r>
      <w:r>
        <w:rPr>
          <w:rFonts w:cs="Arial"/>
        </w:rPr>
        <w:t xml:space="preserve">the </w:t>
      </w:r>
      <w:r w:rsidRPr="00975EB7">
        <w:rPr>
          <w:rFonts w:cs="Arial"/>
        </w:rPr>
        <w:t xml:space="preserve">Mid-phase </w:t>
      </w:r>
      <w:r>
        <w:rPr>
          <w:rFonts w:cs="Arial"/>
        </w:rPr>
        <w:t xml:space="preserve">competition </w:t>
      </w:r>
      <w:r w:rsidRPr="00975EB7">
        <w:rPr>
          <w:rFonts w:cs="Arial"/>
        </w:rPr>
        <w:t>must identify</w:t>
      </w:r>
      <w:r>
        <w:rPr>
          <w:rFonts w:cs="Arial"/>
        </w:rPr>
        <w:t xml:space="preserve"> at least one and</w:t>
      </w:r>
      <w:r w:rsidRPr="00975EB7">
        <w:rPr>
          <w:rFonts w:cs="Arial"/>
        </w:rPr>
        <w:t xml:space="preserve"> up to two study citations</w:t>
      </w:r>
      <w:r>
        <w:rPr>
          <w:rFonts w:cs="Arial"/>
        </w:rPr>
        <w:t xml:space="preserve"> with relevant findings</w:t>
      </w:r>
      <w:r w:rsidRPr="00975EB7">
        <w:rPr>
          <w:rFonts w:cs="Arial"/>
        </w:rPr>
        <w:t xml:space="preserve">, and an applicant for </w:t>
      </w:r>
      <w:r>
        <w:rPr>
          <w:rFonts w:cs="Arial"/>
        </w:rPr>
        <w:t xml:space="preserve">the </w:t>
      </w:r>
      <w:r w:rsidRPr="00975EB7">
        <w:rPr>
          <w:rFonts w:cs="Arial"/>
        </w:rPr>
        <w:t xml:space="preserve">Expansion </w:t>
      </w:r>
      <w:r>
        <w:rPr>
          <w:rFonts w:cs="Arial"/>
        </w:rPr>
        <w:t xml:space="preserve">competition </w:t>
      </w:r>
      <w:r w:rsidRPr="00975EB7">
        <w:rPr>
          <w:rFonts w:cs="Arial"/>
        </w:rPr>
        <w:t xml:space="preserve">must cite </w:t>
      </w:r>
      <w:r>
        <w:rPr>
          <w:rFonts w:cs="Arial"/>
        </w:rPr>
        <w:t xml:space="preserve">at least one and </w:t>
      </w:r>
      <w:r w:rsidRPr="00975EB7">
        <w:rPr>
          <w:rFonts w:cs="Arial"/>
        </w:rPr>
        <w:t>up to four study citations</w:t>
      </w:r>
      <w:r>
        <w:rPr>
          <w:rFonts w:cs="Arial"/>
        </w:rPr>
        <w:t xml:space="preserve"> with relevant findings</w:t>
      </w:r>
      <w:r w:rsidRPr="00975EB7">
        <w:rPr>
          <w:rFonts w:cs="Arial"/>
        </w:rPr>
        <w:t xml:space="preserve"> to be reviewed against </w:t>
      </w:r>
      <w:r>
        <w:rPr>
          <w:rFonts w:cs="Arial"/>
        </w:rPr>
        <w:t>WWC</w:t>
      </w:r>
      <w:r w:rsidRPr="00975EB7">
        <w:rPr>
          <w:rFonts w:cs="Arial"/>
        </w:rPr>
        <w:t xml:space="preserve"> Evidence Standards for the purposes of meeting the EIR evidence standard requirement for the competition under which they apply. The cited study or studies do not need to have been previously reviewed by the </w:t>
      </w:r>
      <w:r>
        <w:rPr>
          <w:rFonts w:cs="Arial"/>
        </w:rPr>
        <w:t>WWC</w:t>
      </w:r>
      <w:r w:rsidRPr="00975EB7">
        <w:rPr>
          <w:rFonts w:cs="Arial"/>
        </w:rPr>
        <w:t xml:space="preserve">; rather, the applicant must clearly identify the citation(s) in the </w:t>
      </w:r>
      <w:r w:rsidRPr="00975EB7">
        <w:rPr>
          <w:rFonts w:cs="Arial"/>
        </w:rPr>
        <w:lastRenderedPageBreak/>
        <w:t>Evidence form, and an applicant must ensure that all evidence is available to the Department</w:t>
      </w:r>
      <w:r>
        <w:rPr>
          <w:rFonts w:cs="Arial"/>
        </w:rPr>
        <w:t xml:space="preserve"> to assess the study or studies against the WWC Evidence Standards</w:t>
      </w:r>
      <w:r w:rsidRPr="00975EB7">
        <w:rPr>
          <w:rFonts w:cs="Arial"/>
        </w:rPr>
        <w:t xml:space="preserve"> from publicly available sources and provide links or other guidance indicating where </w:t>
      </w:r>
      <w:r>
        <w:rPr>
          <w:rFonts w:cs="Arial"/>
        </w:rPr>
        <w:t>the study or studies are</w:t>
      </w:r>
      <w:r w:rsidRPr="00975EB7">
        <w:rPr>
          <w:rFonts w:cs="Arial"/>
        </w:rPr>
        <w:t xml:space="preserve"> available.</w:t>
      </w:r>
      <w:r>
        <w:rPr>
          <w:rFonts w:cs="Arial"/>
        </w:rPr>
        <w:t xml:space="preserve"> Applicants must also include on the Evidence form the relevant findings in the cited study or studies and the overlap of populations and/or settings.</w:t>
      </w:r>
      <w:r w:rsidRPr="00975EB7">
        <w:rPr>
          <w:rFonts w:cs="Arial"/>
        </w:rPr>
        <w:t xml:space="preserve"> </w:t>
      </w:r>
      <w:r w:rsidRPr="00975EB7">
        <w:rPr>
          <w:rFonts w:cs="Arial"/>
          <w:color w:val="000000" w:themeColor="text1"/>
        </w:rPr>
        <w:t>If the Department determines that an applicant has provided insufficient information, the applicant will not have an opportunity to provide additional information at a later time.</w:t>
      </w:r>
      <w:r w:rsidRPr="00975EB7">
        <w:rPr>
          <w:rFonts w:cs="Arial"/>
        </w:rPr>
        <w:t xml:space="preserve">  </w:t>
      </w:r>
    </w:p>
    <w:p w14:paraId="0D26D8E6" w14:textId="77777777" w:rsidR="003C24F8" w:rsidRDefault="003C24F8" w:rsidP="005D2109">
      <w:pPr>
        <w:rPr>
          <w:rFonts w:cs="Arial"/>
          <w:b/>
        </w:rPr>
      </w:pPr>
    </w:p>
    <w:p w14:paraId="53948CCA" w14:textId="77777777" w:rsidR="00AA5321" w:rsidRPr="00975EB7" w:rsidRDefault="00AA5321" w:rsidP="00AA5321">
      <w:pPr>
        <w:rPr>
          <w:rFonts w:cs="Arial"/>
          <w:b/>
          <w:color w:val="000000"/>
        </w:rPr>
      </w:pPr>
      <w:proofErr w:type="gramStart"/>
      <w:r w:rsidRPr="000D7CB3">
        <w:rPr>
          <w:rFonts w:cs="Arial"/>
          <w:b/>
        </w:rPr>
        <w:t>C</w:t>
      </w:r>
      <w:r w:rsidRPr="00A73EE5">
        <w:rPr>
          <w:rFonts w:cs="Arial"/>
          <w:b/>
        </w:rPr>
        <w:t>-5.</w:t>
      </w:r>
      <w:proofErr w:type="gramEnd"/>
      <w:r w:rsidRPr="00A73EE5">
        <w:rPr>
          <w:rFonts w:cs="Arial"/>
          <w:b/>
        </w:rPr>
        <w:t xml:space="preserve">  </w:t>
      </w:r>
      <w:r w:rsidRPr="00975EB7">
        <w:rPr>
          <w:rFonts w:cs="Arial"/>
          <w:b/>
        </w:rPr>
        <w:t xml:space="preserve">In </w:t>
      </w:r>
      <w:r>
        <w:rPr>
          <w:rFonts w:cs="Arial"/>
          <w:b/>
        </w:rPr>
        <w:t xml:space="preserve">the </w:t>
      </w:r>
      <w:r w:rsidRPr="00975EB7">
        <w:rPr>
          <w:rFonts w:cs="Arial"/>
          <w:b/>
        </w:rPr>
        <w:t xml:space="preserve">Early-phase </w:t>
      </w:r>
      <w:r>
        <w:rPr>
          <w:rFonts w:cs="Arial"/>
          <w:b/>
        </w:rPr>
        <w:t xml:space="preserve">competition, under </w:t>
      </w:r>
      <w:r w:rsidRPr="00975EB7">
        <w:rPr>
          <w:rFonts w:cs="Arial"/>
          <w:b/>
          <w:color w:val="000000"/>
        </w:rPr>
        <w:t>Absolute Priority 5,</w:t>
      </w:r>
      <w:r w:rsidRPr="00975EB7">
        <w:rPr>
          <w:rFonts w:cs="Arial"/>
          <w:b/>
        </w:rPr>
        <w:t xml:space="preserve"> </w:t>
      </w:r>
      <w:proofErr w:type="gramStart"/>
      <w:r w:rsidRPr="00975EB7">
        <w:rPr>
          <w:rFonts w:cs="Arial"/>
          <w:b/>
          <w:color w:val="000000"/>
        </w:rPr>
        <w:t>Improving</w:t>
      </w:r>
      <w:proofErr w:type="gramEnd"/>
      <w:r w:rsidRPr="00975EB7">
        <w:rPr>
          <w:rFonts w:cs="Arial"/>
          <w:b/>
          <w:color w:val="000000"/>
        </w:rPr>
        <w:t xml:space="preserve"> the Effectiveness of Principals, does a proposed project have to include both pre- and in-service support components, or can it focus exclusively on in-service strategies?  </w:t>
      </w:r>
    </w:p>
    <w:p w14:paraId="04E9FAED" w14:textId="77777777" w:rsidR="00AA5321" w:rsidRPr="00975EB7" w:rsidRDefault="00AA5321" w:rsidP="00AA5321">
      <w:pPr>
        <w:rPr>
          <w:rFonts w:cs="Arial"/>
        </w:rPr>
      </w:pPr>
      <w:r w:rsidRPr="00975EB7">
        <w:rPr>
          <w:rFonts w:cs="Arial"/>
        </w:rPr>
        <w:t xml:space="preserve">A project must incorporate both the pre- and in-service support components listed in the priority. A project may choose to focus primarily on one of the activities </w:t>
      </w:r>
      <w:r w:rsidRPr="003B4D07">
        <w:rPr>
          <w:rFonts w:cs="Arial"/>
        </w:rPr>
        <w:t xml:space="preserve">designed to increase the number and percentage of highly effective principals </w:t>
      </w:r>
      <w:r w:rsidRPr="00975EB7">
        <w:rPr>
          <w:rFonts w:cs="Arial"/>
        </w:rPr>
        <w:t>(</w:t>
      </w:r>
      <w:r>
        <w:rPr>
          <w:rFonts w:cs="Arial"/>
        </w:rPr>
        <w:t xml:space="preserve">i.e., </w:t>
      </w:r>
      <w:r w:rsidRPr="00975EB7">
        <w:rPr>
          <w:rFonts w:cs="Arial"/>
        </w:rPr>
        <w:t>recruit</w:t>
      </w:r>
      <w:r>
        <w:rPr>
          <w:rFonts w:cs="Arial"/>
        </w:rPr>
        <w:t>ing</w:t>
      </w:r>
      <w:r w:rsidRPr="00975EB7">
        <w:rPr>
          <w:rFonts w:cs="Arial"/>
        </w:rPr>
        <w:t>, select</w:t>
      </w:r>
      <w:r>
        <w:rPr>
          <w:rFonts w:cs="Arial"/>
        </w:rPr>
        <w:t>ing</w:t>
      </w:r>
      <w:r w:rsidRPr="00975EB7">
        <w:rPr>
          <w:rFonts w:cs="Arial"/>
        </w:rPr>
        <w:t>, prepar</w:t>
      </w:r>
      <w:r>
        <w:rPr>
          <w:rFonts w:cs="Arial"/>
        </w:rPr>
        <w:t>ing</w:t>
      </w:r>
      <w:r w:rsidRPr="00975EB7">
        <w:rPr>
          <w:rFonts w:cs="Arial"/>
        </w:rPr>
        <w:t>, or support</w:t>
      </w:r>
      <w:r>
        <w:rPr>
          <w:rFonts w:cs="Arial"/>
        </w:rPr>
        <w:t>ing individuals</w:t>
      </w:r>
      <w:r w:rsidRPr="00975EB7">
        <w:rPr>
          <w:rFonts w:cs="Arial"/>
        </w:rPr>
        <w:t>) but must address all of the activities listed in the priority</w:t>
      </w:r>
      <w:r>
        <w:rPr>
          <w:rFonts w:cs="Arial"/>
        </w:rPr>
        <w:t xml:space="preserve"> in the proposed project</w:t>
      </w:r>
      <w:r w:rsidRPr="00975EB7">
        <w:rPr>
          <w:rFonts w:cs="Arial"/>
        </w:rPr>
        <w:t>.</w:t>
      </w:r>
    </w:p>
    <w:p w14:paraId="1F4C0BE6" w14:textId="77777777" w:rsidR="00AA5321" w:rsidRDefault="00AA5321" w:rsidP="00525E7D">
      <w:pPr>
        <w:rPr>
          <w:rFonts w:cs="Arial"/>
          <w:b/>
        </w:rPr>
      </w:pPr>
    </w:p>
    <w:p w14:paraId="2EBBCC88" w14:textId="3EBBAE3C" w:rsidR="00525E7D" w:rsidRPr="00975EB7" w:rsidRDefault="00AA5321" w:rsidP="00525E7D">
      <w:pPr>
        <w:rPr>
          <w:rFonts w:cs="Arial"/>
          <w:b/>
        </w:rPr>
      </w:pPr>
      <w:proofErr w:type="gramStart"/>
      <w:r w:rsidRPr="00A73EE5">
        <w:rPr>
          <w:rFonts w:cs="Arial"/>
          <w:b/>
        </w:rPr>
        <w:t>C-6.</w:t>
      </w:r>
      <w:proofErr w:type="gramEnd"/>
      <w:r w:rsidRPr="00A73EE5">
        <w:rPr>
          <w:rFonts w:cs="Arial"/>
          <w:b/>
        </w:rPr>
        <w:t xml:space="preserve">  </w:t>
      </w:r>
      <w:r w:rsidR="00525E7D" w:rsidRPr="00975EB7">
        <w:rPr>
          <w:rFonts w:cs="Arial"/>
          <w:b/>
        </w:rPr>
        <w:t xml:space="preserve">In </w:t>
      </w:r>
      <w:r w:rsidR="00525E7D">
        <w:rPr>
          <w:rFonts w:cs="Arial"/>
          <w:b/>
        </w:rPr>
        <w:t xml:space="preserve">the </w:t>
      </w:r>
      <w:r w:rsidR="00525E7D" w:rsidRPr="00975EB7">
        <w:rPr>
          <w:rFonts w:cs="Arial"/>
          <w:b/>
        </w:rPr>
        <w:t xml:space="preserve">Early-phase </w:t>
      </w:r>
      <w:r w:rsidR="00525E7D">
        <w:rPr>
          <w:rFonts w:cs="Arial"/>
          <w:b/>
        </w:rPr>
        <w:t xml:space="preserve">competition, </w:t>
      </w:r>
      <w:r w:rsidR="00525E7D" w:rsidRPr="00975EB7">
        <w:rPr>
          <w:rFonts w:cs="Arial"/>
          <w:b/>
        </w:rPr>
        <w:t>under Absolute Priority 6</w:t>
      </w:r>
      <w:r w:rsidR="00525E7D">
        <w:rPr>
          <w:rFonts w:cs="Arial"/>
          <w:b/>
        </w:rPr>
        <w:t xml:space="preserve">, </w:t>
      </w:r>
      <w:r w:rsidR="00525E7D" w:rsidRPr="00975EB7">
        <w:rPr>
          <w:rFonts w:cs="Arial"/>
          <w:b/>
        </w:rPr>
        <w:t>Re-engagement of Disconnected Youth, must a project only serve individuals in the age range of 14-24?</w:t>
      </w:r>
    </w:p>
    <w:p w14:paraId="75A247E2" w14:textId="77777777" w:rsidR="00525E7D" w:rsidRPr="00975EB7" w:rsidRDefault="00525E7D" w:rsidP="00525E7D">
      <w:pPr>
        <w:rPr>
          <w:rFonts w:cs="Arial"/>
        </w:rPr>
      </w:pPr>
      <w:r w:rsidRPr="00975EB7">
        <w:rPr>
          <w:rFonts w:cs="Arial"/>
        </w:rPr>
        <w:t xml:space="preserve">No. An applicant may propose a project that focuses on disconnected youth outside the age range of 14-24 so long as the applicant meets the requirement of the absolute priority and the project serves individuals in the 14-24 age range at some point during the grant. Applicants must also be sure to comply with the requirement to propose to serve students who are in grades K-12 at some point during their grant.  </w:t>
      </w:r>
    </w:p>
    <w:p w14:paraId="1152C4D5" w14:textId="77777777" w:rsidR="00525E7D" w:rsidRDefault="00525E7D" w:rsidP="005D2109">
      <w:pPr>
        <w:rPr>
          <w:rFonts w:cs="Arial"/>
          <w:b/>
        </w:rPr>
      </w:pPr>
    </w:p>
    <w:p w14:paraId="265BAFFF" w14:textId="054D31CE" w:rsidR="005D2109" w:rsidRPr="00975EB7" w:rsidRDefault="00AA5321" w:rsidP="005D2109">
      <w:pPr>
        <w:rPr>
          <w:rFonts w:cs="Arial"/>
          <w:b/>
        </w:rPr>
      </w:pPr>
      <w:proofErr w:type="gramStart"/>
      <w:r w:rsidRPr="000D7CB3">
        <w:rPr>
          <w:rFonts w:cs="Arial"/>
          <w:b/>
        </w:rPr>
        <w:t>C</w:t>
      </w:r>
      <w:r w:rsidRPr="00A73EE5">
        <w:rPr>
          <w:rFonts w:cs="Arial"/>
          <w:b/>
        </w:rPr>
        <w:t>-7</w:t>
      </w:r>
      <w:r>
        <w:rPr>
          <w:rFonts w:cs="Arial"/>
          <w:b/>
        </w:rPr>
        <w:t>.</w:t>
      </w:r>
      <w:proofErr w:type="gramEnd"/>
      <w:r>
        <w:rPr>
          <w:rFonts w:cs="Arial"/>
          <w:b/>
        </w:rPr>
        <w:t xml:space="preserve">  </w:t>
      </w:r>
      <w:r w:rsidR="0091733C">
        <w:rPr>
          <w:rFonts w:cs="Arial"/>
          <w:b/>
        </w:rPr>
        <w:t>How is the term</w:t>
      </w:r>
      <w:r w:rsidR="000A4725" w:rsidRPr="00975EB7">
        <w:rPr>
          <w:rFonts w:cs="Arial"/>
          <w:b/>
        </w:rPr>
        <w:t xml:space="preserve"> </w:t>
      </w:r>
      <w:r w:rsidR="0091733C">
        <w:rPr>
          <w:rFonts w:cs="Arial"/>
          <w:b/>
        </w:rPr>
        <w:t>“</w:t>
      </w:r>
      <w:r w:rsidR="005D2109" w:rsidRPr="00975EB7">
        <w:rPr>
          <w:rFonts w:cs="Arial"/>
          <w:b/>
        </w:rPr>
        <w:t>disconnected youth</w:t>
      </w:r>
      <w:r w:rsidR="0091733C">
        <w:rPr>
          <w:rFonts w:cs="Arial"/>
          <w:b/>
        </w:rPr>
        <w:t>” defined</w:t>
      </w:r>
      <w:r w:rsidR="005D2109" w:rsidRPr="00975EB7">
        <w:rPr>
          <w:rFonts w:cs="Arial"/>
          <w:b/>
        </w:rPr>
        <w:t>?</w:t>
      </w:r>
    </w:p>
    <w:p w14:paraId="267B8535" w14:textId="77777777" w:rsidR="005D2109" w:rsidRPr="00975EB7" w:rsidRDefault="005D2109" w:rsidP="005D2109">
      <w:pPr>
        <w:rPr>
          <w:rFonts w:cs="Arial"/>
        </w:rPr>
      </w:pPr>
      <w:r w:rsidRPr="00975EB7">
        <w:rPr>
          <w:rFonts w:cs="Arial"/>
        </w:rPr>
        <w:t>Disconnected youth are individuals between the ages of 14</w:t>
      </w:r>
      <w:r w:rsidR="006E3E4E">
        <w:rPr>
          <w:rFonts w:cs="Arial"/>
        </w:rPr>
        <w:t xml:space="preserve"> and </w:t>
      </w:r>
      <w:r w:rsidRPr="00975EB7">
        <w:rPr>
          <w:rFonts w:cs="Arial"/>
        </w:rPr>
        <w:t xml:space="preserve">24 who are low-income individuals, who are either homeless, in foster care, involved in the justice system, not working or enrolled in an educational institution, or at risk of dropping out of an educational institution. </w:t>
      </w:r>
    </w:p>
    <w:p w14:paraId="58AE9C5C" w14:textId="77777777" w:rsidR="00E6196A" w:rsidRPr="00975EB7" w:rsidRDefault="00E6196A">
      <w:pPr>
        <w:rPr>
          <w:rFonts w:cs="Arial"/>
        </w:rPr>
      </w:pPr>
    </w:p>
    <w:sectPr w:rsidR="00E6196A" w:rsidRPr="0097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33B6E"/>
    <w:multiLevelType w:val="hybridMultilevel"/>
    <w:tmpl w:val="47FCFE6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5A9"/>
    <w:rsid w:val="00004907"/>
    <w:rsid w:val="00031250"/>
    <w:rsid w:val="000A4725"/>
    <w:rsid w:val="000B663A"/>
    <w:rsid w:val="000F385C"/>
    <w:rsid w:val="00106BEE"/>
    <w:rsid w:val="00166806"/>
    <w:rsid w:val="001737C0"/>
    <w:rsid w:val="001772BB"/>
    <w:rsid w:val="001C1810"/>
    <w:rsid w:val="001C67D7"/>
    <w:rsid w:val="001F60F0"/>
    <w:rsid w:val="002069DA"/>
    <w:rsid w:val="002766D7"/>
    <w:rsid w:val="002A113E"/>
    <w:rsid w:val="002A710D"/>
    <w:rsid w:val="002D23C0"/>
    <w:rsid w:val="002F787E"/>
    <w:rsid w:val="00320D16"/>
    <w:rsid w:val="003B4D07"/>
    <w:rsid w:val="003C24F8"/>
    <w:rsid w:val="003D16B3"/>
    <w:rsid w:val="003E7DE4"/>
    <w:rsid w:val="00404D0D"/>
    <w:rsid w:val="00420495"/>
    <w:rsid w:val="00423EA0"/>
    <w:rsid w:val="004476A8"/>
    <w:rsid w:val="00487DAC"/>
    <w:rsid w:val="00515073"/>
    <w:rsid w:val="00521EBB"/>
    <w:rsid w:val="00525E7D"/>
    <w:rsid w:val="005A52EF"/>
    <w:rsid w:val="005C11EB"/>
    <w:rsid w:val="005D2109"/>
    <w:rsid w:val="00600C8A"/>
    <w:rsid w:val="006C5287"/>
    <w:rsid w:val="006D3F79"/>
    <w:rsid w:val="006E3E4E"/>
    <w:rsid w:val="006F6C09"/>
    <w:rsid w:val="00791D29"/>
    <w:rsid w:val="007A684B"/>
    <w:rsid w:val="00817BEC"/>
    <w:rsid w:val="0082053B"/>
    <w:rsid w:val="008936FF"/>
    <w:rsid w:val="008A40AE"/>
    <w:rsid w:val="008D31BD"/>
    <w:rsid w:val="008D3939"/>
    <w:rsid w:val="0091733C"/>
    <w:rsid w:val="00954F7D"/>
    <w:rsid w:val="00975EB7"/>
    <w:rsid w:val="00A03803"/>
    <w:rsid w:val="00A675A9"/>
    <w:rsid w:val="00AA5321"/>
    <w:rsid w:val="00B77C08"/>
    <w:rsid w:val="00B92767"/>
    <w:rsid w:val="00BB4BF6"/>
    <w:rsid w:val="00BC45E2"/>
    <w:rsid w:val="00C172FD"/>
    <w:rsid w:val="00C2095C"/>
    <w:rsid w:val="00C47BF3"/>
    <w:rsid w:val="00C70E38"/>
    <w:rsid w:val="00C7738C"/>
    <w:rsid w:val="00CB6CAE"/>
    <w:rsid w:val="00D104EB"/>
    <w:rsid w:val="00D11DC0"/>
    <w:rsid w:val="00D86878"/>
    <w:rsid w:val="00DB018A"/>
    <w:rsid w:val="00DF1402"/>
    <w:rsid w:val="00E6196A"/>
    <w:rsid w:val="00EE70D1"/>
    <w:rsid w:val="00EF580C"/>
    <w:rsid w:val="00EF7889"/>
    <w:rsid w:val="00FB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0E38"/>
    <w:rPr>
      <w:sz w:val="16"/>
      <w:szCs w:val="16"/>
    </w:rPr>
  </w:style>
  <w:style w:type="paragraph" w:styleId="CommentText">
    <w:name w:val="annotation text"/>
    <w:basedOn w:val="Normal"/>
    <w:link w:val="CommentTextChar"/>
    <w:uiPriority w:val="99"/>
    <w:unhideWhenUsed/>
    <w:rsid w:val="00B92767"/>
    <w:rPr>
      <w:sz w:val="20"/>
      <w:szCs w:val="20"/>
    </w:rPr>
  </w:style>
  <w:style w:type="character" w:customStyle="1" w:styleId="CommentTextChar">
    <w:name w:val="Comment Text Char"/>
    <w:basedOn w:val="DefaultParagraphFont"/>
    <w:link w:val="CommentText"/>
    <w:uiPriority w:val="99"/>
    <w:rsid w:val="00C70E38"/>
    <w:rPr>
      <w:sz w:val="20"/>
      <w:szCs w:val="20"/>
    </w:rPr>
  </w:style>
  <w:style w:type="paragraph" w:styleId="CommentSubject">
    <w:name w:val="annotation subject"/>
    <w:basedOn w:val="CommentText"/>
    <w:next w:val="CommentText"/>
    <w:link w:val="CommentSubjectChar"/>
    <w:uiPriority w:val="99"/>
    <w:semiHidden/>
    <w:unhideWhenUsed/>
    <w:rsid w:val="00C70E38"/>
    <w:rPr>
      <w:b/>
      <w:bCs/>
    </w:rPr>
  </w:style>
  <w:style w:type="character" w:customStyle="1" w:styleId="CommentSubjectChar">
    <w:name w:val="Comment Subject Char"/>
    <w:basedOn w:val="CommentTextChar"/>
    <w:link w:val="CommentSubject"/>
    <w:uiPriority w:val="99"/>
    <w:semiHidden/>
    <w:rsid w:val="00C70E38"/>
    <w:rPr>
      <w:b/>
      <w:bCs/>
      <w:sz w:val="20"/>
      <w:szCs w:val="20"/>
    </w:rPr>
  </w:style>
  <w:style w:type="paragraph" w:styleId="BalloonText">
    <w:name w:val="Balloon Text"/>
    <w:basedOn w:val="Normal"/>
    <w:link w:val="BalloonTextChar"/>
    <w:uiPriority w:val="99"/>
    <w:semiHidden/>
    <w:unhideWhenUsed/>
    <w:rsid w:val="00C70E38"/>
    <w:rPr>
      <w:rFonts w:ascii="Tahoma" w:hAnsi="Tahoma" w:cs="Tahoma"/>
      <w:sz w:val="16"/>
      <w:szCs w:val="16"/>
    </w:rPr>
  </w:style>
  <w:style w:type="character" w:customStyle="1" w:styleId="BalloonTextChar">
    <w:name w:val="Balloon Text Char"/>
    <w:basedOn w:val="DefaultParagraphFont"/>
    <w:link w:val="BalloonText"/>
    <w:uiPriority w:val="99"/>
    <w:semiHidden/>
    <w:rsid w:val="00C70E38"/>
    <w:rPr>
      <w:rFonts w:ascii="Tahoma" w:hAnsi="Tahoma" w:cs="Tahoma"/>
      <w:sz w:val="16"/>
      <w:szCs w:val="16"/>
    </w:rPr>
  </w:style>
  <w:style w:type="character" w:styleId="Hyperlink">
    <w:name w:val="Hyperlink"/>
    <w:uiPriority w:val="99"/>
    <w:unhideWhenUsed/>
    <w:rsid w:val="00AA53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0E38"/>
    <w:rPr>
      <w:sz w:val="16"/>
      <w:szCs w:val="16"/>
    </w:rPr>
  </w:style>
  <w:style w:type="paragraph" w:styleId="CommentText">
    <w:name w:val="annotation text"/>
    <w:basedOn w:val="Normal"/>
    <w:link w:val="CommentTextChar"/>
    <w:uiPriority w:val="99"/>
    <w:unhideWhenUsed/>
    <w:rsid w:val="00B92767"/>
    <w:rPr>
      <w:sz w:val="20"/>
      <w:szCs w:val="20"/>
    </w:rPr>
  </w:style>
  <w:style w:type="character" w:customStyle="1" w:styleId="CommentTextChar">
    <w:name w:val="Comment Text Char"/>
    <w:basedOn w:val="DefaultParagraphFont"/>
    <w:link w:val="CommentText"/>
    <w:uiPriority w:val="99"/>
    <w:rsid w:val="00C70E38"/>
    <w:rPr>
      <w:sz w:val="20"/>
      <w:szCs w:val="20"/>
    </w:rPr>
  </w:style>
  <w:style w:type="paragraph" w:styleId="CommentSubject">
    <w:name w:val="annotation subject"/>
    <w:basedOn w:val="CommentText"/>
    <w:next w:val="CommentText"/>
    <w:link w:val="CommentSubjectChar"/>
    <w:uiPriority w:val="99"/>
    <w:semiHidden/>
    <w:unhideWhenUsed/>
    <w:rsid w:val="00C70E38"/>
    <w:rPr>
      <w:b/>
      <w:bCs/>
    </w:rPr>
  </w:style>
  <w:style w:type="character" w:customStyle="1" w:styleId="CommentSubjectChar">
    <w:name w:val="Comment Subject Char"/>
    <w:basedOn w:val="CommentTextChar"/>
    <w:link w:val="CommentSubject"/>
    <w:uiPriority w:val="99"/>
    <w:semiHidden/>
    <w:rsid w:val="00C70E38"/>
    <w:rPr>
      <w:b/>
      <w:bCs/>
      <w:sz w:val="20"/>
      <w:szCs w:val="20"/>
    </w:rPr>
  </w:style>
  <w:style w:type="paragraph" w:styleId="BalloonText">
    <w:name w:val="Balloon Text"/>
    <w:basedOn w:val="Normal"/>
    <w:link w:val="BalloonTextChar"/>
    <w:uiPriority w:val="99"/>
    <w:semiHidden/>
    <w:unhideWhenUsed/>
    <w:rsid w:val="00C70E38"/>
    <w:rPr>
      <w:rFonts w:ascii="Tahoma" w:hAnsi="Tahoma" w:cs="Tahoma"/>
      <w:sz w:val="16"/>
      <w:szCs w:val="16"/>
    </w:rPr>
  </w:style>
  <w:style w:type="character" w:customStyle="1" w:styleId="BalloonTextChar">
    <w:name w:val="Balloon Text Char"/>
    <w:basedOn w:val="DefaultParagraphFont"/>
    <w:link w:val="BalloonText"/>
    <w:uiPriority w:val="99"/>
    <w:semiHidden/>
    <w:rsid w:val="00C70E38"/>
    <w:rPr>
      <w:rFonts w:ascii="Tahoma" w:hAnsi="Tahoma" w:cs="Tahoma"/>
      <w:sz w:val="16"/>
      <w:szCs w:val="16"/>
    </w:rPr>
  </w:style>
  <w:style w:type="character" w:styleId="Hyperlink">
    <w:name w:val="Hyperlink"/>
    <w:uiPriority w:val="99"/>
    <w:unhideWhenUsed/>
    <w:rsid w:val="00AA53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36048">
      <w:bodyDiv w:val="1"/>
      <w:marLeft w:val="0"/>
      <w:marRight w:val="0"/>
      <w:marTop w:val="0"/>
      <w:marBottom w:val="0"/>
      <w:divBdr>
        <w:top w:val="none" w:sz="0" w:space="0" w:color="auto"/>
        <w:left w:val="none" w:sz="0" w:space="0" w:color="auto"/>
        <w:bottom w:val="none" w:sz="0" w:space="0" w:color="auto"/>
        <w:right w:val="none" w:sz="0" w:space="0" w:color="auto"/>
      </w:divBdr>
    </w:div>
    <w:div w:id="21149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novation.ed.gov/frequently-asked-questions-faqs-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5014E-5B3C-4777-BFB4-6295B1F7E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Terpak, Kelly</dc:creator>
  <cp:lastModifiedBy>Folake Reed</cp:lastModifiedBy>
  <cp:revision>3</cp:revision>
  <cp:lastPrinted>2017-02-24T12:37:00Z</cp:lastPrinted>
  <dcterms:created xsi:type="dcterms:W3CDTF">2017-03-08T15:56:00Z</dcterms:created>
  <dcterms:modified xsi:type="dcterms:W3CDTF">2017-03-09T16:23:00Z</dcterms:modified>
</cp:coreProperties>
</file>