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5C7" w:rsidRDefault="009C7B9B"/>
    <w:p w:rsidR="00031CD7" w:rsidRDefault="00031CD7" w:rsidP="00031CD7">
      <w:pPr>
        <w:ind w:left="-86"/>
        <w:jc w:val="center"/>
        <w:rPr>
          <w:rFonts w:ascii="Times New Roman" w:eastAsia="Times New Roman" w:hAnsi="Times New Roman" w:cs="Times New Roman"/>
          <w:sz w:val="32"/>
          <w:szCs w:val="32"/>
          <w:lang w:bidi="en-US"/>
        </w:rPr>
      </w:pPr>
    </w:p>
    <w:p w:rsidR="00031CD7" w:rsidRPr="00031CD7" w:rsidRDefault="00031CD7" w:rsidP="00031CD7">
      <w:pPr>
        <w:ind w:left="-86"/>
        <w:jc w:val="center"/>
        <w:rPr>
          <w:rFonts w:ascii="Times New Roman" w:eastAsia="Times New Roman" w:hAnsi="Times New Roman" w:cs="Times New Roman"/>
          <w:b/>
          <w:sz w:val="36"/>
          <w:szCs w:val="36"/>
          <w:lang w:bidi="en-US"/>
        </w:rPr>
      </w:pPr>
      <w:r w:rsidRPr="00031CD7">
        <w:rPr>
          <w:rFonts w:ascii="Times New Roman" w:eastAsia="Times New Roman" w:hAnsi="Times New Roman" w:cs="Times New Roman"/>
          <w:b/>
          <w:sz w:val="36"/>
          <w:szCs w:val="36"/>
          <w:lang w:bidi="en-US"/>
        </w:rPr>
        <w:t>Promise Neighborhoods 2018 Extension Competition</w:t>
      </w:r>
    </w:p>
    <w:p w:rsidR="00031CD7" w:rsidRPr="00031CD7" w:rsidRDefault="00031CD7" w:rsidP="00031CD7">
      <w:pPr>
        <w:ind w:left="-86"/>
        <w:jc w:val="center"/>
        <w:rPr>
          <w:rFonts w:ascii="Times New Roman" w:eastAsia="Times New Roman" w:hAnsi="Times New Roman" w:cs="Times New Roman"/>
          <w:b/>
          <w:sz w:val="36"/>
          <w:szCs w:val="36"/>
          <w:lang w:bidi="en-US"/>
        </w:rPr>
      </w:pPr>
      <w:r w:rsidRPr="00031CD7">
        <w:rPr>
          <w:rFonts w:ascii="Times New Roman" w:eastAsia="Times New Roman" w:hAnsi="Times New Roman" w:cs="Times New Roman"/>
          <w:b/>
          <w:sz w:val="36"/>
          <w:szCs w:val="36"/>
          <w:lang w:bidi="en-US"/>
        </w:rPr>
        <w:t>Application Package</w:t>
      </w:r>
    </w:p>
    <w:p w:rsidR="00031CD7" w:rsidRPr="00031CD7" w:rsidRDefault="00031CD7" w:rsidP="00031CD7">
      <w:pPr>
        <w:ind w:left="-86"/>
        <w:jc w:val="center"/>
        <w:rPr>
          <w:rFonts w:ascii="Times New Roman" w:eastAsia="Times New Roman" w:hAnsi="Times New Roman" w:cs="Times New Roman"/>
          <w:b/>
          <w:sz w:val="36"/>
          <w:szCs w:val="36"/>
          <w:lang w:bidi="en-US"/>
        </w:rPr>
      </w:pPr>
      <w:r w:rsidRPr="00031CD7">
        <w:rPr>
          <w:rFonts w:ascii="Times New Roman" w:eastAsia="Times New Roman" w:hAnsi="Times New Roman" w:cs="Times New Roman"/>
          <w:b/>
          <w:sz w:val="36"/>
          <w:szCs w:val="36"/>
          <w:lang w:bidi="en-US"/>
        </w:rPr>
        <w:t>U.S. Department of Education</w:t>
      </w:r>
    </w:p>
    <w:p w:rsidR="00031CD7" w:rsidRPr="00031CD7" w:rsidRDefault="00031CD7" w:rsidP="00031CD7">
      <w:pPr>
        <w:ind w:left="-86"/>
        <w:jc w:val="center"/>
        <w:rPr>
          <w:rFonts w:ascii="Times New Roman" w:eastAsia="Times New Roman" w:hAnsi="Times New Roman" w:cs="Times New Roman"/>
          <w:b/>
          <w:sz w:val="36"/>
          <w:szCs w:val="36"/>
          <w:lang w:bidi="en-US"/>
        </w:rPr>
      </w:pPr>
      <w:r w:rsidRPr="00031CD7">
        <w:rPr>
          <w:rFonts w:ascii="Times New Roman" w:eastAsia="Times New Roman" w:hAnsi="Times New Roman" w:cs="Times New Roman"/>
          <w:b/>
          <w:sz w:val="36"/>
          <w:szCs w:val="36"/>
          <w:lang w:bidi="en-US"/>
        </w:rPr>
        <w:t>Office of Innovation and Improvement</w:t>
      </w:r>
    </w:p>
    <w:p w:rsidR="00031CD7" w:rsidRPr="00031CD7" w:rsidRDefault="00031CD7" w:rsidP="00031CD7">
      <w:pPr>
        <w:ind w:left="-86"/>
        <w:jc w:val="center"/>
        <w:rPr>
          <w:rFonts w:ascii="Times New Roman" w:eastAsia="Times New Roman" w:hAnsi="Times New Roman" w:cs="Times New Roman"/>
          <w:b/>
          <w:sz w:val="36"/>
          <w:szCs w:val="36"/>
          <w:lang w:bidi="en-US"/>
        </w:rPr>
      </w:pPr>
      <w:r w:rsidRPr="00031CD7">
        <w:rPr>
          <w:rFonts w:ascii="Times New Roman" w:eastAsia="Times New Roman" w:hAnsi="Times New Roman" w:cs="Times New Roman"/>
          <w:b/>
          <w:sz w:val="36"/>
          <w:szCs w:val="36"/>
          <w:lang w:bidi="en-US"/>
        </w:rPr>
        <w:t>Washington, DC</w:t>
      </w:r>
    </w:p>
    <w:p w:rsidR="00031CD7" w:rsidRPr="00031CD7" w:rsidRDefault="00031CD7" w:rsidP="00031CD7">
      <w:pPr>
        <w:ind w:left="-86"/>
        <w:jc w:val="center"/>
        <w:rPr>
          <w:rFonts w:ascii="Times New Roman" w:eastAsia="Times New Roman" w:hAnsi="Times New Roman" w:cs="Times New Roman"/>
          <w:b/>
          <w:sz w:val="36"/>
          <w:szCs w:val="36"/>
          <w:lang w:bidi="en-US"/>
        </w:rPr>
      </w:pPr>
      <w:r w:rsidRPr="00031CD7">
        <w:rPr>
          <w:rFonts w:ascii="Times New Roman" w:eastAsia="Times New Roman" w:hAnsi="Times New Roman" w:cs="Times New Roman"/>
          <w:b/>
          <w:sz w:val="36"/>
          <w:szCs w:val="36"/>
          <w:lang w:bidi="en-US"/>
        </w:rPr>
        <w:t>20202-5900</w:t>
      </w:r>
    </w:p>
    <w:p w:rsidR="00031CD7" w:rsidRDefault="00031CD7" w:rsidP="00031CD7">
      <w:pPr>
        <w:framePr w:hSpace="187" w:wrap="around" w:vAnchor="page" w:hAnchor="margin" w:y="7987"/>
        <w:ind w:left="-86"/>
        <w:rPr>
          <w:rFonts w:eastAsia="Times New Roman"/>
          <w:b/>
          <w:color w:val="7F7F7F"/>
          <w:sz w:val="44"/>
          <w:szCs w:val="44"/>
          <w:highlight w:val="yellow"/>
          <w:lang w:bidi="en-US"/>
        </w:rPr>
      </w:pPr>
    </w:p>
    <w:p w:rsidR="00031CD7" w:rsidRDefault="00031CD7" w:rsidP="00031CD7">
      <w:pPr>
        <w:ind w:left="-86"/>
        <w:jc w:val="center"/>
        <w:rPr>
          <w:rFonts w:eastAsia="Times New Roman"/>
          <w:b/>
          <w:color w:val="7F7F7F"/>
          <w:sz w:val="44"/>
          <w:szCs w:val="44"/>
          <w:lang w:bidi="en-US"/>
        </w:rPr>
      </w:pPr>
    </w:p>
    <w:p w:rsidR="00031CD7" w:rsidRDefault="00031CD7" w:rsidP="00031CD7">
      <w:pPr>
        <w:ind w:left="-86"/>
        <w:jc w:val="center"/>
        <w:rPr>
          <w:rFonts w:eastAsia="Times New Roman"/>
          <w:color w:val="7F7F7F"/>
          <w:sz w:val="32"/>
          <w:szCs w:val="32"/>
          <w:lang w:bidi="en-US"/>
        </w:rPr>
      </w:pPr>
      <w:r>
        <w:rPr>
          <w:rFonts w:eastAsia="Calibri" w:cs="Times New Roman"/>
          <w:noProof/>
        </w:rPr>
        <w:drawing>
          <wp:anchor distT="0" distB="0" distL="114300" distR="114300" simplePos="0" relativeHeight="251659264" behindDoc="1" locked="0" layoutInCell="1" allowOverlap="1" wp14:anchorId="2E56F80E" wp14:editId="5976EAA1">
            <wp:simplePos x="0" y="0"/>
            <wp:positionH relativeFrom="column">
              <wp:posOffset>1683385</wp:posOffset>
            </wp:positionH>
            <wp:positionV relativeFrom="paragraph">
              <wp:posOffset>160020</wp:posOffset>
            </wp:positionV>
            <wp:extent cx="2921635" cy="2921635"/>
            <wp:effectExtent l="0" t="0" r="0" b="0"/>
            <wp:wrapNone/>
            <wp:docPr id="2" name="Picture 2" descr="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 Department of Educatio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635" cy="2921635"/>
                    </a:xfrm>
                    <a:prstGeom prst="rect">
                      <a:avLst/>
                    </a:prstGeom>
                    <a:noFill/>
                  </pic:spPr>
                </pic:pic>
              </a:graphicData>
            </a:graphic>
            <wp14:sizeRelH relativeFrom="page">
              <wp14:pctWidth>0</wp14:pctWidth>
            </wp14:sizeRelH>
            <wp14:sizeRelV relativeFrom="page">
              <wp14:pctHeight>0</wp14:pctHeight>
            </wp14:sizeRelV>
          </wp:anchor>
        </w:drawing>
      </w: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Default="00031CD7" w:rsidP="00031CD7">
      <w:pPr>
        <w:ind w:left="-86"/>
        <w:jc w:val="center"/>
        <w:rPr>
          <w:rFonts w:eastAsia="Times New Roman"/>
          <w:color w:val="7F7F7F"/>
          <w:sz w:val="32"/>
          <w:szCs w:val="32"/>
          <w:lang w:bidi="en-US"/>
        </w:rPr>
      </w:pPr>
    </w:p>
    <w:p w:rsidR="00031CD7" w:rsidRPr="00031CD7" w:rsidRDefault="00031CD7" w:rsidP="00031CD7">
      <w:pPr>
        <w:ind w:left="-86"/>
        <w:jc w:val="right"/>
        <w:rPr>
          <w:rFonts w:ascii="Times New Roman" w:eastAsia="Times New Roman" w:hAnsi="Times New Roman" w:cs="Times New Roman"/>
          <w:sz w:val="28"/>
          <w:szCs w:val="28"/>
          <w:lang w:bidi="en-US"/>
        </w:rPr>
      </w:pPr>
      <w:r w:rsidRPr="00031CD7">
        <w:rPr>
          <w:rFonts w:ascii="Times New Roman" w:eastAsia="Times New Roman" w:hAnsi="Times New Roman" w:cs="Times New Roman"/>
          <w:sz w:val="28"/>
          <w:szCs w:val="28"/>
          <w:lang w:bidi="en-US"/>
        </w:rPr>
        <w:t xml:space="preserve">CFDA Number: </w:t>
      </w:r>
      <w:r w:rsidRPr="00031CD7">
        <w:rPr>
          <w:rFonts w:ascii="Times New Roman" w:eastAsia="Times New Roman" w:hAnsi="Times New Roman" w:cs="Times New Roman"/>
          <w:b/>
          <w:sz w:val="28"/>
          <w:szCs w:val="28"/>
          <w:lang w:bidi="en-US"/>
        </w:rPr>
        <w:t>84.215N</w:t>
      </w:r>
    </w:p>
    <w:p w:rsidR="00031CD7" w:rsidRPr="00031CD7" w:rsidRDefault="00031CD7" w:rsidP="00031CD7">
      <w:pPr>
        <w:ind w:left="-86"/>
        <w:jc w:val="right"/>
        <w:rPr>
          <w:rFonts w:ascii="Times New Roman" w:eastAsia="Times New Roman" w:hAnsi="Times New Roman" w:cs="Times New Roman"/>
          <w:sz w:val="28"/>
          <w:szCs w:val="28"/>
          <w:lang w:bidi="en-US"/>
        </w:rPr>
      </w:pPr>
      <w:r w:rsidRPr="00031CD7">
        <w:rPr>
          <w:rFonts w:ascii="Times New Roman" w:eastAsia="Times New Roman" w:hAnsi="Times New Roman" w:cs="Times New Roman"/>
          <w:sz w:val="28"/>
          <w:szCs w:val="28"/>
          <w:lang w:bidi="en-US"/>
        </w:rPr>
        <w:t xml:space="preserve">Form Approved </w:t>
      </w:r>
    </w:p>
    <w:p w:rsidR="00031CD7" w:rsidRPr="003F7043" w:rsidRDefault="00031CD7" w:rsidP="003F7043">
      <w:pPr>
        <w:ind w:left="-86"/>
        <w:jc w:val="right"/>
        <w:rPr>
          <w:rFonts w:ascii="Times New Roman" w:eastAsia="Times New Roman" w:hAnsi="Times New Roman" w:cs="Times New Roman"/>
          <w:sz w:val="28"/>
          <w:szCs w:val="28"/>
          <w:lang w:bidi="en-US"/>
        </w:rPr>
      </w:pPr>
      <w:r w:rsidRPr="003F7043">
        <w:rPr>
          <w:rFonts w:ascii="Times New Roman" w:eastAsia="Times New Roman" w:hAnsi="Times New Roman" w:cs="Times New Roman"/>
          <w:sz w:val="28"/>
          <w:szCs w:val="28"/>
          <w:lang w:bidi="en-US"/>
        </w:rPr>
        <w:t>OMB No.</w:t>
      </w:r>
      <w:r w:rsidR="003F7043" w:rsidRPr="003F7043">
        <w:rPr>
          <w:rFonts w:ascii="Times New Roman" w:eastAsia="Times New Roman" w:hAnsi="Times New Roman" w:cs="Times New Roman"/>
          <w:sz w:val="28"/>
          <w:szCs w:val="28"/>
          <w:lang w:bidi="en-US"/>
        </w:rPr>
        <w:t xml:space="preserve"> </w:t>
      </w:r>
      <w:r w:rsidR="003F7043" w:rsidRPr="003F7043">
        <w:rPr>
          <w:rFonts w:ascii="Times New Roman" w:hAnsi="Times New Roman" w:cs="Times New Roman"/>
          <w:sz w:val="28"/>
          <w:szCs w:val="28"/>
        </w:rPr>
        <w:t>1855-0033</w:t>
      </w:r>
      <w:r w:rsidR="003F7043" w:rsidRPr="003F7043">
        <w:rPr>
          <w:rFonts w:ascii="Times New Roman" w:eastAsia="Times New Roman" w:hAnsi="Times New Roman" w:cs="Times New Roman"/>
          <w:sz w:val="28"/>
          <w:szCs w:val="28"/>
          <w:lang w:bidi="en-US"/>
        </w:rPr>
        <w:t xml:space="preserve">   </w:t>
      </w:r>
      <w:r w:rsidRPr="003F7043">
        <w:rPr>
          <w:rFonts w:ascii="Times New Roman" w:eastAsia="Times New Roman" w:hAnsi="Times New Roman" w:cs="Times New Roman"/>
          <w:sz w:val="28"/>
          <w:szCs w:val="28"/>
          <w:lang w:bidi="en-US"/>
        </w:rPr>
        <w:t xml:space="preserve"> </w:t>
      </w:r>
    </w:p>
    <w:p w:rsidR="005549FC" w:rsidRDefault="00031CD7" w:rsidP="003F7043">
      <w:pPr>
        <w:ind w:left="-86"/>
        <w:jc w:val="right"/>
        <w:rPr>
          <w:rFonts w:ascii="Times New Roman" w:eastAsia="Times New Roman" w:hAnsi="Times New Roman" w:cs="Times New Roman"/>
          <w:sz w:val="28"/>
          <w:szCs w:val="28"/>
          <w:lang w:bidi="en-US"/>
        </w:rPr>
      </w:pPr>
      <w:r w:rsidRPr="00031CD7">
        <w:rPr>
          <w:rFonts w:ascii="Times New Roman" w:eastAsia="Times New Roman" w:hAnsi="Times New Roman" w:cs="Times New Roman"/>
          <w:sz w:val="28"/>
          <w:szCs w:val="28"/>
          <w:lang w:bidi="en-US"/>
        </w:rPr>
        <w:t xml:space="preserve">Expiration Date: </w:t>
      </w:r>
      <w:r w:rsidR="003F7043">
        <w:rPr>
          <w:rFonts w:ascii="Times New Roman" w:eastAsia="Times New Roman" w:hAnsi="Times New Roman" w:cs="Times New Roman"/>
          <w:sz w:val="28"/>
          <w:szCs w:val="28"/>
          <w:lang w:bidi="en-US"/>
        </w:rPr>
        <w:t>10/31/2018</w:t>
      </w:r>
    </w:p>
    <w:p w:rsidR="005549FC" w:rsidRDefault="005549FC">
      <w:pPr>
        <w:widowControl/>
        <w:autoSpaceDE/>
        <w:autoSpaceDN/>
        <w:spacing w:after="200" w:line="276" w:lineRule="auto"/>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br w:type="page"/>
      </w:r>
    </w:p>
    <w:sdt>
      <w:sdtPr>
        <w:rPr>
          <w:rFonts w:ascii="Times New Roman" w:eastAsia="Arial" w:hAnsi="Times New Roman" w:cs="Times New Roman"/>
          <w:b w:val="0"/>
          <w:bCs w:val="0"/>
          <w:color w:val="auto"/>
          <w:sz w:val="22"/>
          <w:szCs w:val="22"/>
          <w:lang w:eastAsia="en-US"/>
        </w:rPr>
        <w:id w:val="-1518302067"/>
        <w:docPartObj>
          <w:docPartGallery w:val="Table of Contents"/>
          <w:docPartUnique/>
        </w:docPartObj>
      </w:sdtPr>
      <w:sdtEndPr>
        <w:rPr>
          <w:rFonts w:ascii="Arial" w:hAnsi="Arial" w:cs="Arial"/>
          <w:noProof/>
        </w:rPr>
      </w:sdtEndPr>
      <w:sdtContent>
        <w:p w:rsidR="005549FC" w:rsidRPr="00B373F4" w:rsidRDefault="005549FC">
          <w:pPr>
            <w:pStyle w:val="TOCHeading"/>
            <w:rPr>
              <w:rFonts w:ascii="Times New Roman" w:hAnsi="Times New Roman" w:cs="Times New Roman"/>
              <w:color w:val="auto"/>
            </w:rPr>
          </w:pPr>
          <w:r w:rsidRPr="00B373F4">
            <w:rPr>
              <w:rFonts w:ascii="Times New Roman" w:hAnsi="Times New Roman" w:cs="Times New Roman"/>
              <w:color w:val="auto"/>
            </w:rPr>
            <w:t>Contents</w:t>
          </w:r>
        </w:p>
        <w:p w:rsidR="003F7043" w:rsidRDefault="005549FC">
          <w:pPr>
            <w:pStyle w:val="TOC1"/>
            <w:tabs>
              <w:tab w:val="right" w:leader="dot" w:pos="10070"/>
            </w:tabs>
            <w:rPr>
              <w:rFonts w:asciiTheme="minorHAnsi" w:eastAsiaTheme="minorEastAsia" w:hAnsiTheme="minorHAnsi" w:cstheme="minorBidi"/>
              <w:noProof/>
            </w:rPr>
          </w:pPr>
          <w:r w:rsidRPr="00B373F4">
            <w:rPr>
              <w:rFonts w:ascii="Times New Roman" w:hAnsi="Times New Roman" w:cs="Times New Roman"/>
              <w:sz w:val="28"/>
              <w:szCs w:val="28"/>
            </w:rPr>
            <w:fldChar w:fldCharType="begin"/>
          </w:r>
          <w:r w:rsidRPr="00B373F4">
            <w:rPr>
              <w:rFonts w:ascii="Times New Roman" w:hAnsi="Times New Roman" w:cs="Times New Roman"/>
              <w:sz w:val="28"/>
              <w:szCs w:val="28"/>
            </w:rPr>
            <w:instrText xml:space="preserve"> TOC \o "1-3" \h \z \u </w:instrText>
          </w:r>
          <w:r w:rsidRPr="00B373F4">
            <w:rPr>
              <w:rFonts w:ascii="Times New Roman" w:hAnsi="Times New Roman" w:cs="Times New Roman"/>
              <w:sz w:val="28"/>
              <w:szCs w:val="28"/>
            </w:rPr>
            <w:fldChar w:fldCharType="separate"/>
          </w:r>
          <w:hyperlink w:anchor="_Toc512527501" w:history="1">
            <w:r w:rsidR="003F7043" w:rsidRPr="009B1BDE">
              <w:rPr>
                <w:rStyle w:val="Hyperlink"/>
                <w:rFonts w:ascii="Times New Roman" w:hAnsi="Times New Roman" w:cs="Times New Roman"/>
                <w:b/>
                <w:noProof/>
                <w:lang w:bidi="en-US"/>
              </w:rPr>
              <w:t>I. OVERVIEW OF THE APPLICATION AND SUBMISSION PROCESS</w:t>
            </w:r>
            <w:r w:rsidR="003F7043">
              <w:rPr>
                <w:noProof/>
                <w:webHidden/>
              </w:rPr>
              <w:tab/>
            </w:r>
            <w:r w:rsidR="003F7043">
              <w:rPr>
                <w:noProof/>
                <w:webHidden/>
              </w:rPr>
              <w:fldChar w:fldCharType="begin"/>
            </w:r>
            <w:r w:rsidR="003F7043">
              <w:rPr>
                <w:noProof/>
                <w:webHidden/>
              </w:rPr>
              <w:instrText xml:space="preserve"> PAGEREF _Toc512527501 \h </w:instrText>
            </w:r>
            <w:r w:rsidR="003F7043">
              <w:rPr>
                <w:noProof/>
                <w:webHidden/>
              </w:rPr>
            </w:r>
            <w:r w:rsidR="003F7043">
              <w:rPr>
                <w:noProof/>
                <w:webHidden/>
              </w:rPr>
              <w:fldChar w:fldCharType="separate"/>
            </w:r>
            <w:r w:rsidR="005662A1">
              <w:rPr>
                <w:noProof/>
                <w:webHidden/>
              </w:rPr>
              <w:t>3</w:t>
            </w:r>
            <w:r w:rsidR="003F7043">
              <w:rPr>
                <w:noProof/>
                <w:webHidden/>
              </w:rPr>
              <w:fldChar w:fldCharType="end"/>
            </w:r>
          </w:hyperlink>
        </w:p>
        <w:p w:rsidR="003F7043" w:rsidRDefault="009C7B9B">
          <w:pPr>
            <w:pStyle w:val="TOC1"/>
            <w:tabs>
              <w:tab w:val="right" w:leader="dot" w:pos="10070"/>
            </w:tabs>
            <w:rPr>
              <w:rFonts w:asciiTheme="minorHAnsi" w:eastAsiaTheme="minorEastAsia" w:hAnsiTheme="minorHAnsi" w:cstheme="minorBidi"/>
              <w:noProof/>
            </w:rPr>
          </w:pPr>
          <w:hyperlink w:anchor="_Toc512527503" w:history="1">
            <w:r w:rsidR="003F7043" w:rsidRPr="009B1BDE">
              <w:rPr>
                <w:rStyle w:val="Hyperlink"/>
                <w:rFonts w:ascii="Times New Roman" w:hAnsi="Times New Roman" w:cs="Times New Roman"/>
                <w:b/>
                <w:noProof/>
                <w:lang w:bidi="en-US"/>
              </w:rPr>
              <w:t>II. INSTRUCTIONS FOR PN APPLICATION COMPONENTS</w:t>
            </w:r>
            <w:r w:rsidR="003F7043">
              <w:rPr>
                <w:noProof/>
                <w:webHidden/>
              </w:rPr>
              <w:tab/>
            </w:r>
            <w:r w:rsidR="003F7043">
              <w:rPr>
                <w:noProof/>
                <w:webHidden/>
              </w:rPr>
              <w:fldChar w:fldCharType="begin"/>
            </w:r>
            <w:r w:rsidR="003F7043">
              <w:rPr>
                <w:noProof/>
                <w:webHidden/>
              </w:rPr>
              <w:instrText xml:space="preserve"> PAGEREF _Toc512527503 \h </w:instrText>
            </w:r>
            <w:r w:rsidR="003F7043">
              <w:rPr>
                <w:noProof/>
                <w:webHidden/>
              </w:rPr>
            </w:r>
            <w:r w:rsidR="003F7043">
              <w:rPr>
                <w:noProof/>
                <w:webHidden/>
              </w:rPr>
              <w:fldChar w:fldCharType="separate"/>
            </w:r>
            <w:r w:rsidR="005662A1">
              <w:rPr>
                <w:noProof/>
                <w:webHidden/>
              </w:rPr>
              <w:t>4</w:t>
            </w:r>
            <w:r w:rsidR="003F7043">
              <w:rPr>
                <w:noProof/>
                <w:webHidden/>
              </w:rPr>
              <w:fldChar w:fldCharType="end"/>
            </w:r>
          </w:hyperlink>
        </w:p>
        <w:p w:rsidR="003F7043" w:rsidRDefault="009C7B9B">
          <w:pPr>
            <w:pStyle w:val="TOC1"/>
            <w:tabs>
              <w:tab w:val="right" w:leader="dot" w:pos="10070"/>
            </w:tabs>
            <w:rPr>
              <w:rFonts w:asciiTheme="minorHAnsi" w:eastAsiaTheme="minorEastAsia" w:hAnsiTheme="minorHAnsi" w:cstheme="minorBidi"/>
              <w:noProof/>
            </w:rPr>
          </w:pPr>
          <w:hyperlink w:anchor="_Toc512527504" w:history="1">
            <w:r w:rsidR="003F7043" w:rsidRPr="009B1BDE">
              <w:rPr>
                <w:rStyle w:val="Hyperlink"/>
                <w:rFonts w:ascii="Times New Roman" w:hAnsi="Times New Roman" w:cs="Times New Roman"/>
                <w:b/>
                <w:noProof/>
                <w:lang w:bidi="en-US"/>
              </w:rPr>
              <w:t>III. SUGGESTED POINT RANGES TO SCORE APPLICATIONS</w:t>
            </w:r>
            <w:r w:rsidR="003F7043">
              <w:rPr>
                <w:noProof/>
                <w:webHidden/>
              </w:rPr>
              <w:tab/>
            </w:r>
            <w:r w:rsidR="003F7043">
              <w:rPr>
                <w:noProof/>
                <w:webHidden/>
              </w:rPr>
              <w:fldChar w:fldCharType="begin"/>
            </w:r>
            <w:r w:rsidR="003F7043">
              <w:rPr>
                <w:noProof/>
                <w:webHidden/>
              </w:rPr>
              <w:instrText xml:space="preserve"> PAGEREF _Toc512527504 \h </w:instrText>
            </w:r>
            <w:r w:rsidR="003F7043">
              <w:rPr>
                <w:noProof/>
                <w:webHidden/>
              </w:rPr>
            </w:r>
            <w:r w:rsidR="003F7043">
              <w:rPr>
                <w:noProof/>
                <w:webHidden/>
              </w:rPr>
              <w:fldChar w:fldCharType="separate"/>
            </w:r>
            <w:r w:rsidR="005662A1">
              <w:rPr>
                <w:noProof/>
                <w:webHidden/>
              </w:rPr>
              <w:t>7</w:t>
            </w:r>
            <w:r w:rsidR="003F7043">
              <w:rPr>
                <w:noProof/>
                <w:webHidden/>
              </w:rPr>
              <w:fldChar w:fldCharType="end"/>
            </w:r>
          </w:hyperlink>
        </w:p>
        <w:p w:rsidR="003F7043" w:rsidRDefault="009C7B9B">
          <w:pPr>
            <w:pStyle w:val="TOC1"/>
            <w:tabs>
              <w:tab w:val="right" w:leader="dot" w:pos="10070"/>
            </w:tabs>
            <w:rPr>
              <w:rFonts w:asciiTheme="minorHAnsi" w:eastAsiaTheme="minorEastAsia" w:hAnsiTheme="minorHAnsi" w:cstheme="minorBidi"/>
              <w:noProof/>
            </w:rPr>
          </w:pPr>
          <w:hyperlink w:anchor="_Toc512527505" w:history="1">
            <w:r w:rsidR="003F7043" w:rsidRPr="009B1BDE">
              <w:rPr>
                <w:rStyle w:val="Hyperlink"/>
                <w:rFonts w:ascii="Times New Roman" w:hAnsi="Times New Roman" w:cs="Times New Roman"/>
                <w:b/>
                <w:noProof/>
                <w:lang w:bidi="en-US"/>
              </w:rPr>
              <w:t>IV. REQUIRED FORMS AND INSTRUCTIONS</w:t>
            </w:r>
            <w:r w:rsidR="003F7043">
              <w:rPr>
                <w:noProof/>
                <w:webHidden/>
              </w:rPr>
              <w:tab/>
            </w:r>
            <w:r w:rsidR="003F7043">
              <w:rPr>
                <w:noProof/>
                <w:webHidden/>
              </w:rPr>
              <w:fldChar w:fldCharType="begin"/>
            </w:r>
            <w:r w:rsidR="003F7043">
              <w:rPr>
                <w:noProof/>
                <w:webHidden/>
              </w:rPr>
              <w:instrText xml:space="preserve"> PAGEREF _Toc512527505 \h </w:instrText>
            </w:r>
            <w:r w:rsidR="003F7043">
              <w:rPr>
                <w:noProof/>
                <w:webHidden/>
              </w:rPr>
            </w:r>
            <w:r w:rsidR="003F7043">
              <w:rPr>
                <w:noProof/>
                <w:webHidden/>
              </w:rPr>
              <w:fldChar w:fldCharType="separate"/>
            </w:r>
            <w:r w:rsidR="005662A1">
              <w:rPr>
                <w:noProof/>
                <w:webHidden/>
              </w:rPr>
              <w:t>8</w:t>
            </w:r>
            <w:r w:rsidR="003F7043">
              <w:rPr>
                <w:noProof/>
                <w:webHidden/>
              </w:rPr>
              <w:fldChar w:fldCharType="end"/>
            </w:r>
          </w:hyperlink>
        </w:p>
        <w:p w:rsidR="003F7043" w:rsidRDefault="009C7B9B">
          <w:pPr>
            <w:pStyle w:val="TOC1"/>
            <w:tabs>
              <w:tab w:val="right" w:leader="dot" w:pos="10070"/>
            </w:tabs>
            <w:rPr>
              <w:rFonts w:asciiTheme="minorHAnsi" w:eastAsiaTheme="minorEastAsia" w:hAnsiTheme="minorHAnsi" w:cstheme="minorBidi"/>
              <w:noProof/>
            </w:rPr>
          </w:pPr>
          <w:hyperlink w:anchor="_Toc512527506" w:history="1">
            <w:r w:rsidR="003F7043" w:rsidRPr="009B1BDE">
              <w:rPr>
                <w:rStyle w:val="Hyperlink"/>
                <w:rFonts w:ascii="Times New Roman" w:hAnsi="Times New Roman" w:cs="Times New Roman"/>
                <w:b/>
                <w:noProof/>
                <w:lang w:bidi="en-US"/>
              </w:rPr>
              <w:t>V. SUBMITTING YOUR COMPLETED APPLICATION</w:t>
            </w:r>
            <w:r w:rsidR="003F7043">
              <w:rPr>
                <w:noProof/>
                <w:webHidden/>
              </w:rPr>
              <w:tab/>
            </w:r>
            <w:r w:rsidR="003F7043">
              <w:rPr>
                <w:noProof/>
                <w:webHidden/>
              </w:rPr>
              <w:fldChar w:fldCharType="begin"/>
            </w:r>
            <w:r w:rsidR="003F7043">
              <w:rPr>
                <w:noProof/>
                <w:webHidden/>
              </w:rPr>
              <w:instrText xml:space="preserve"> PAGEREF _Toc512527506 \h </w:instrText>
            </w:r>
            <w:r w:rsidR="003F7043">
              <w:rPr>
                <w:noProof/>
                <w:webHidden/>
              </w:rPr>
            </w:r>
            <w:r w:rsidR="003F7043">
              <w:rPr>
                <w:noProof/>
                <w:webHidden/>
              </w:rPr>
              <w:fldChar w:fldCharType="separate"/>
            </w:r>
            <w:r w:rsidR="005662A1">
              <w:rPr>
                <w:noProof/>
                <w:webHidden/>
              </w:rPr>
              <w:t>9</w:t>
            </w:r>
            <w:r w:rsidR="003F7043">
              <w:rPr>
                <w:noProof/>
                <w:webHidden/>
              </w:rPr>
              <w:fldChar w:fldCharType="end"/>
            </w:r>
          </w:hyperlink>
        </w:p>
        <w:p w:rsidR="003F7043" w:rsidRDefault="009C7B9B">
          <w:pPr>
            <w:pStyle w:val="TOC1"/>
            <w:tabs>
              <w:tab w:val="right" w:leader="dot" w:pos="10070"/>
            </w:tabs>
            <w:rPr>
              <w:rFonts w:asciiTheme="minorHAnsi" w:eastAsiaTheme="minorEastAsia" w:hAnsiTheme="minorHAnsi" w:cstheme="minorBidi"/>
              <w:noProof/>
            </w:rPr>
          </w:pPr>
          <w:hyperlink w:anchor="_Toc512527507" w:history="1">
            <w:r w:rsidR="003F7043" w:rsidRPr="009B1BDE">
              <w:rPr>
                <w:rStyle w:val="Hyperlink"/>
                <w:rFonts w:ascii="Times New Roman" w:hAnsi="Times New Roman" w:cs="Times New Roman"/>
                <w:b/>
                <w:noProof/>
              </w:rPr>
              <w:t>VI.  EXECUTIVE ORDER 12372</w:t>
            </w:r>
            <w:r w:rsidR="003F7043">
              <w:rPr>
                <w:noProof/>
                <w:webHidden/>
              </w:rPr>
              <w:tab/>
            </w:r>
            <w:r w:rsidR="003F7043">
              <w:rPr>
                <w:noProof/>
                <w:webHidden/>
              </w:rPr>
              <w:fldChar w:fldCharType="begin"/>
            </w:r>
            <w:r w:rsidR="003F7043">
              <w:rPr>
                <w:noProof/>
                <w:webHidden/>
              </w:rPr>
              <w:instrText xml:space="preserve"> PAGEREF _Toc512527507 \h </w:instrText>
            </w:r>
            <w:r w:rsidR="003F7043">
              <w:rPr>
                <w:noProof/>
                <w:webHidden/>
              </w:rPr>
            </w:r>
            <w:r w:rsidR="003F7043">
              <w:rPr>
                <w:noProof/>
                <w:webHidden/>
              </w:rPr>
              <w:fldChar w:fldCharType="separate"/>
            </w:r>
            <w:r w:rsidR="005662A1">
              <w:rPr>
                <w:noProof/>
                <w:webHidden/>
              </w:rPr>
              <w:t>12</w:t>
            </w:r>
            <w:r w:rsidR="003F7043">
              <w:rPr>
                <w:noProof/>
                <w:webHidden/>
              </w:rPr>
              <w:fldChar w:fldCharType="end"/>
            </w:r>
          </w:hyperlink>
        </w:p>
        <w:p w:rsidR="003F7043" w:rsidRDefault="009C7B9B">
          <w:pPr>
            <w:pStyle w:val="TOC1"/>
            <w:tabs>
              <w:tab w:val="right" w:leader="dot" w:pos="10070"/>
            </w:tabs>
            <w:rPr>
              <w:rFonts w:asciiTheme="minorHAnsi" w:eastAsiaTheme="minorEastAsia" w:hAnsiTheme="minorHAnsi" w:cstheme="minorBidi"/>
              <w:noProof/>
            </w:rPr>
          </w:pPr>
          <w:hyperlink w:anchor="_Toc512527508" w:history="1">
            <w:r w:rsidR="003F7043" w:rsidRPr="009B1BDE">
              <w:rPr>
                <w:rStyle w:val="Hyperlink"/>
                <w:rFonts w:ascii="Times New Roman" w:hAnsi="Times New Roman" w:cs="Times New Roman"/>
                <w:b/>
                <w:noProof/>
              </w:rPr>
              <w:t>VII.  PAPERWORK BURDEN STATEMENT</w:t>
            </w:r>
            <w:r w:rsidR="003F7043">
              <w:rPr>
                <w:noProof/>
                <w:webHidden/>
              </w:rPr>
              <w:tab/>
            </w:r>
            <w:r w:rsidR="003F7043">
              <w:rPr>
                <w:noProof/>
                <w:webHidden/>
              </w:rPr>
              <w:fldChar w:fldCharType="begin"/>
            </w:r>
            <w:r w:rsidR="003F7043">
              <w:rPr>
                <w:noProof/>
                <w:webHidden/>
              </w:rPr>
              <w:instrText xml:space="preserve"> PAGEREF _Toc512527508 \h </w:instrText>
            </w:r>
            <w:r w:rsidR="003F7043">
              <w:rPr>
                <w:noProof/>
                <w:webHidden/>
              </w:rPr>
            </w:r>
            <w:r w:rsidR="003F7043">
              <w:rPr>
                <w:noProof/>
                <w:webHidden/>
              </w:rPr>
              <w:fldChar w:fldCharType="separate"/>
            </w:r>
            <w:r w:rsidR="005662A1">
              <w:rPr>
                <w:noProof/>
                <w:webHidden/>
              </w:rPr>
              <w:t>13</w:t>
            </w:r>
            <w:r w:rsidR="003F7043">
              <w:rPr>
                <w:noProof/>
                <w:webHidden/>
              </w:rPr>
              <w:fldChar w:fldCharType="end"/>
            </w:r>
          </w:hyperlink>
        </w:p>
        <w:p w:rsidR="003F7043" w:rsidRDefault="009C7B9B">
          <w:pPr>
            <w:pStyle w:val="TOC1"/>
            <w:tabs>
              <w:tab w:val="right" w:leader="dot" w:pos="10070"/>
            </w:tabs>
            <w:rPr>
              <w:rFonts w:asciiTheme="minorHAnsi" w:eastAsiaTheme="minorEastAsia" w:hAnsiTheme="minorHAnsi" w:cstheme="minorBidi"/>
              <w:noProof/>
            </w:rPr>
          </w:pPr>
          <w:hyperlink w:anchor="_Toc512527509" w:history="1">
            <w:r w:rsidR="003F7043" w:rsidRPr="009B1BDE">
              <w:rPr>
                <w:rStyle w:val="Hyperlink"/>
                <w:rFonts w:ascii="Times New Roman" w:hAnsi="Times New Roman" w:cs="Times New Roman"/>
                <w:b/>
                <w:noProof/>
              </w:rPr>
              <w:t>VIII. APPLICATION COMPLETENESS CHECKLIST</w:t>
            </w:r>
            <w:r w:rsidR="003F7043">
              <w:rPr>
                <w:noProof/>
                <w:webHidden/>
              </w:rPr>
              <w:tab/>
            </w:r>
            <w:r w:rsidR="003F7043">
              <w:rPr>
                <w:noProof/>
                <w:webHidden/>
              </w:rPr>
              <w:fldChar w:fldCharType="begin"/>
            </w:r>
            <w:r w:rsidR="003F7043">
              <w:rPr>
                <w:noProof/>
                <w:webHidden/>
              </w:rPr>
              <w:instrText xml:space="preserve"> PAGEREF _Toc512527509 \h </w:instrText>
            </w:r>
            <w:r w:rsidR="003F7043">
              <w:rPr>
                <w:noProof/>
                <w:webHidden/>
              </w:rPr>
            </w:r>
            <w:r w:rsidR="003F7043">
              <w:rPr>
                <w:noProof/>
                <w:webHidden/>
              </w:rPr>
              <w:fldChar w:fldCharType="separate"/>
            </w:r>
            <w:r w:rsidR="005662A1">
              <w:rPr>
                <w:noProof/>
                <w:webHidden/>
              </w:rPr>
              <w:t>14</w:t>
            </w:r>
            <w:r w:rsidR="003F7043">
              <w:rPr>
                <w:noProof/>
                <w:webHidden/>
              </w:rPr>
              <w:fldChar w:fldCharType="end"/>
            </w:r>
          </w:hyperlink>
        </w:p>
        <w:p w:rsidR="003F7043" w:rsidRDefault="009C7B9B">
          <w:pPr>
            <w:pStyle w:val="TOC1"/>
            <w:tabs>
              <w:tab w:val="right" w:leader="dot" w:pos="10070"/>
            </w:tabs>
            <w:rPr>
              <w:rFonts w:asciiTheme="minorHAnsi" w:eastAsiaTheme="minorEastAsia" w:hAnsiTheme="minorHAnsi" w:cstheme="minorBidi"/>
              <w:noProof/>
            </w:rPr>
          </w:pPr>
          <w:hyperlink w:anchor="_Toc512527510" w:history="1">
            <w:r w:rsidR="003F7043" w:rsidRPr="009B1BDE">
              <w:rPr>
                <w:rStyle w:val="Hyperlink"/>
                <w:rFonts w:ascii="Times New Roman" w:hAnsi="Times New Roman" w:cs="Times New Roman"/>
                <w:b/>
                <w:noProof/>
              </w:rPr>
              <w:t>IX.  SAMPLE BUDGET NARRATIVE</w:t>
            </w:r>
            <w:r w:rsidR="003F7043">
              <w:rPr>
                <w:noProof/>
                <w:webHidden/>
              </w:rPr>
              <w:tab/>
            </w:r>
            <w:r w:rsidR="003F7043">
              <w:rPr>
                <w:noProof/>
                <w:webHidden/>
              </w:rPr>
              <w:fldChar w:fldCharType="begin"/>
            </w:r>
            <w:r w:rsidR="003F7043">
              <w:rPr>
                <w:noProof/>
                <w:webHidden/>
              </w:rPr>
              <w:instrText xml:space="preserve"> PAGEREF _Toc512527510 \h </w:instrText>
            </w:r>
            <w:r w:rsidR="003F7043">
              <w:rPr>
                <w:noProof/>
                <w:webHidden/>
              </w:rPr>
            </w:r>
            <w:r w:rsidR="003F7043">
              <w:rPr>
                <w:noProof/>
                <w:webHidden/>
              </w:rPr>
              <w:fldChar w:fldCharType="separate"/>
            </w:r>
            <w:r w:rsidR="005662A1">
              <w:rPr>
                <w:noProof/>
                <w:webHidden/>
              </w:rPr>
              <w:t>15</w:t>
            </w:r>
            <w:r w:rsidR="003F7043">
              <w:rPr>
                <w:noProof/>
                <w:webHidden/>
              </w:rPr>
              <w:fldChar w:fldCharType="end"/>
            </w:r>
          </w:hyperlink>
        </w:p>
        <w:p w:rsidR="005549FC" w:rsidRDefault="005549FC">
          <w:r w:rsidRPr="00B373F4">
            <w:rPr>
              <w:rFonts w:ascii="Times New Roman" w:hAnsi="Times New Roman" w:cs="Times New Roman"/>
              <w:b/>
              <w:bCs/>
              <w:noProof/>
              <w:sz w:val="28"/>
              <w:szCs w:val="28"/>
            </w:rPr>
            <w:fldChar w:fldCharType="end"/>
          </w:r>
        </w:p>
      </w:sdtContent>
    </w:sdt>
    <w:p w:rsidR="00031CD7" w:rsidRDefault="00031CD7" w:rsidP="005549FC">
      <w:pPr>
        <w:ind w:left="-86"/>
        <w:rPr>
          <w:rFonts w:ascii="Times New Roman" w:eastAsia="Times New Roman" w:hAnsi="Times New Roman" w:cs="Times New Roman"/>
          <w:sz w:val="28"/>
          <w:szCs w:val="28"/>
          <w:lang w:bidi="en-US"/>
        </w:rPr>
      </w:pPr>
    </w:p>
    <w:p w:rsidR="0093082A" w:rsidRDefault="0093082A" w:rsidP="005549FC">
      <w:pPr>
        <w:ind w:left="-86"/>
        <w:rPr>
          <w:rFonts w:ascii="Times New Roman" w:eastAsia="Times New Roman" w:hAnsi="Times New Roman" w:cs="Times New Roman"/>
          <w:sz w:val="28"/>
          <w:szCs w:val="28"/>
          <w:lang w:bidi="en-US"/>
        </w:rPr>
      </w:pPr>
    </w:p>
    <w:p w:rsidR="0093082A" w:rsidRDefault="0093082A" w:rsidP="005549FC">
      <w:pPr>
        <w:ind w:left="-86"/>
        <w:rPr>
          <w:rFonts w:ascii="Times New Roman" w:eastAsia="Times New Roman" w:hAnsi="Times New Roman" w:cs="Times New Roman"/>
          <w:sz w:val="28"/>
          <w:szCs w:val="28"/>
          <w:lang w:bidi="en-US"/>
        </w:rPr>
      </w:pPr>
    </w:p>
    <w:p w:rsidR="0093082A" w:rsidRPr="0093082A" w:rsidRDefault="0093082A" w:rsidP="0093082A">
      <w:pPr>
        <w:rPr>
          <w:rFonts w:ascii="Times New Roman" w:hAnsi="Times New Roman" w:cs="Times New Roman"/>
          <w:b/>
          <w:sz w:val="32"/>
          <w:szCs w:val="32"/>
          <w:u w:val="single"/>
        </w:rPr>
      </w:pPr>
      <w:r w:rsidRPr="0093082A">
        <w:rPr>
          <w:rFonts w:ascii="Times New Roman" w:eastAsia="Times New Roman" w:hAnsi="Times New Roman" w:cs="Times New Roman"/>
          <w:b/>
          <w:sz w:val="32"/>
          <w:szCs w:val="32"/>
          <w:u w:val="single"/>
          <w:lang w:bidi="en-US"/>
        </w:rPr>
        <w:t xml:space="preserve">NOTE:  </w:t>
      </w:r>
      <w:r w:rsidRPr="0093082A">
        <w:rPr>
          <w:rFonts w:ascii="Times New Roman" w:hAnsi="Times New Roman" w:cs="Times New Roman"/>
          <w:b/>
          <w:sz w:val="32"/>
          <w:szCs w:val="32"/>
          <w:u w:val="single"/>
        </w:rPr>
        <w:t>Federal Funding Opportunity Number for the FY 2018 Promise Neighborhoods Extension grant program is ED-GRANTS-042718-001.</w:t>
      </w:r>
    </w:p>
    <w:p w:rsidR="00031CD7" w:rsidRDefault="00031CD7">
      <w:pPr>
        <w:widowControl/>
        <w:autoSpaceDE/>
        <w:autoSpaceDN/>
        <w:spacing w:after="200" w:line="276" w:lineRule="auto"/>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br w:type="page"/>
      </w:r>
    </w:p>
    <w:p w:rsidR="00031CD7" w:rsidRPr="00031CD7" w:rsidRDefault="00031CD7" w:rsidP="00031CD7">
      <w:pPr>
        <w:pStyle w:val="Heading1"/>
        <w:rPr>
          <w:rFonts w:ascii="Times New Roman" w:hAnsi="Times New Roman" w:cs="Times New Roman"/>
          <w:b/>
          <w:sz w:val="28"/>
          <w:szCs w:val="28"/>
          <w:lang w:bidi="en-US"/>
        </w:rPr>
      </w:pPr>
      <w:bookmarkStart w:id="0" w:name="_Toc512527501"/>
      <w:r w:rsidRPr="00031CD7">
        <w:rPr>
          <w:rFonts w:ascii="Times New Roman" w:hAnsi="Times New Roman" w:cs="Times New Roman"/>
          <w:b/>
          <w:sz w:val="28"/>
          <w:szCs w:val="28"/>
          <w:lang w:bidi="en-US"/>
        </w:rPr>
        <w:lastRenderedPageBreak/>
        <w:t>I. OVERVIEW OF THE APPLICATION AND SUBMISSION PROCESS</w:t>
      </w:r>
      <w:bookmarkEnd w:id="0"/>
    </w:p>
    <w:p w:rsidR="00031CD7" w:rsidRPr="00031CD7" w:rsidRDefault="00031CD7" w:rsidP="00031CD7">
      <w:pPr>
        <w:rPr>
          <w:rFonts w:ascii="Times New Roman" w:eastAsia="Times New Roman" w:hAnsi="Times New Roman" w:cs="Times New Roman"/>
          <w:b/>
          <w:color w:val="5A5A5A"/>
          <w:sz w:val="24"/>
          <w:szCs w:val="24"/>
          <w:u w:val="single"/>
          <w:lang w:bidi="en-US"/>
        </w:rPr>
      </w:pPr>
    </w:p>
    <w:p w:rsidR="00031CD7" w:rsidRPr="00031CD7" w:rsidRDefault="00031CD7" w:rsidP="00031CD7">
      <w:pPr>
        <w:widowControl/>
        <w:numPr>
          <w:ilvl w:val="0"/>
          <w:numId w:val="1"/>
        </w:numPr>
        <w:tabs>
          <w:tab w:val="left" w:pos="360"/>
        </w:tabs>
        <w:autoSpaceDE/>
        <w:autoSpaceDN/>
        <w:rPr>
          <w:rFonts w:ascii="Times New Roman" w:eastAsia="Times New Roman" w:hAnsi="Times New Roman" w:cs="Times New Roman"/>
          <w:b/>
          <w:spacing w:val="-6"/>
          <w:sz w:val="24"/>
          <w:szCs w:val="24"/>
        </w:rPr>
      </w:pPr>
      <w:r w:rsidRPr="00031CD7">
        <w:rPr>
          <w:rFonts w:ascii="Times New Roman" w:eastAsia="Times New Roman" w:hAnsi="Times New Roman" w:cs="Times New Roman"/>
          <w:b/>
          <w:spacing w:val="-6"/>
          <w:sz w:val="24"/>
          <w:szCs w:val="24"/>
        </w:rPr>
        <w:t>Getting Started</w:t>
      </w:r>
    </w:p>
    <w:p w:rsidR="00031CD7" w:rsidRPr="00031CD7" w:rsidRDefault="00031CD7" w:rsidP="00031CD7">
      <w:pPr>
        <w:widowControl/>
        <w:numPr>
          <w:ilvl w:val="1"/>
          <w:numId w:val="2"/>
        </w:numPr>
        <w:autoSpaceDE/>
        <w:autoSpaceDN/>
        <w:rPr>
          <w:rFonts w:ascii="Times New Roman" w:eastAsia="Times New Roman" w:hAnsi="Times New Roman" w:cs="Times New Roman"/>
          <w:spacing w:val="-6"/>
          <w:sz w:val="24"/>
          <w:szCs w:val="24"/>
        </w:rPr>
      </w:pPr>
      <w:r w:rsidRPr="00031CD7">
        <w:rPr>
          <w:rFonts w:ascii="Times New Roman" w:eastAsia="Times New Roman" w:hAnsi="Times New Roman" w:cs="Times New Roman"/>
          <w:spacing w:val="-6"/>
          <w:sz w:val="24"/>
          <w:szCs w:val="24"/>
        </w:rPr>
        <w:t>All interested eligible applicants should review the Fundin</w:t>
      </w:r>
      <w:r w:rsidR="005662A1">
        <w:rPr>
          <w:rFonts w:ascii="Times New Roman" w:eastAsia="Times New Roman" w:hAnsi="Times New Roman" w:cs="Times New Roman"/>
          <w:spacing w:val="-6"/>
          <w:sz w:val="24"/>
          <w:szCs w:val="24"/>
        </w:rPr>
        <w:t>g Opportunity Notice. It is in G</w:t>
      </w:r>
      <w:r w:rsidRPr="00031CD7">
        <w:rPr>
          <w:rFonts w:ascii="Times New Roman" w:eastAsia="Times New Roman" w:hAnsi="Times New Roman" w:cs="Times New Roman"/>
          <w:spacing w:val="-6"/>
          <w:sz w:val="24"/>
          <w:szCs w:val="24"/>
        </w:rPr>
        <w:t>rants.gov and will be posted</w:t>
      </w:r>
      <w:r w:rsidR="005662A1">
        <w:rPr>
          <w:rFonts w:ascii="Times New Roman" w:eastAsia="Times New Roman" w:hAnsi="Times New Roman" w:cs="Times New Roman"/>
          <w:spacing w:val="-6"/>
          <w:sz w:val="24"/>
          <w:szCs w:val="24"/>
        </w:rPr>
        <w:t xml:space="preserve"> </w:t>
      </w:r>
      <w:r w:rsidRPr="00031CD7">
        <w:rPr>
          <w:rFonts w:ascii="Times New Roman" w:eastAsia="Times New Roman" w:hAnsi="Times New Roman" w:cs="Times New Roman"/>
          <w:spacing w:val="-6"/>
          <w:sz w:val="24"/>
          <w:szCs w:val="24"/>
        </w:rPr>
        <w:t>at the U.</w:t>
      </w:r>
      <w:r w:rsidR="005662A1">
        <w:rPr>
          <w:rFonts w:ascii="Times New Roman" w:eastAsia="Times New Roman" w:hAnsi="Times New Roman" w:cs="Times New Roman"/>
          <w:spacing w:val="-6"/>
          <w:sz w:val="24"/>
          <w:szCs w:val="24"/>
        </w:rPr>
        <w:t xml:space="preserve">S. Department of Education (ED) webpage </w:t>
      </w:r>
      <w:hyperlink r:id="rId10" w:history="1">
        <w:r w:rsidRPr="00031CD7">
          <w:rPr>
            <w:rStyle w:val="Hyperlink"/>
            <w:rFonts w:ascii="Times New Roman" w:eastAsia="Times New Roman" w:hAnsi="Times New Roman" w:cs="Times New Roman"/>
            <w:spacing w:val="-6"/>
            <w:sz w:val="24"/>
            <w:szCs w:val="24"/>
          </w:rPr>
          <w:t>https://innovation.ed.gov/what-we-do/parental-options/promise-neighborhoods-pn/applicant-info-and-eligibility/</w:t>
        </w:r>
      </w:hyperlink>
      <w:r w:rsidR="005662A1">
        <w:rPr>
          <w:rFonts w:ascii="Times New Roman" w:eastAsia="Times New Roman" w:hAnsi="Times New Roman" w:cs="Times New Roman"/>
          <w:spacing w:val="-6"/>
          <w:sz w:val="24"/>
          <w:szCs w:val="24"/>
        </w:rPr>
        <w:t xml:space="preserve">.  </w:t>
      </w:r>
      <w:r w:rsidRPr="00031CD7">
        <w:rPr>
          <w:rFonts w:ascii="Times New Roman" w:eastAsia="Times New Roman" w:hAnsi="Times New Roman" w:cs="Times New Roman"/>
          <w:spacing w:val="-6"/>
          <w:sz w:val="24"/>
          <w:szCs w:val="24"/>
        </w:rPr>
        <w:t xml:space="preserve">The notice will orient applicants with the 2018 Promise Neighborhoods </w:t>
      </w:r>
      <w:r w:rsidR="005662A1">
        <w:rPr>
          <w:rFonts w:ascii="Times New Roman" w:eastAsia="Times New Roman" w:hAnsi="Times New Roman" w:cs="Times New Roman"/>
          <w:spacing w:val="-6"/>
          <w:sz w:val="24"/>
          <w:szCs w:val="24"/>
        </w:rPr>
        <w:t xml:space="preserve">extension </w:t>
      </w:r>
      <w:r w:rsidRPr="00031CD7">
        <w:rPr>
          <w:rFonts w:ascii="Times New Roman" w:eastAsia="Times New Roman" w:hAnsi="Times New Roman" w:cs="Times New Roman"/>
          <w:spacing w:val="-6"/>
          <w:sz w:val="24"/>
          <w:szCs w:val="24"/>
        </w:rPr>
        <w:t>grant competition by providing the following information:</w:t>
      </w:r>
    </w:p>
    <w:p w:rsidR="00031CD7" w:rsidRPr="00031CD7" w:rsidRDefault="00031CD7" w:rsidP="00031CD7">
      <w:pPr>
        <w:widowControl/>
        <w:numPr>
          <w:ilvl w:val="3"/>
          <w:numId w:val="2"/>
        </w:numPr>
        <w:autoSpaceDE/>
        <w:autoSpaceDN/>
        <w:rPr>
          <w:rFonts w:ascii="Times New Roman" w:eastAsia="Times New Roman" w:hAnsi="Times New Roman" w:cs="Times New Roman"/>
          <w:spacing w:val="-6"/>
          <w:sz w:val="24"/>
          <w:szCs w:val="24"/>
        </w:rPr>
      </w:pPr>
      <w:r w:rsidRPr="00031CD7">
        <w:rPr>
          <w:rFonts w:ascii="Times New Roman" w:eastAsia="Times New Roman" w:hAnsi="Times New Roman" w:cs="Times New Roman"/>
          <w:spacing w:val="-6"/>
          <w:sz w:val="24"/>
          <w:szCs w:val="24"/>
        </w:rPr>
        <w:t>Funding Opportunity Description;</w:t>
      </w:r>
    </w:p>
    <w:p w:rsidR="00031CD7" w:rsidRPr="00031CD7" w:rsidRDefault="00031CD7" w:rsidP="00031CD7">
      <w:pPr>
        <w:widowControl/>
        <w:numPr>
          <w:ilvl w:val="3"/>
          <w:numId w:val="2"/>
        </w:numPr>
        <w:autoSpaceDE/>
        <w:autoSpaceDN/>
        <w:rPr>
          <w:rFonts w:ascii="Times New Roman" w:eastAsia="Times New Roman" w:hAnsi="Times New Roman" w:cs="Times New Roman"/>
          <w:spacing w:val="-6"/>
          <w:sz w:val="24"/>
          <w:szCs w:val="24"/>
        </w:rPr>
      </w:pPr>
      <w:r w:rsidRPr="00031CD7">
        <w:rPr>
          <w:rFonts w:ascii="Times New Roman" w:eastAsia="Times New Roman" w:hAnsi="Times New Roman" w:cs="Times New Roman"/>
          <w:spacing w:val="-6"/>
          <w:sz w:val="24"/>
          <w:szCs w:val="24"/>
        </w:rPr>
        <w:t>Award Information;</w:t>
      </w:r>
    </w:p>
    <w:p w:rsidR="00031CD7" w:rsidRPr="00031CD7" w:rsidRDefault="00031CD7" w:rsidP="00031CD7">
      <w:pPr>
        <w:widowControl/>
        <w:numPr>
          <w:ilvl w:val="3"/>
          <w:numId w:val="2"/>
        </w:numPr>
        <w:autoSpaceDE/>
        <w:autoSpaceDN/>
        <w:rPr>
          <w:rFonts w:ascii="Times New Roman" w:eastAsia="Times New Roman" w:hAnsi="Times New Roman" w:cs="Times New Roman"/>
          <w:spacing w:val="-6"/>
          <w:sz w:val="24"/>
          <w:szCs w:val="24"/>
        </w:rPr>
      </w:pPr>
      <w:r w:rsidRPr="00031CD7">
        <w:rPr>
          <w:rFonts w:ascii="Times New Roman" w:eastAsia="Times New Roman" w:hAnsi="Times New Roman" w:cs="Times New Roman"/>
          <w:spacing w:val="-6"/>
          <w:sz w:val="24"/>
          <w:szCs w:val="24"/>
        </w:rPr>
        <w:t>Eligibility Information;</w:t>
      </w:r>
    </w:p>
    <w:p w:rsidR="00031CD7" w:rsidRPr="00031CD7" w:rsidRDefault="00031CD7" w:rsidP="00031CD7">
      <w:pPr>
        <w:widowControl/>
        <w:numPr>
          <w:ilvl w:val="3"/>
          <w:numId w:val="2"/>
        </w:numPr>
        <w:autoSpaceDE/>
        <w:autoSpaceDN/>
        <w:rPr>
          <w:rFonts w:ascii="Times New Roman" w:eastAsia="Times New Roman" w:hAnsi="Times New Roman" w:cs="Times New Roman"/>
          <w:spacing w:val="-6"/>
          <w:sz w:val="24"/>
          <w:szCs w:val="24"/>
        </w:rPr>
      </w:pPr>
      <w:r w:rsidRPr="00031CD7">
        <w:rPr>
          <w:rFonts w:ascii="Times New Roman" w:eastAsia="Times New Roman" w:hAnsi="Times New Roman" w:cs="Times New Roman"/>
          <w:spacing w:val="-6"/>
          <w:sz w:val="24"/>
          <w:szCs w:val="24"/>
        </w:rPr>
        <w:t>Submission Information; and</w:t>
      </w:r>
    </w:p>
    <w:p w:rsidR="00031CD7" w:rsidRPr="00031CD7" w:rsidRDefault="00031CD7" w:rsidP="00031CD7">
      <w:pPr>
        <w:widowControl/>
        <w:numPr>
          <w:ilvl w:val="3"/>
          <w:numId w:val="2"/>
        </w:numPr>
        <w:autoSpaceDE/>
        <w:autoSpaceDN/>
        <w:rPr>
          <w:rFonts w:ascii="Times New Roman" w:eastAsia="Times New Roman" w:hAnsi="Times New Roman" w:cs="Times New Roman"/>
          <w:spacing w:val="-6"/>
          <w:sz w:val="24"/>
          <w:szCs w:val="24"/>
        </w:rPr>
      </w:pPr>
      <w:r w:rsidRPr="00031CD7">
        <w:rPr>
          <w:rFonts w:ascii="Times New Roman" w:eastAsia="Times New Roman" w:hAnsi="Times New Roman" w:cs="Times New Roman"/>
          <w:spacing w:val="-6"/>
          <w:sz w:val="24"/>
          <w:szCs w:val="24"/>
        </w:rPr>
        <w:t>Award Administration Information.</w:t>
      </w:r>
    </w:p>
    <w:p w:rsidR="00031CD7" w:rsidRPr="00031CD7" w:rsidRDefault="00031CD7" w:rsidP="00031CD7">
      <w:pPr>
        <w:widowControl/>
        <w:numPr>
          <w:ilvl w:val="1"/>
          <w:numId w:val="2"/>
        </w:numPr>
        <w:autoSpaceDE/>
        <w:autoSpaceDN/>
        <w:rPr>
          <w:rFonts w:ascii="Times New Roman" w:eastAsia="Times New Roman" w:hAnsi="Times New Roman" w:cs="Times New Roman"/>
          <w:spacing w:val="-6"/>
          <w:sz w:val="24"/>
          <w:szCs w:val="24"/>
        </w:rPr>
      </w:pPr>
      <w:r w:rsidRPr="00031CD7">
        <w:rPr>
          <w:rFonts w:ascii="Times New Roman" w:eastAsia="Times New Roman" w:hAnsi="Times New Roman" w:cs="Times New Roman"/>
          <w:spacing w:val="-6"/>
          <w:sz w:val="24"/>
          <w:szCs w:val="24"/>
        </w:rPr>
        <w:t xml:space="preserve">The Department will host a pre-application webinar </w:t>
      </w:r>
      <w:r w:rsidR="005662A1">
        <w:rPr>
          <w:rFonts w:ascii="Times New Roman" w:eastAsia="Times New Roman" w:hAnsi="Times New Roman" w:cs="Times New Roman"/>
          <w:spacing w:val="-6"/>
          <w:sz w:val="24"/>
          <w:szCs w:val="24"/>
        </w:rPr>
        <w:t xml:space="preserve">on May 3, 2018 </w:t>
      </w:r>
      <w:r w:rsidRPr="00031CD7">
        <w:rPr>
          <w:rFonts w:ascii="Times New Roman" w:eastAsia="Times New Roman" w:hAnsi="Times New Roman" w:cs="Times New Roman"/>
          <w:spacing w:val="-6"/>
          <w:sz w:val="24"/>
          <w:szCs w:val="24"/>
        </w:rPr>
        <w:t xml:space="preserve">designed to help interested applicants with the application process.  Interested applicants may also send their questions to promiseneighborhoods@ed.gov. We are not able to respond to every question but will email any response (and the incoming question) to all eligible applicants, which are </w:t>
      </w:r>
      <w:r>
        <w:rPr>
          <w:rFonts w:ascii="Times New Roman" w:eastAsia="Times New Roman" w:hAnsi="Times New Roman" w:cs="Times New Roman"/>
          <w:b/>
          <w:spacing w:val="-6"/>
          <w:sz w:val="24"/>
          <w:szCs w:val="24"/>
        </w:rPr>
        <w:t xml:space="preserve">only </w:t>
      </w:r>
      <w:r w:rsidRPr="00031CD7">
        <w:rPr>
          <w:rFonts w:ascii="Times New Roman" w:eastAsia="Times New Roman" w:hAnsi="Times New Roman" w:cs="Times New Roman"/>
          <w:b/>
          <w:spacing w:val="-6"/>
          <w:sz w:val="24"/>
          <w:szCs w:val="24"/>
        </w:rPr>
        <w:t>FY 2011 and FY 2012 Promise Neighborhoods implementation grantees.</w:t>
      </w:r>
      <w:r w:rsidRPr="00031CD7">
        <w:rPr>
          <w:rFonts w:ascii="Times New Roman" w:eastAsia="Times New Roman" w:hAnsi="Times New Roman" w:cs="Times New Roman"/>
          <w:spacing w:val="-6"/>
          <w:sz w:val="24"/>
          <w:szCs w:val="24"/>
        </w:rPr>
        <w:t xml:space="preserve">  </w:t>
      </w:r>
    </w:p>
    <w:p w:rsidR="00031CD7" w:rsidRPr="00031CD7" w:rsidRDefault="00031CD7" w:rsidP="00031CD7">
      <w:pPr>
        <w:ind w:left="720"/>
        <w:rPr>
          <w:rFonts w:ascii="Times New Roman" w:eastAsia="Times New Roman" w:hAnsi="Times New Roman" w:cs="Times New Roman"/>
          <w:spacing w:val="-6"/>
          <w:sz w:val="24"/>
          <w:szCs w:val="24"/>
        </w:rPr>
      </w:pPr>
    </w:p>
    <w:p w:rsidR="00031CD7" w:rsidRPr="00031CD7" w:rsidRDefault="00031CD7" w:rsidP="00031CD7">
      <w:pPr>
        <w:widowControl/>
        <w:numPr>
          <w:ilvl w:val="0"/>
          <w:numId w:val="2"/>
        </w:numPr>
        <w:autoSpaceDE/>
        <w:autoSpaceDN/>
        <w:rPr>
          <w:rFonts w:ascii="Times New Roman" w:eastAsia="Times New Roman" w:hAnsi="Times New Roman" w:cs="Times New Roman"/>
          <w:b/>
          <w:spacing w:val="-6"/>
          <w:sz w:val="24"/>
          <w:szCs w:val="24"/>
        </w:rPr>
      </w:pPr>
      <w:r w:rsidRPr="00031CD7">
        <w:rPr>
          <w:rFonts w:ascii="Times New Roman" w:eastAsia="Times New Roman" w:hAnsi="Times New Roman" w:cs="Times New Roman"/>
          <w:b/>
          <w:spacing w:val="-6"/>
          <w:sz w:val="24"/>
          <w:szCs w:val="24"/>
        </w:rPr>
        <w:t xml:space="preserve"> A Complete PN Extension Application Includes: </w:t>
      </w:r>
    </w:p>
    <w:p w:rsidR="00031CD7" w:rsidRPr="00031CD7" w:rsidRDefault="00031CD7" w:rsidP="0093082A">
      <w:pPr>
        <w:ind w:left="360"/>
        <w:rPr>
          <w:rFonts w:ascii="Times New Roman" w:eastAsia="Times New Roman" w:hAnsi="Times New Roman" w:cs="Times New Roman"/>
          <w:spacing w:val="-6"/>
          <w:sz w:val="24"/>
          <w:szCs w:val="24"/>
        </w:rPr>
      </w:pPr>
      <w:r w:rsidRPr="00031CD7">
        <w:rPr>
          <w:rFonts w:ascii="Times New Roman" w:hAnsi="Times New Roman" w:cs="Times New Roman"/>
          <w:b/>
          <w:i/>
          <w:sz w:val="24"/>
          <w:szCs w:val="24"/>
        </w:rPr>
        <w:t xml:space="preserve">Part I – PN Project Abstract </w:t>
      </w:r>
      <w:r w:rsidRPr="003F7043">
        <w:rPr>
          <w:rFonts w:ascii="Times New Roman" w:hAnsi="Times New Roman" w:cs="Times New Roman"/>
          <w:sz w:val="24"/>
          <w:szCs w:val="24"/>
        </w:rPr>
        <w:t>(Use</w:t>
      </w:r>
      <w:r w:rsidRPr="00031CD7">
        <w:rPr>
          <w:rFonts w:ascii="Times New Roman" w:hAnsi="Times New Roman" w:cs="Times New Roman"/>
          <w:b/>
          <w:i/>
          <w:sz w:val="24"/>
          <w:szCs w:val="24"/>
        </w:rPr>
        <w:t xml:space="preserve"> </w:t>
      </w:r>
      <w:r w:rsidRPr="00031CD7">
        <w:rPr>
          <w:rFonts w:ascii="Times New Roman" w:eastAsia="Times New Roman" w:hAnsi="Times New Roman" w:cs="Times New Roman"/>
          <w:spacing w:val="-6"/>
          <w:sz w:val="24"/>
          <w:szCs w:val="24"/>
        </w:rPr>
        <w:t xml:space="preserve">PN Abstract Form </w:t>
      </w:r>
      <w:r w:rsidR="003F7043">
        <w:rPr>
          <w:rFonts w:ascii="Times New Roman" w:eastAsia="Times New Roman" w:hAnsi="Times New Roman" w:cs="Times New Roman"/>
          <w:spacing w:val="-6"/>
          <w:sz w:val="24"/>
          <w:szCs w:val="24"/>
        </w:rPr>
        <w:t>on the</w:t>
      </w:r>
      <w:r w:rsidRPr="00031CD7">
        <w:rPr>
          <w:rFonts w:ascii="Times New Roman" w:eastAsia="Times New Roman" w:hAnsi="Times New Roman" w:cs="Times New Roman"/>
          <w:spacing w:val="-6"/>
          <w:sz w:val="24"/>
          <w:szCs w:val="24"/>
        </w:rPr>
        <w:t xml:space="preserve"> </w:t>
      </w:r>
      <w:r w:rsidR="003F7043">
        <w:rPr>
          <w:rFonts w:ascii="Times New Roman" w:eastAsia="Times New Roman" w:hAnsi="Times New Roman" w:cs="Times New Roman"/>
          <w:spacing w:val="-6"/>
          <w:sz w:val="24"/>
          <w:szCs w:val="24"/>
        </w:rPr>
        <w:t>ED</w:t>
      </w:r>
      <w:r w:rsidRPr="00031CD7">
        <w:rPr>
          <w:rFonts w:ascii="Times New Roman" w:eastAsia="Times New Roman" w:hAnsi="Times New Roman" w:cs="Times New Roman"/>
          <w:spacing w:val="-6"/>
          <w:sz w:val="24"/>
          <w:szCs w:val="24"/>
        </w:rPr>
        <w:t xml:space="preserve"> Promise Neighborhood website and attach it in grants.gov under “Other Attachments”)</w:t>
      </w:r>
    </w:p>
    <w:p w:rsidR="00031CD7" w:rsidRPr="00031CD7" w:rsidRDefault="00031CD7" w:rsidP="0093082A">
      <w:pPr>
        <w:ind w:left="360"/>
        <w:rPr>
          <w:rFonts w:ascii="Times New Roman" w:eastAsia="Times New Roman" w:hAnsi="Times New Roman" w:cs="Times New Roman"/>
          <w:spacing w:val="-6"/>
          <w:sz w:val="24"/>
          <w:szCs w:val="24"/>
        </w:rPr>
      </w:pPr>
      <w:r w:rsidRPr="00031CD7">
        <w:rPr>
          <w:rFonts w:ascii="Times New Roman" w:eastAsia="Times New Roman" w:hAnsi="Times New Roman" w:cs="Times New Roman"/>
          <w:b/>
          <w:i/>
          <w:sz w:val="24"/>
          <w:szCs w:val="24"/>
        </w:rPr>
        <w:t xml:space="preserve">Part II – Extension Project Plan </w:t>
      </w:r>
      <w:r w:rsidRPr="00031CD7">
        <w:rPr>
          <w:rFonts w:ascii="Times New Roman" w:eastAsia="Times New Roman" w:hAnsi="Times New Roman" w:cs="Times New Roman"/>
          <w:spacing w:val="-6"/>
          <w:sz w:val="24"/>
          <w:szCs w:val="24"/>
        </w:rPr>
        <w:t>(</w:t>
      </w:r>
      <w:r w:rsidR="0093082A">
        <w:rPr>
          <w:rFonts w:ascii="Times New Roman" w:eastAsia="Times New Roman" w:hAnsi="Times New Roman" w:cs="Times New Roman"/>
          <w:spacing w:val="-6"/>
          <w:sz w:val="24"/>
          <w:szCs w:val="24"/>
        </w:rPr>
        <w:t>R</w:t>
      </w:r>
      <w:r w:rsidRPr="00031CD7">
        <w:rPr>
          <w:rFonts w:ascii="Times New Roman" w:eastAsia="Times New Roman" w:hAnsi="Times New Roman" w:cs="Times New Roman"/>
          <w:spacing w:val="-6"/>
          <w:sz w:val="24"/>
          <w:szCs w:val="24"/>
        </w:rPr>
        <w:t xml:space="preserve">esponse to the </w:t>
      </w:r>
      <w:r w:rsidR="0093082A">
        <w:rPr>
          <w:rFonts w:ascii="Times New Roman" w:eastAsia="Times New Roman" w:hAnsi="Times New Roman" w:cs="Times New Roman"/>
          <w:spacing w:val="-6"/>
          <w:sz w:val="24"/>
          <w:szCs w:val="24"/>
        </w:rPr>
        <w:t>s</w:t>
      </w:r>
      <w:r w:rsidRPr="00031CD7">
        <w:rPr>
          <w:rFonts w:ascii="Times New Roman" w:eastAsia="Times New Roman" w:hAnsi="Times New Roman" w:cs="Times New Roman"/>
          <w:spacing w:val="-6"/>
          <w:sz w:val="24"/>
          <w:szCs w:val="24"/>
        </w:rPr>
        <w:t xml:space="preserve">election </w:t>
      </w:r>
      <w:r w:rsidR="0093082A">
        <w:rPr>
          <w:rFonts w:ascii="Times New Roman" w:eastAsia="Times New Roman" w:hAnsi="Times New Roman" w:cs="Times New Roman"/>
          <w:spacing w:val="-6"/>
          <w:sz w:val="24"/>
          <w:szCs w:val="24"/>
        </w:rPr>
        <w:t>c</w:t>
      </w:r>
      <w:r w:rsidRPr="00031CD7">
        <w:rPr>
          <w:rFonts w:ascii="Times New Roman" w:eastAsia="Times New Roman" w:hAnsi="Times New Roman" w:cs="Times New Roman"/>
          <w:spacing w:val="-6"/>
          <w:sz w:val="24"/>
          <w:szCs w:val="24"/>
        </w:rPr>
        <w:t>riteria</w:t>
      </w:r>
      <w:r w:rsidR="003F7043">
        <w:rPr>
          <w:rFonts w:ascii="Times New Roman" w:eastAsia="Times New Roman" w:hAnsi="Times New Roman" w:cs="Times New Roman"/>
          <w:spacing w:val="-6"/>
          <w:sz w:val="24"/>
          <w:szCs w:val="24"/>
        </w:rPr>
        <w:t>;</w:t>
      </w:r>
      <w:r w:rsidR="0093082A">
        <w:rPr>
          <w:rFonts w:ascii="Times New Roman" w:eastAsia="Times New Roman" w:hAnsi="Times New Roman" w:cs="Times New Roman"/>
          <w:spacing w:val="-6"/>
          <w:sz w:val="24"/>
          <w:szCs w:val="24"/>
        </w:rPr>
        <w:t xml:space="preserve"> attach it</w:t>
      </w:r>
      <w:r w:rsidRPr="00031CD7">
        <w:rPr>
          <w:rFonts w:ascii="Times New Roman" w:eastAsia="Times New Roman" w:hAnsi="Times New Roman" w:cs="Times New Roman"/>
          <w:spacing w:val="-6"/>
          <w:sz w:val="24"/>
          <w:szCs w:val="24"/>
        </w:rPr>
        <w:t xml:space="preserve"> in Grants.gov</w:t>
      </w:r>
      <w:r w:rsidR="0093082A">
        <w:rPr>
          <w:rFonts w:ascii="Times New Roman" w:eastAsia="Times New Roman" w:hAnsi="Times New Roman" w:cs="Times New Roman"/>
          <w:spacing w:val="-6"/>
          <w:sz w:val="24"/>
          <w:szCs w:val="24"/>
        </w:rPr>
        <w:t xml:space="preserve"> as “</w:t>
      </w:r>
      <w:r w:rsidRPr="00031CD7">
        <w:rPr>
          <w:rFonts w:ascii="Times New Roman" w:eastAsia="Times New Roman" w:hAnsi="Times New Roman" w:cs="Times New Roman"/>
          <w:spacing w:val="-6"/>
          <w:sz w:val="24"/>
          <w:szCs w:val="24"/>
        </w:rPr>
        <w:t>Project Narrative form</w:t>
      </w:r>
      <w:r w:rsidR="0093082A">
        <w:rPr>
          <w:rFonts w:ascii="Times New Roman" w:eastAsia="Times New Roman" w:hAnsi="Times New Roman" w:cs="Times New Roman"/>
          <w:spacing w:val="-6"/>
          <w:sz w:val="24"/>
          <w:szCs w:val="24"/>
        </w:rPr>
        <w:t>”</w:t>
      </w:r>
      <w:r w:rsidRPr="00031CD7">
        <w:rPr>
          <w:rFonts w:ascii="Times New Roman" w:eastAsia="Times New Roman" w:hAnsi="Times New Roman" w:cs="Times New Roman"/>
          <w:spacing w:val="-6"/>
          <w:sz w:val="24"/>
          <w:szCs w:val="24"/>
        </w:rPr>
        <w:t>)</w:t>
      </w:r>
    </w:p>
    <w:p w:rsidR="00031CD7" w:rsidRPr="00031CD7" w:rsidRDefault="00031CD7" w:rsidP="0093082A">
      <w:pPr>
        <w:rPr>
          <w:rFonts w:ascii="Times New Roman" w:eastAsia="Times New Roman" w:hAnsi="Times New Roman" w:cs="Times New Roman"/>
          <w:b/>
          <w:i/>
          <w:sz w:val="24"/>
          <w:szCs w:val="24"/>
        </w:rPr>
      </w:pPr>
      <w:r w:rsidRPr="00031CD7">
        <w:rPr>
          <w:rFonts w:ascii="Times New Roman" w:eastAsia="Times New Roman" w:hAnsi="Times New Roman" w:cs="Times New Roman"/>
          <w:b/>
          <w:i/>
          <w:sz w:val="24"/>
          <w:szCs w:val="24"/>
        </w:rPr>
        <w:t xml:space="preserve">      Part III – Appendix and Standard Forms </w:t>
      </w:r>
    </w:p>
    <w:p w:rsidR="00031CD7" w:rsidRPr="00031CD7" w:rsidRDefault="00031CD7" w:rsidP="0093082A">
      <w:pPr>
        <w:ind w:left="360"/>
        <w:rPr>
          <w:rFonts w:ascii="Times New Roman" w:eastAsia="Times New Roman" w:hAnsi="Times New Roman" w:cs="Times New Roman"/>
          <w:spacing w:val="-6"/>
          <w:sz w:val="24"/>
          <w:szCs w:val="24"/>
        </w:rPr>
      </w:pPr>
      <w:r w:rsidRPr="00031CD7">
        <w:rPr>
          <w:rFonts w:ascii="Times New Roman" w:eastAsia="Times New Roman" w:hAnsi="Times New Roman" w:cs="Times New Roman"/>
          <w:spacing w:val="-6"/>
          <w:sz w:val="24"/>
          <w:szCs w:val="24"/>
        </w:rPr>
        <w:t xml:space="preserve">       Appendix A:  </w:t>
      </w:r>
      <w:r w:rsidR="00B373F4">
        <w:rPr>
          <w:rFonts w:ascii="Times New Roman" w:eastAsia="Times New Roman" w:hAnsi="Times New Roman" w:cs="Times New Roman"/>
          <w:spacing w:val="-6"/>
          <w:sz w:val="24"/>
          <w:szCs w:val="24"/>
        </w:rPr>
        <w:t>G</w:t>
      </w:r>
      <w:r w:rsidRPr="00031CD7">
        <w:rPr>
          <w:rFonts w:ascii="Times New Roman" w:eastAsia="Times New Roman" w:hAnsi="Times New Roman" w:cs="Times New Roman"/>
          <w:spacing w:val="-6"/>
          <w:sz w:val="24"/>
          <w:szCs w:val="24"/>
        </w:rPr>
        <w:t>PRA Data and Implementation Grant Summary</w:t>
      </w:r>
    </w:p>
    <w:p w:rsidR="00031CD7" w:rsidRPr="00031CD7" w:rsidRDefault="00031CD7" w:rsidP="0093082A">
      <w:pPr>
        <w:ind w:left="360"/>
        <w:rPr>
          <w:rFonts w:ascii="Times New Roman" w:eastAsia="Times New Roman" w:hAnsi="Times New Roman" w:cs="Times New Roman"/>
          <w:b/>
          <w:i/>
          <w:sz w:val="24"/>
          <w:szCs w:val="24"/>
        </w:rPr>
      </w:pPr>
      <w:r w:rsidRPr="00031CD7">
        <w:rPr>
          <w:rFonts w:ascii="Times New Roman" w:eastAsia="Times New Roman" w:hAnsi="Times New Roman" w:cs="Times New Roman"/>
          <w:spacing w:val="-6"/>
          <w:sz w:val="24"/>
          <w:szCs w:val="24"/>
        </w:rPr>
        <w:t xml:space="preserve">       Appendix B:  </w:t>
      </w:r>
      <w:r w:rsidRPr="00031CD7">
        <w:rPr>
          <w:rFonts w:ascii="Times New Roman" w:eastAsia="Times New Roman" w:hAnsi="Times New Roman" w:cs="Times New Roman"/>
          <w:sz w:val="24"/>
          <w:szCs w:val="24"/>
        </w:rPr>
        <w:t>PN Detailed Project Plan and Resumes of Key Staff</w:t>
      </w:r>
    </w:p>
    <w:p w:rsidR="00031CD7" w:rsidRPr="00031CD7" w:rsidRDefault="00031CD7" w:rsidP="0093082A">
      <w:pPr>
        <w:ind w:left="360"/>
        <w:rPr>
          <w:rFonts w:ascii="Times New Roman" w:eastAsia="Times New Roman" w:hAnsi="Times New Roman" w:cs="Times New Roman"/>
          <w:spacing w:val="-6"/>
          <w:sz w:val="24"/>
          <w:szCs w:val="24"/>
        </w:rPr>
      </w:pPr>
      <w:r w:rsidRPr="00031CD7">
        <w:rPr>
          <w:rFonts w:ascii="Times New Roman" w:eastAsia="Times New Roman" w:hAnsi="Times New Roman" w:cs="Times New Roman"/>
          <w:spacing w:val="-6"/>
          <w:sz w:val="24"/>
          <w:szCs w:val="24"/>
        </w:rPr>
        <w:t xml:space="preserve">       Appendix C:  Memorandums of Understanding </w:t>
      </w:r>
    </w:p>
    <w:p w:rsidR="00031CD7" w:rsidRPr="00031CD7" w:rsidRDefault="00031CD7" w:rsidP="0093082A">
      <w:pPr>
        <w:ind w:left="360"/>
        <w:rPr>
          <w:rFonts w:ascii="Times New Roman" w:eastAsia="Times New Roman" w:hAnsi="Times New Roman" w:cs="Times New Roman"/>
          <w:spacing w:val="-6"/>
          <w:sz w:val="24"/>
          <w:szCs w:val="24"/>
        </w:rPr>
      </w:pPr>
      <w:r w:rsidRPr="00031CD7">
        <w:rPr>
          <w:rFonts w:ascii="Times New Roman" w:eastAsia="Times New Roman" w:hAnsi="Times New Roman" w:cs="Times New Roman"/>
          <w:spacing w:val="-6"/>
          <w:sz w:val="24"/>
          <w:szCs w:val="24"/>
        </w:rPr>
        <w:t xml:space="preserve">       Appendix D:  Budget Summary (524 form) and Budget Narrative</w:t>
      </w:r>
    </w:p>
    <w:p w:rsidR="00031CD7" w:rsidRPr="00031CD7" w:rsidRDefault="00031CD7" w:rsidP="0093082A">
      <w:pPr>
        <w:ind w:left="360"/>
        <w:rPr>
          <w:rFonts w:ascii="Times New Roman" w:eastAsia="Times New Roman" w:hAnsi="Times New Roman" w:cs="Times New Roman"/>
          <w:spacing w:val="-6"/>
          <w:sz w:val="24"/>
          <w:szCs w:val="24"/>
        </w:rPr>
      </w:pPr>
      <w:r w:rsidRPr="00031CD7">
        <w:rPr>
          <w:rFonts w:ascii="Times New Roman" w:eastAsia="Times New Roman" w:hAnsi="Times New Roman" w:cs="Times New Roman"/>
          <w:spacing w:val="-6"/>
          <w:sz w:val="24"/>
          <w:szCs w:val="24"/>
        </w:rPr>
        <w:t xml:space="preserve">       Appendix E:  Demonstration of PN Match Commitments </w:t>
      </w:r>
    </w:p>
    <w:p w:rsidR="00031CD7" w:rsidRPr="00031CD7" w:rsidRDefault="00031CD7" w:rsidP="0093082A">
      <w:pPr>
        <w:ind w:left="360"/>
        <w:rPr>
          <w:rFonts w:ascii="Times New Roman" w:eastAsia="Times New Roman" w:hAnsi="Times New Roman" w:cs="Times New Roman"/>
          <w:spacing w:val="-6"/>
          <w:sz w:val="24"/>
          <w:szCs w:val="24"/>
        </w:rPr>
      </w:pPr>
      <w:r w:rsidRPr="00031CD7">
        <w:rPr>
          <w:rFonts w:ascii="Times New Roman" w:eastAsia="Times New Roman" w:hAnsi="Times New Roman" w:cs="Times New Roman"/>
          <w:sz w:val="24"/>
          <w:szCs w:val="24"/>
        </w:rPr>
        <w:t xml:space="preserve">      Appendix F:  Standard </w:t>
      </w:r>
      <w:r w:rsidRPr="00031CD7">
        <w:rPr>
          <w:rFonts w:ascii="Times New Roman" w:eastAsia="Times New Roman" w:hAnsi="Times New Roman" w:cs="Times New Roman"/>
          <w:spacing w:val="-6"/>
          <w:sz w:val="24"/>
          <w:szCs w:val="24"/>
        </w:rPr>
        <w:t>Forms</w:t>
      </w:r>
    </w:p>
    <w:p w:rsidR="00031CD7" w:rsidRPr="00031CD7" w:rsidRDefault="00031CD7" w:rsidP="00031CD7">
      <w:pPr>
        <w:rPr>
          <w:rFonts w:ascii="Times New Roman" w:eastAsia="Times New Roman" w:hAnsi="Times New Roman" w:cs="Times New Roman"/>
          <w:spacing w:val="-6"/>
          <w:sz w:val="24"/>
          <w:szCs w:val="24"/>
        </w:rPr>
      </w:pPr>
    </w:p>
    <w:p w:rsidR="00031CD7" w:rsidRPr="00031CD7" w:rsidRDefault="00031CD7" w:rsidP="00031CD7">
      <w:pPr>
        <w:widowControl/>
        <w:numPr>
          <w:ilvl w:val="0"/>
          <w:numId w:val="2"/>
        </w:numPr>
        <w:autoSpaceDE/>
        <w:autoSpaceDN/>
        <w:rPr>
          <w:rFonts w:ascii="Times New Roman" w:eastAsia="Times New Roman" w:hAnsi="Times New Roman" w:cs="Times New Roman"/>
          <w:b/>
          <w:spacing w:val="-6"/>
          <w:sz w:val="24"/>
          <w:szCs w:val="24"/>
        </w:rPr>
      </w:pPr>
      <w:r w:rsidRPr="00031CD7">
        <w:rPr>
          <w:rFonts w:ascii="Times New Roman" w:eastAsia="Times New Roman" w:hAnsi="Times New Roman" w:cs="Times New Roman"/>
          <w:b/>
          <w:spacing w:val="-6"/>
          <w:sz w:val="24"/>
          <w:szCs w:val="24"/>
        </w:rPr>
        <w:t>Submitting Your Application</w:t>
      </w:r>
    </w:p>
    <w:p w:rsidR="00031CD7" w:rsidRPr="00031CD7" w:rsidRDefault="00031CD7" w:rsidP="0093082A">
      <w:pPr>
        <w:pStyle w:val="Heading1"/>
        <w:ind w:left="0"/>
        <w:rPr>
          <w:rFonts w:ascii="Times New Roman" w:eastAsia="Times New Roman" w:hAnsi="Times New Roman" w:cs="Times New Roman"/>
          <w:spacing w:val="-6"/>
          <w:sz w:val="24"/>
          <w:szCs w:val="24"/>
        </w:rPr>
      </w:pPr>
      <w:bookmarkStart w:id="1" w:name="_Toc512527502"/>
      <w:r w:rsidRPr="00031CD7">
        <w:rPr>
          <w:rFonts w:ascii="Times New Roman" w:eastAsia="Times New Roman" w:hAnsi="Times New Roman" w:cs="Times New Roman"/>
          <w:spacing w:val="-6"/>
          <w:sz w:val="24"/>
          <w:szCs w:val="24"/>
        </w:rPr>
        <w:t>Once the application is complete, it must be subm</w:t>
      </w:r>
      <w:r w:rsidR="005662A1">
        <w:rPr>
          <w:rFonts w:ascii="Times New Roman" w:eastAsia="Times New Roman" w:hAnsi="Times New Roman" w:cs="Times New Roman"/>
          <w:spacing w:val="-6"/>
          <w:sz w:val="24"/>
          <w:szCs w:val="24"/>
        </w:rPr>
        <w:t>itted electronically using the G</w:t>
      </w:r>
      <w:r w:rsidRPr="00031CD7">
        <w:rPr>
          <w:rFonts w:ascii="Times New Roman" w:eastAsia="Times New Roman" w:hAnsi="Times New Roman" w:cs="Times New Roman"/>
          <w:spacing w:val="-6"/>
          <w:sz w:val="24"/>
          <w:szCs w:val="24"/>
        </w:rPr>
        <w:t xml:space="preserve">rants.gov system. </w:t>
      </w:r>
      <w:r w:rsidR="0093082A">
        <w:rPr>
          <w:rFonts w:ascii="Times New Roman" w:eastAsia="Times New Roman" w:hAnsi="Times New Roman" w:cs="Times New Roman"/>
          <w:spacing w:val="-6"/>
          <w:sz w:val="24"/>
          <w:szCs w:val="24"/>
        </w:rPr>
        <w:t xml:space="preserve"> </w:t>
      </w:r>
      <w:r w:rsidR="0093082A" w:rsidRPr="0093082A">
        <w:rPr>
          <w:rFonts w:ascii="Times New Roman" w:hAnsi="Times New Roman" w:cs="Times New Roman"/>
          <w:sz w:val="24"/>
          <w:szCs w:val="24"/>
          <w:u w:val="single"/>
        </w:rPr>
        <w:t>Federal Funding Opportunity Number for the FY 2018 Promise Neighborhoods Extension grant program is ED-GRANTS-042718-001.</w:t>
      </w:r>
      <w:r w:rsidR="005662A1">
        <w:rPr>
          <w:rFonts w:ascii="Times New Roman" w:eastAsia="Times New Roman" w:hAnsi="Times New Roman" w:cs="Times New Roman"/>
          <w:spacing w:val="-6"/>
          <w:sz w:val="24"/>
          <w:szCs w:val="24"/>
        </w:rPr>
        <w:t xml:space="preserve"> A detailed discussion of G</w:t>
      </w:r>
      <w:r w:rsidRPr="00031CD7">
        <w:rPr>
          <w:rFonts w:ascii="Times New Roman" w:eastAsia="Times New Roman" w:hAnsi="Times New Roman" w:cs="Times New Roman"/>
          <w:spacing w:val="-6"/>
          <w:sz w:val="24"/>
          <w:szCs w:val="24"/>
        </w:rPr>
        <w:t xml:space="preserve">rants.gov </w:t>
      </w:r>
      <w:r w:rsidR="003F7043">
        <w:rPr>
          <w:rFonts w:ascii="Times New Roman" w:eastAsia="Times New Roman" w:hAnsi="Times New Roman" w:cs="Times New Roman"/>
          <w:spacing w:val="-6"/>
          <w:sz w:val="24"/>
          <w:szCs w:val="24"/>
        </w:rPr>
        <w:t xml:space="preserve">is </w:t>
      </w:r>
      <w:r w:rsidRPr="00031CD7">
        <w:rPr>
          <w:rFonts w:ascii="Times New Roman" w:eastAsia="Times New Roman" w:hAnsi="Times New Roman" w:cs="Times New Roman"/>
          <w:spacing w:val="-6"/>
          <w:sz w:val="24"/>
          <w:szCs w:val="24"/>
        </w:rPr>
        <w:t xml:space="preserve">also </w:t>
      </w:r>
      <w:r w:rsidR="003F7043">
        <w:rPr>
          <w:rFonts w:ascii="Times New Roman" w:eastAsia="Times New Roman" w:hAnsi="Times New Roman" w:cs="Times New Roman"/>
          <w:spacing w:val="-6"/>
          <w:sz w:val="24"/>
          <w:szCs w:val="24"/>
        </w:rPr>
        <w:t xml:space="preserve">included in </w:t>
      </w:r>
      <w:r w:rsidRPr="00031CD7">
        <w:rPr>
          <w:rFonts w:ascii="Times New Roman" w:eastAsia="Times New Roman" w:hAnsi="Times New Roman" w:cs="Times New Roman"/>
          <w:spacing w:val="-6"/>
          <w:sz w:val="24"/>
          <w:szCs w:val="24"/>
        </w:rPr>
        <w:t>this application package</w:t>
      </w:r>
      <w:r w:rsidR="0093082A">
        <w:rPr>
          <w:rFonts w:ascii="Times New Roman" w:eastAsia="Times New Roman" w:hAnsi="Times New Roman" w:cs="Times New Roman"/>
          <w:spacing w:val="-6"/>
          <w:sz w:val="24"/>
          <w:szCs w:val="24"/>
        </w:rPr>
        <w:t xml:space="preserve"> (see section V. Submitting Your Completed Application).</w:t>
      </w:r>
      <w:r w:rsidRPr="00031CD7">
        <w:rPr>
          <w:rFonts w:ascii="Times New Roman" w:eastAsia="Times New Roman" w:hAnsi="Times New Roman" w:cs="Times New Roman"/>
          <w:spacing w:val="-6"/>
          <w:sz w:val="24"/>
          <w:szCs w:val="24"/>
        </w:rPr>
        <w:t xml:space="preserve"> Applicants are encouraged to re-acquaint themselves with this system and to submit their applications </w:t>
      </w:r>
      <w:r w:rsidRPr="00031CD7">
        <w:rPr>
          <w:rFonts w:ascii="Times New Roman" w:eastAsia="Times New Roman" w:hAnsi="Times New Roman" w:cs="Times New Roman"/>
          <w:b/>
          <w:spacing w:val="-6"/>
          <w:sz w:val="24"/>
          <w:szCs w:val="24"/>
          <w:u w:val="single"/>
        </w:rPr>
        <w:t>early</w:t>
      </w:r>
      <w:r w:rsidRPr="00031CD7">
        <w:rPr>
          <w:rFonts w:ascii="Times New Roman" w:eastAsia="Times New Roman" w:hAnsi="Times New Roman" w:cs="Times New Roman"/>
          <w:spacing w:val="-6"/>
          <w:sz w:val="24"/>
          <w:szCs w:val="24"/>
        </w:rPr>
        <w:t>.  All</w:t>
      </w:r>
      <w:r w:rsidRPr="00031CD7">
        <w:rPr>
          <w:rFonts w:ascii="Times New Roman" w:eastAsia="Times New Roman" w:hAnsi="Times New Roman" w:cs="Times New Roman"/>
          <w:b/>
          <w:spacing w:val="-6"/>
          <w:sz w:val="24"/>
          <w:szCs w:val="24"/>
        </w:rPr>
        <w:t xml:space="preserve"> </w:t>
      </w:r>
      <w:r w:rsidRPr="00031CD7">
        <w:rPr>
          <w:rFonts w:ascii="Times New Roman" w:eastAsia="Times New Roman" w:hAnsi="Times New Roman" w:cs="Times New Roman"/>
          <w:spacing w:val="-6"/>
          <w:sz w:val="24"/>
          <w:szCs w:val="24"/>
        </w:rPr>
        <w:t>Promise Neighborhoods Extension applications</w:t>
      </w:r>
      <w:r w:rsidRPr="00031CD7">
        <w:rPr>
          <w:rFonts w:ascii="Times New Roman" w:eastAsia="Times New Roman" w:hAnsi="Times New Roman" w:cs="Times New Roman"/>
          <w:b/>
          <w:spacing w:val="-6"/>
          <w:sz w:val="24"/>
          <w:szCs w:val="24"/>
        </w:rPr>
        <w:t xml:space="preserve"> </w:t>
      </w:r>
      <w:r w:rsidRPr="00031CD7">
        <w:rPr>
          <w:rFonts w:ascii="Times New Roman" w:eastAsia="Times New Roman" w:hAnsi="Times New Roman" w:cs="Times New Roman"/>
          <w:spacing w:val="-6"/>
          <w:sz w:val="24"/>
          <w:szCs w:val="24"/>
        </w:rPr>
        <w:t>must be received on or before</w:t>
      </w:r>
      <w:r w:rsidRPr="00031CD7">
        <w:rPr>
          <w:rFonts w:ascii="Times New Roman" w:eastAsia="Times New Roman" w:hAnsi="Times New Roman" w:cs="Times New Roman"/>
          <w:b/>
          <w:spacing w:val="-6"/>
          <w:sz w:val="24"/>
          <w:szCs w:val="24"/>
        </w:rPr>
        <w:t xml:space="preserve"> 4:30:00 pm Washin</w:t>
      </w:r>
      <w:r>
        <w:rPr>
          <w:rFonts w:ascii="Times New Roman" w:eastAsia="Times New Roman" w:hAnsi="Times New Roman" w:cs="Times New Roman"/>
          <w:b/>
          <w:spacing w:val="-6"/>
          <w:sz w:val="24"/>
          <w:szCs w:val="24"/>
        </w:rPr>
        <w:t xml:space="preserve">gton, D.C., time </w:t>
      </w:r>
      <w:r w:rsidRPr="00031CD7">
        <w:rPr>
          <w:rFonts w:ascii="Times New Roman" w:eastAsia="Times New Roman" w:hAnsi="Times New Roman" w:cs="Times New Roman"/>
          <w:b/>
          <w:spacing w:val="-6"/>
          <w:sz w:val="24"/>
          <w:szCs w:val="24"/>
        </w:rPr>
        <w:t xml:space="preserve">on </w:t>
      </w:r>
      <w:r w:rsidRPr="00B373F4">
        <w:rPr>
          <w:rFonts w:ascii="Times New Roman" w:eastAsia="Times New Roman" w:hAnsi="Times New Roman" w:cs="Times New Roman"/>
          <w:b/>
          <w:spacing w:val="-6"/>
          <w:sz w:val="24"/>
          <w:szCs w:val="24"/>
        </w:rPr>
        <w:t>May 23, 2018.</w:t>
      </w:r>
      <w:bookmarkEnd w:id="1"/>
    </w:p>
    <w:p w:rsidR="00031CD7" w:rsidRPr="00031CD7" w:rsidRDefault="00031CD7" w:rsidP="00031CD7">
      <w:pPr>
        <w:rPr>
          <w:rFonts w:ascii="Times New Roman" w:eastAsia="Times New Roman" w:hAnsi="Times New Roman" w:cs="Times New Roman"/>
          <w:spacing w:val="-6"/>
          <w:sz w:val="24"/>
          <w:szCs w:val="24"/>
        </w:rPr>
      </w:pPr>
    </w:p>
    <w:p w:rsidR="00031CD7" w:rsidRPr="00031CD7" w:rsidRDefault="00031CD7" w:rsidP="00031CD7">
      <w:pPr>
        <w:rPr>
          <w:rFonts w:ascii="Times New Roman" w:eastAsia="Times New Roman" w:hAnsi="Times New Roman" w:cs="Times New Roman"/>
          <w:spacing w:val="-6"/>
          <w:sz w:val="24"/>
          <w:szCs w:val="24"/>
        </w:rPr>
      </w:pPr>
      <w:r w:rsidRPr="00031CD7">
        <w:rPr>
          <w:rFonts w:ascii="Times New Roman" w:eastAsia="Times New Roman" w:hAnsi="Times New Roman" w:cs="Times New Roman"/>
          <w:bCs/>
          <w:spacing w:val="-6"/>
          <w:sz w:val="24"/>
          <w:szCs w:val="24"/>
          <w:u w:val="single"/>
        </w:rPr>
        <w:t>We strongly recommend that applicants do not wait until the last day to submit the application.</w:t>
      </w:r>
      <w:r w:rsidRPr="00031CD7">
        <w:rPr>
          <w:rFonts w:ascii="Times New Roman" w:eastAsia="Times New Roman" w:hAnsi="Times New Roman" w:cs="Times New Roman"/>
          <w:b/>
          <w:bCs/>
          <w:spacing w:val="-6"/>
          <w:sz w:val="24"/>
          <w:szCs w:val="24"/>
        </w:rPr>
        <w:t xml:space="preserve">  </w:t>
      </w:r>
      <w:r w:rsidRPr="00031CD7">
        <w:rPr>
          <w:rFonts w:ascii="Times New Roman" w:eastAsia="Times New Roman" w:hAnsi="Times New Roman" w:cs="Times New Roman"/>
          <w:spacing w:val="-6"/>
          <w:sz w:val="24"/>
          <w:szCs w:val="24"/>
        </w:rPr>
        <w:t xml:space="preserve">  The time it takes to upload the narratives for the application will vary depending on a number of factors including the size of the files and the speed of the Internet connection.  If an applicant tries to submit its application after 4:30:00 P.M. on the</w:t>
      </w:r>
      <w:r w:rsidR="005662A1">
        <w:rPr>
          <w:rFonts w:ascii="Times New Roman" w:eastAsia="Times New Roman" w:hAnsi="Times New Roman" w:cs="Times New Roman"/>
          <w:spacing w:val="-6"/>
          <w:sz w:val="24"/>
          <w:szCs w:val="24"/>
        </w:rPr>
        <w:t xml:space="preserve"> deadline date, the G</w:t>
      </w:r>
      <w:r w:rsidRPr="00031CD7">
        <w:rPr>
          <w:rFonts w:ascii="Times New Roman" w:eastAsia="Times New Roman" w:hAnsi="Times New Roman" w:cs="Times New Roman"/>
          <w:spacing w:val="-6"/>
          <w:sz w:val="24"/>
          <w:szCs w:val="24"/>
        </w:rPr>
        <w:t>rants.gov system will not accept it.</w:t>
      </w:r>
    </w:p>
    <w:p w:rsidR="00031CD7" w:rsidRPr="00031CD7" w:rsidRDefault="00031CD7" w:rsidP="00031CD7">
      <w:pPr>
        <w:ind w:left="360"/>
        <w:rPr>
          <w:rFonts w:ascii="Times New Roman" w:eastAsia="Times New Roman" w:hAnsi="Times New Roman" w:cs="Times New Roman"/>
          <w:spacing w:val="-6"/>
          <w:sz w:val="24"/>
          <w:szCs w:val="24"/>
        </w:rPr>
      </w:pPr>
    </w:p>
    <w:p w:rsidR="00031CD7" w:rsidRPr="00031CD7" w:rsidRDefault="00031CD7" w:rsidP="00031CD7">
      <w:pPr>
        <w:rPr>
          <w:rFonts w:ascii="Times New Roman" w:eastAsia="Times New Roman" w:hAnsi="Times New Roman" w:cs="Times New Roman"/>
          <w:spacing w:val="-6"/>
          <w:sz w:val="24"/>
          <w:szCs w:val="24"/>
        </w:rPr>
      </w:pPr>
      <w:r w:rsidRPr="00031CD7">
        <w:rPr>
          <w:rFonts w:ascii="Times New Roman" w:eastAsia="Times New Roman" w:hAnsi="Times New Roman" w:cs="Times New Roman"/>
          <w:spacing w:val="-6"/>
          <w:sz w:val="24"/>
          <w:szCs w:val="24"/>
        </w:rPr>
        <w:t xml:space="preserve">Please note that </w:t>
      </w:r>
      <w:r w:rsidR="003F7043">
        <w:rPr>
          <w:rFonts w:ascii="Times New Roman" w:eastAsia="Times New Roman" w:hAnsi="Times New Roman" w:cs="Times New Roman"/>
          <w:spacing w:val="-6"/>
          <w:sz w:val="24"/>
          <w:szCs w:val="24"/>
        </w:rPr>
        <w:t>ED</w:t>
      </w:r>
      <w:r w:rsidRPr="00031CD7">
        <w:rPr>
          <w:rFonts w:ascii="Times New Roman" w:eastAsia="Times New Roman" w:hAnsi="Times New Roman" w:cs="Times New Roman"/>
          <w:spacing w:val="-6"/>
          <w:sz w:val="24"/>
          <w:szCs w:val="24"/>
        </w:rPr>
        <w:t xml:space="preserve"> grant application deadlines are 4:30:00 P.M. Washington, DC time.  Late applications </w:t>
      </w:r>
      <w:r w:rsidRPr="00031CD7">
        <w:rPr>
          <w:rFonts w:ascii="Times New Roman" w:eastAsia="Times New Roman" w:hAnsi="Times New Roman" w:cs="Times New Roman"/>
          <w:spacing w:val="-6"/>
          <w:sz w:val="24"/>
          <w:szCs w:val="24"/>
          <w:u w:val="single"/>
        </w:rPr>
        <w:t>will not be accepted</w:t>
      </w:r>
      <w:r w:rsidRPr="00031CD7">
        <w:rPr>
          <w:rFonts w:ascii="Times New Roman" w:eastAsia="Times New Roman" w:hAnsi="Times New Roman" w:cs="Times New Roman"/>
          <w:spacing w:val="-6"/>
          <w:sz w:val="24"/>
          <w:szCs w:val="24"/>
        </w:rPr>
        <w:t xml:space="preserve">.  The Department is required to enforce the established deadline to ensure fairness to all applicants.  No changes or additions to an application will be accepted after the deadline date and time. </w:t>
      </w:r>
    </w:p>
    <w:p w:rsidR="005549FC" w:rsidRPr="005549FC" w:rsidRDefault="005549FC" w:rsidP="005549FC">
      <w:pPr>
        <w:pStyle w:val="Heading1"/>
        <w:rPr>
          <w:rFonts w:ascii="Times New Roman" w:hAnsi="Times New Roman" w:cs="Times New Roman"/>
          <w:b/>
          <w:sz w:val="28"/>
          <w:szCs w:val="28"/>
          <w:lang w:bidi="en-US"/>
        </w:rPr>
      </w:pPr>
      <w:bookmarkStart w:id="2" w:name="_Toc512527503"/>
      <w:r w:rsidRPr="005549FC">
        <w:rPr>
          <w:rFonts w:ascii="Times New Roman" w:hAnsi="Times New Roman" w:cs="Times New Roman"/>
          <w:b/>
          <w:sz w:val="28"/>
          <w:szCs w:val="28"/>
          <w:lang w:bidi="en-US"/>
        </w:rPr>
        <w:lastRenderedPageBreak/>
        <w:t>II. INSTRUCTIONS FOR PN APPLICATION COMPONENTS</w:t>
      </w:r>
      <w:bookmarkEnd w:id="2"/>
    </w:p>
    <w:p w:rsidR="005549FC" w:rsidRPr="005549FC" w:rsidRDefault="005549FC" w:rsidP="005549FC">
      <w:pPr>
        <w:rPr>
          <w:rFonts w:ascii="Times New Roman" w:eastAsia="Times New Roman" w:hAnsi="Times New Roman" w:cs="Times New Roman"/>
          <w:b/>
          <w:color w:val="5A5A5A"/>
          <w:sz w:val="24"/>
          <w:szCs w:val="24"/>
          <w:u w:val="single"/>
          <w:lang w:bidi="en-US"/>
        </w:rPr>
      </w:pPr>
    </w:p>
    <w:p w:rsidR="005549FC" w:rsidRPr="005549FC" w:rsidRDefault="005549FC" w:rsidP="005549FC">
      <w:pP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 xml:space="preserve">The </w:t>
      </w:r>
      <w:r w:rsidRPr="005549FC">
        <w:rPr>
          <w:rFonts w:ascii="Times New Roman" w:eastAsia="Times New Roman" w:hAnsi="Times New Roman" w:cs="Times New Roman"/>
          <w:b/>
          <w:i/>
          <w:sz w:val="24"/>
          <w:szCs w:val="24"/>
        </w:rPr>
        <w:t>PN Abstract Form</w:t>
      </w:r>
      <w:r w:rsidRPr="005549FC">
        <w:rPr>
          <w:rFonts w:ascii="Times New Roman" w:eastAsia="Times New Roman" w:hAnsi="Times New Roman" w:cs="Times New Roman"/>
          <w:sz w:val="24"/>
          <w:szCs w:val="24"/>
        </w:rPr>
        <w:t xml:space="preserve"> is where the applicant will </w:t>
      </w:r>
      <w:r w:rsidR="005662A1">
        <w:rPr>
          <w:rFonts w:ascii="Times New Roman" w:eastAsia="Times New Roman" w:hAnsi="Times New Roman" w:cs="Times New Roman"/>
          <w:sz w:val="24"/>
          <w:szCs w:val="24"/>
        </w:rPr>
        <w:t xml:space="preserve">attach its abstract narrative. </w:t>
      </w:r>
      <w:r w:rsidRPr="005549FC">
        <w:rPr>
          <w:rFonts w:ascii="Times New Roman" w:eastAsia="Times New Roman" w:hAnsi="Times New Roman" w:cs="Times New Roman"/>
          <w:sz w:val="24"/>
          <w:szCs w:val="24"/>
        </w:rPr>
        <w:t xml:space="preserve">The abstract should use language that will be understood by a range of audiences.  </w:t>
      </w:r>
      <w:r w:rsidR="005662A1">
        <w:rPr>
          <w:rFonts w:ascii="Times New Roman" w:eastAsia="Times New Roman" w:hAnsi="Times New Roman" w:cs="Times New Roman"/>
          <w:sz w:val="24"/>
          <w:szCs w:val="24"/>
        </w:rPr>
        <w:t xml:space="preserve">The </w:t>
      </w:r>
      <w:r w:rsidR="005001BF">
        <w:rPr>
          <w:rFonts w:ascii="Times New Roman" w:eastAsia="Times New Roman" w:hAnsi="Times New Roman" w:cs="Times New Roman"/>
          <w:sz w:val="24"/>
          <w:szCs w:val="24"/>
        </w:rPr>
        <w:t xml:space="preserve">Project Abstract should: </w:t>
      </w:r>
      <w:r w:rsidRPr="005549FC">
        <w:rPr>
          <w:rFonts w:ascii="Times New Roman" w:eastAsia="Times New Roman" w:hAnsi="Times New Roman" w:cs="Times New Roman"/>
          <w:sz w:val="24"/>
          <w:szCs w:val="24"/>
        </w:rPr>
        <w:t>(</w:t>
      </w:r>
      <w:proofErr w:type="spellStart"/>
      <w:r w:rsidRPr="005549FC">
        <w:rPr>
          <w:rFonts w:ascii="Times New Roman" w:eastAsia="Times New Roman" w:hAnsi="Times New Roman" w:cs="Times New Roman"/>
          <w:sz w:val="24"/>
          <w:szCs w:val="24"/>
        </w:rPr>
        <w:t>i</w:t>
      </w:r>
      <w:proofErr w:type="spellEnd"/>
      <w:r w:rsidRPr="005549FC">
        <w:rPr>
          <w:rFonts w:ascii="Times New Roman" w:eastAsia="Times New Roman" w:hAnsi="Times New Roman" w:cs="Times New Roman"/>
          <w:sz w:val="24"/>
          <w:szCs w:val="24"/>
        </w:rPr>
        <w:t>) describe the targeted neighborhood(s), specifically the extent to which the same neighborhood(s) and schools included in the initial PN implementation grant will be served; and (ii) include a brief description, for example, 2,000 characters or less, of the proposed project.</w:t>
      </w:r>
    </w:p>
    <w:p w:rsidR="005549FC" w:rsidRPr="005549FC" w:rsidRDefault="005549FC" w:rsidP="005549FC">
      <w:pPr>
        <w:rPr>
          <w:rFonts w:ascii="Times New Roman" w:eastAsia="Times New Roman" w:hAnsi="Times New Roman" w:cs="Times New Roman"/>
          <w:sz w:val="24"/>
          <w:szCs w:val="24"/>
        </w:rPr>
      </w:pPr>
    </w:p>
    <w:p w:rsidR="005549FC" w:rsidRPr="005549FC" w:rsidRDefault="005549FC" w:rsidP="005549FC">
      <w:pP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The PN abstrac</w:t>
      </w:r>
      <w:r w:rsidR="00FF04D8">
        <w:rPr>
          <w:rFonts w:ascii="Times New Roman" w:eastAsia="Times New Roman" w:hAnsi="Times New Roman" w:cs="Times New Roman"/>
          <w:sz w:val="24"/>
          <w:szCs w:val="24"/>
        </w:rPr>
        <w:t>t form will be located</w:t>
      </w:r>
      <w:bookmarkStart w:id="3" w:name="_GoBack"/>
      <w:bookmarkEnd w:id="3"/>
      <w:r w:rsidR="005662A1">
        <w:rPr>
          <w:rFonts w:ascii="Times New Roman" w:eastAsia="Times New Roman" w:hAnsi="Times New Roman" w:cs="Times New Roman"/>
          <w:sz w:val="24"/>
          <w:szCs w:val="24"/>
        </w:rPr>
        <w:t xml:space="preserve"> at our website</w:t>
      </w:r>
      <w:r w:rsidRPr="005549FC">
        <w:rPr>
          <w:rFonts w:ascii="Times New Roman" w:eastAsia="Times New Roman" w:hAnsi="Times New Roman" w:cs="Times New Roman"/>
          <w:sz w:val="24"/>
          <w:szCs w:val="24"/>
        </w:rPr>
        <w:t xml:space="preserve"> </w:t>
      </w:r>
      <w:hyperlink r:id="rId11" w:history="1">
        <w:r w:rsidRPr="005549FC">
          <w:rPr>
            <w:rStyle w:val="Hyperlink"/>
            <w:rFonts w:ascii="Times New Roman" w:eastAsia="Times New Roman" w:hAnsi="Times New Roman" w:cs="Times New Roman"/>
            <w:sz w:val="24"/>
            <w:szCs w:val="24"/>
          </w:rPr>
          <w:t>https://innovation.ed.gov/what-we-do/parental-options/promise-neighborhoods-pn/applicant-info-and-eligibility/</w:t>
        </w:r>
      </w:hyperlink>
      <w:r w:rsidRPr="005662A1">
        <w:rPr>
          <w:rFonts w:ascii="Times New Roman" w:eastAsia="Times New Roman" w:hAnsi="Times New Roman" w:cs="Times New Roman"/>
          <w:sz w:val="24"/>
          <w:szCs w:val="24"/>
        </w:rPr>
        <w:t>.</w:t>
      </w:r>
      <w:r w:rsidR="005662A1">
        <w:rPr>
          <w:rFonts w:ascii="Times New Roman" w:eastAsia="Times New Roman" w:hAnsi="Times New Roman" w:cs="Times New Roman"/>
          <w:sz w:val="24"/>
          <w:szCs w:val="24"/>
        </w:rPr>
        <w:t xml:space="preserve"> </w:t>
      </w:r>
      <w:r w:rsidRPr="005549FC">
        <w:rPr>
          <w:rFonts w:ascii="Times New Roman" w:eastAsia="Times New Roman" w:hAnsi="Times New Roman" w:cs="Times New Roman"/>
          <w:b/>
          <w:sz w:val="24"/>
          <w:szCs w:val="24"/>
        </w:rPr>
        <w:t>Applicants must fill out this form electronically, “Save As” a .PDF, and upload the generated .PDF. .Attach the form in the “Other “Attachments” section for this opportunity in grants.gov</w:t>
      </w:r>
    </w:p>
    <w:p w:rsidR="005549FC" w:rsidRPr="005549FC" w:rsidRDefault="005549FC" w:rsidP="005549FC">
      <w:pPr>
        <w:rPr>
          <w:rFonts w:ascii="Times New Roman" w:eastAsia="Times New Roman" w:hAnsi="Times New Roman" w:cs="Times New Roman"/>
          <w:sz w:val="24"/>
          <w:szCs w:val="24"/>
        </w:rPr>
      </w:pPr>
    </w:p>
    <w:p w:rsidR="005549FC" w:rsidRPr="005549FC" w:rsidRDefault="005549FC" w:rsidP="005549FC">
      <w:pPr>
        <w:rPr>
          <w:rFonts w:ascii="Times New Roman" w:eastAsia="Times New Roman" w:hAnsi="Times New Roman" w:cs="Times New Roman"/>
          <w:sz w:val="24"/>
          <w:szCs w:val="24"/>
        </w:rPr>
      </w:pPr>
      <w:r w:rsidRPr="005549FC">
        <w:rPr>
          <w:rFonts w:ascii="Times New Roman" w:eastAsia="Times New Roman" w:hAnsi="Times New Roman" w:cs="Times New Roman"/>
          <w:b/>
          <w:sz w:val="24"/>
          <w:szCs w:val="24"/>
        </w:rPr>
        <w:t>PLEASE NOTE</w:t>
      </w:r>
      <w:r w:rsidRPr="005549FC">
        <w:rPr>
          <w:rFonts w:ascii="Times New Roman" w:eastAsia="Times New Roman" w:hAnsi="Times New Roman" w:cs="Times New Roman"/>
          <w:sz w:val="24"/>
          <w:szCs w:val="24"/>
        </w:rPr>
        <w:t xml:space="preserve">:  Information included in this PN abstract may be made broadly and publicly available.  Applicants should not include proprietary information.  </w:t>
      </w:r>
    </w:p>
    <w:p w:rsidR="005549FC" w:rsidRPr="005549FC" w:rsidRDefault="005549FC" w:rsidP="005549FC">
      <w:pPr>
        <w:adjustRightInd w:val="0"/>
        <w:rPr>
          <w:rFonts w:ascii="Times New Roman" w:eastAsia="Times New Roman" w:hAnsi="Times New Roman" w:cs="Times New Roman"/>
          <w:sz w:val="24"/>
          <w:szCs w:val="24"/>
        </w:rPr>
      </w:pPr>
    </w:p>
    <w:p w:rsidR="005549FC" w:rsidRPr="005549FC" w:rsidRDefault="005549FC" w:rsidP="005549FC">
      <w:pPr>
        <w:adjustRightInd w:val="0"/>
        <w:rPr>
          <w:rFonts w:ascii="Times New Roman" w:eastAsia="Times New Roman" w:hAnsi="Times New Roman" w:cs="Times New Roman"/>
          <w:color w:val="000000"/>
          <w:sz w:val="24"/>
          <w:szCs w:val="24"/>
        </w:rPr>
      </w:pPr>
      <w:r w:rsidRPr="005549FC">
        <w:rPr>
          <w:rFonts w:ascii="Times New Roman" w:eastAsia="Times New Roman" w:hAnsi="Times New Roman" w:cs="Times New Roman"/>
          <w:sz w:val="24"/>
          <w:szCs w:val="24"/>
        </w:rPr>
        <w:t xml:space="preserve">The </w:t>
      </w:r>
      <w:r w:rsidRPr="005549FC">
        <w:rPr>
          <w:rFonts w:ascii="Times New Roman" w:eastAsia="Times New Roman" w:hAnsi="Times New Roman" w:cs="Times New Roman"/>
          <w:b/>
          <w:i/>
          <w:sz w:val="24"/>
          <w:szCs w:val="24"/>
        </w:rPr>
        <w:t>Project Narrative Form</w:t>
      </w:r>
      <w:r w:rsidRPr="005549FC">
        <w:rPr>
          <w:rFonts w:ascii="Times New Roman" w:eastAsia="Times New Roman" w:hAnsi="Times New Roman" w:cs="Times New Roman"/>
          <w:sz w:val="24"/>
          <w:szCs w:val="24"/>
        </w:rPr>
        <w:t xml:space="preserve"> is where the applicant will attach their</w:t>
      </w:r>
      <w:r w:rsidRPr="005549FC">
        <w:rPr>
          <w:rFonts w:ascii="Times New Roman" w:eastAsia="Times New Roman" w:hAnsi="Times New Roman" w:cs="Times New Roman"/>
          <w:b/>
          <w:i/>
          <w:sz w:val="24"/>
          <w:szCs w:val="24"/>
        </w:rPr>
        <w:t xml:space="preserve"> Extension Project Plan, Part II of their application</w:t>
      </w:r>
      <w:r w:rsidRPr="005549FC">
        <w:rPr>
          <w:rFonts w:ascii="Times New Roman" w:eastAsia="Times New Roman" w:hAnsi="Times New Roman" w:cs="Times New Roman"/>
          <w:sz w:val="24"/>
          <w:szCs w:val="24"/>
        </w:rPr>
        <w:t>.  Within their Extension Project Plan, applicants should address each of the Selection Criteria since the application will be evaluated and scored against these criteria. The maximum possible score for each criterion is indicated in Section I of this</w:t>
      </w:r>
      <w:r w:rsidR="005662A1">
        <w:rPr>
          <w:rFonts w:ascii="Times New Roman" w:eastAsia="Times New Roman" w:hAnsi="Times New Roman" w:cs="Times New Roman"/>
          <w:sz w:val="24"/>
          <w:szCs w:val="24"/>
        </w:rPr>
        <w:t xml:space="preserve"> package.   The table on page 7</w:t>
      </w:r>
      <w:r w:rsidRPr="005549FC">
        <w:rPr>
          <w:rFonts w:ascii="Times New Roman" w:eastAsia="Times New Roman" w:hAnsi="Times New Roman" w:cs="Times New Roman"/>
          <w:sz w:val="24"/>
          <w:szCs w:val="24"/>
        </w:rPr>
        <w:t xml:space="preserve"> ha</w:t>
      </w:r>
      <w:r w:rsidRPr="005549FC">
        <w:rPr>
          <w:rFonts w:ascii="Times New Roman" w:eastAsia="Times New Roman" w:hAnsi="Times New Roman" w:cs="Times New Roman"/>
          <w:color w:val="000000"/>
          <w:sz w:val="24"/>
          <w:szCs w:val="24"/>
        </w:rPr>
        <w:t>s non-binding, suggested scoring ranges, we will provide to reviewers.</w:t>
      </w:r>
    </w:p>
    <w:p w:rsidR="005549FC" w:rsidRPr="005549FC" w:rsidRDefault="005549FC" w:rsidP="005549FC">
      <w:pPr>
        <w:adjustRightInd w:val="0"/>
        <w:rPr>
          <w:rFonts w:ascii="Times New Roman" w:eastAsia="Times New Roman" w:hAnsi="Times New Roman" w:cs="Times New Roman"/>
          <w:color w:val="000000"/>
          <w:sz w:val="24"/>
          <w:szCs w:val="24"/>
        </w:rPr>
      </w:pPr>
    </w:p>
    <w:p w:rsidR="005549FC" w:rsidRPr="005549FC" w:rsidRDefault="005549FC" w:rsidP="005549FC">
      <w:pP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 xml:space="preserve">We strongly encourage applicants to limit the project narrative to </w:t>
      </w:r>
      <w:r w:rsidRPr="005549FC">
        <w:rPr>
          <w:rFonts w:ascii="Times New Roman" w:eastAsia="Times New Roman" w:hAnsi="Times New Roman" w:cs="Times New Roman"/>
          <w:b/>
          <w:sz w:val="24"/>
          <w:szCs w:val="24"/>
          <w:u w:val="single"/>
        </w:rPr>
        <w:t>20 pages</w:t>
      </w:r>
      <w:r w:rsidRPr="005549FC">
        <w:rPr>
          <w:rFonts w:ascii="Times New Roman" w:eastAsia="Times New Roman" w:hAnsi="Times New Roman" w:cs="Times New Roman"/>
          <w:sz w:val="24"/>
          <w:szCs w:val="24"/>
        </w:rPr>
        <w:t xml:space="preserve">, double-spaced, and number the pages consecutively.  Please provide any charts, graphs, citations, or examples </w:t>
      </w:r>
      <w:r w:rsidRPr="005549FC">
        <w:rPr>
          <w:rFonts w:ascii="Times New Roman" w:eastAsia="Times New Roman" w:hAnsi="Times New Roman" w:cs="Times New Roman"/>
          <w:b/>
          <w:sz w:val="24"/>
          <w:szCs w:val="24"/>
          <w:u w:val="single"/>
        </w:rPr>
        <w:t>within the 20 pages</w:t>
      </w:r>
      <w:r w:rsidRPr="005549FC">
        <w:rPr>
          <w:rFonts w:ascii="Times New Roman" w:eastAsia="Times New Roman" w:hAnsi="Times New Roman" w:cs="Times New Roman"/>
          <w:sz w:val="24"/>
          <w:szCs w:val="24"/>
        </w:rPr>
        <w:t xml:space="preserve"> of the projective narrative.  Refer to section IV—Funding Opportunity Submission Information of the notice for additional application submission requirements.</w:t>
      </w:r>
    </w:p>
    <w:p w:rsidR="005549FC" w:rsidRPr="005549FC" w:rsidRDefault="005549FC" w:rsidP="005549FC">
      <w:pPr>
        <w:adjustRightInd w:val="0"/>
        <w:rPr>
          <w:rFonts w:ascii="Times New Roman" w:eastAsia="Times New Roman" w:hAnsi="Times New Roman" w:cs="Times New Roman"/>
          <w:sz w:val="24"/>
          <w:szCs w:val="24"/>
        </w:rPr>
      </w:pPr>
    </w:p>
    <w:p w:rsidR="005549FC" w:rsidRPr="005549FC" w:rsidRDefault="005549FC" w:rsidP="005549FC">
      <w:pPr>
        <w:adjustRightInd w:val="0"/>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 xml:space="preserve">The </w:t>
      </w:r>
      <w:r w:rsidRPr="005549FC">
        <w:rPr>
          <w:rFonts w:ascii="Times New Roman" w:eastAsia="Times New Roman" w:hAnsi="Times New Roman" w:cs="Times New Roman"/>
          <w:b/>
          <w:i/>
          <w:sz w:val="24"/>
          <w:szCs w:val="24"/>
        </w:rPr>
        <w:t>Budget Narrative Form</w:t>
      </w:r>
      <w:r w:rsidRPr="005549FC">
        <w:rPr>
          <w:rFonts w:ascii="Times New Roman" w:eastAsia="Times New Roman" w:hAnsi="Times New Roman" w:cs="Times New Roman"/>
          <w:sz w:val="24"/>
          <w:szCs w:val="24"/>
        </w:rPr>
        <w:t xml:space="preserve"> is where the applicant will attach a detailed line item budget </w:t>
      </w:r>
      <w:r w:rsidRPr="005549FC">
        <w:rPr>
          <w:rFonts w:ascii="Times New Roman" w:eastAsia="Times New Roman" w:hAnsi="Times New Roman" w:cs="Times New Roman"/>
          <w:b/>
          <w:bCs/>
          <w:sz w:val="24"/>
          <w:szCs w:val="24"/>
        </w:rPr>
        <w:t xml:space="preserve">(ED 524) </w:t>
      </w:r>
      <w:r w:rsidRPr="005549FC">
        <w:rPr>
          <w:rFonts w:ascii="Times New Roman" w:eastAsia="Times New Roman" w:hAnsi="Times New Roman" w:cs="Times New Roman"/>
          <w:sz w:val="24"/>
          <w:szCs w:val="24"/>
        </w:rPr>
        <w:t>and a detailed</w:t>
      </w:r>
      <w:r w:rsidR="00B373F4">
        <w:rPr>
          <w:rFonts w:ascii="Times New Roman" w:eastAsia="Times New Roman" w:hAnsi="Times New Roman" w:cs="Times New Roman"/>
          <w:sz w:val="24"/>
          <w:szCs w:val="24"/>
        </w:rPr>
        <w:t xml:space="preserve"> </w:t>
      </w:r>
      <w:r w:rsidRPr="005549FC">
        <w:rPr>
          <w:rFonts w:ascii="Times New Roman" w:eastAsia="Times New Roman" w:hAnsi="Times New Roman" w:cs="Times New Roman"/>
          <w:sz w:val="24"/>
          <w:szCs w:val="24"/>
        </w:rPr>
        <w:t xml:space="preserve">budget narrative, which is </w:t>
      </w:r>
      <w:r w:rsidRPr="005549FC">
        <w:rPr>
          <w:rFonts w:ascii="Times New Roman" w:eastAsia="Times New Roman" w:hAnsi="Times New Roman" w:cs="Times New Roman"/>
          <w:b/>
          <w:sz w:val="24"/>
          <w:szCs w:val="24"/>
        </w:rPr>
        <w:t>Appendix D of Part III</w:t>
      </w:r>
      <w:r w:rsidRPr="005549FC">
        <w:rPr>
          <w:rFonts w:ascii="Times New Roman" w:eastAsia="Times New Roman" w:hAnsi="Times New Roman" w:cs="Times New Roman"/>
          <w:sz w:val="24"/>
          <w:szCs w:val="24"/>
        </w:rPr>
        <w:t xml:space="preserve"> of their application.  </w:t>
      </w:r>
    </w:p>
    <w:p w:rsidR="005549FC" w:rsidRPr="005549FC" w:rsidRDefault="005549FC" w:rsidP="005549FC">
      <w:pPr>
        <w:adjustRightInd w:val="0"/>
        <w:rPr>
          <w:rFonts w:ascii="Times New Roman" w:eastAsia="Times New Roman" w:hAnsi="Times New Roman" w:cs="Times New Roman"/>
          <w:sz w:val="24"/>
          <w:szCs w:val="24"/>
        </w:rPr>
      </w:pPr>
    </w:p>
    <w:p w:rsidR="005549FC" w:rsidRPr="005549FC" w:rsidRDefault="005549FC" w:rsidP="005549FC">
      <w:pPr>
        <w:adjustRightInd w:val="0"/>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 xml:space="preserve">Applicants must complete ED form 524 with a line item budget for </w:t>
      </w:r>
      <w:r w:rsidRPr="005549FC">
        <w:rPr>
          <w:rFonts w:ascii="Times New Roman" w:eastAsia="Times New Roman" w:hAnsi="Times New Roman" w:cs="Times New Roman"/>
          <w:sz w:val="24"/>
          <w:szCs w:val="24"/>
          <w:highlight w:val="yellow"/>
        </w:rPr>
        <w:t>two project periods which do not exceed a total of 24 months.*</w:t>
      </w:r>
      <w:r w:rsidRPr="005549FC">
        <w:rPr>
          <w:rFonts w:ascii="Times New Roman" w:eastAsia="Times New Roman" w:hAnsi="Times New Roman" w:cs="Times New Roman"/>
          <w:sz w:val="24"/>
          <w:szCs w:val="24"/>
        </w:rPr>
        <w:t xml:space="preserve">  Applicants must also provide a detailed budget narrative for each 12-month project period.  The budget narrative should present a complete and detailed itemization of all proposed costs.  The detailed budget narrative should describe each budget item and relate it to the appropriate grant activity.  It should follow the budget categories of the ED 524 form and show how costs were calculated.  For example, the narrative for personnel should include the cost per employee, and the annual salary and the percentage of time devoted to the project for each employee, paid through grant funds. Contractual costs should include for each contract: the name of the contractor, amount and purpose.  This level of detail is necessary for the Department to determine if the costs are necessary, reasonable, and allowable.  For further guidance on Federal cost principles</w:t>
      </w:r>
      <w:r w:rsidR="00A022A6" w:rsidRPr="005549FC">
        <w:rPr>
          <w:rFonts w:ascii="Times New Roman" w:eastAsia="Times New Roman" w:hAnsi="Times New Roman" w:cs="Times New Roman"/>
          <w:sz w:val="24"/>
          <w:szCs w:val="24"/>
        </w:rPr>
        <w:t xml:space="preserve">, </w:t>
      </w:r>
      <w:r w:rsidR="00A022A6">
        <w:rPr>
          <w:rFonts w:ascii="Times New Roman" w:eastAsia="Times New Roman" w:hAnsi="Times New Roman" w:cs="Times New Roman"/>
          <w:sz w:val="24"/>
          <w:szCs w:val="24"/>
        </w:rPr>
        <w:t>an</w:t>
      </w:r>
      <w:r w:rsidRPr="005549FC">
        <w:rPr>
          <w:rFonts w:ascii="Times New Roman" w:eastAsia="Times New Roman" w:hAnsi="Times New Roman" w:cs="Times New Roman"/>
          <w:sz w:val="24"/>
          <w:szCs w:val="24"/>
        </w:rPr>
        <w:t xml:space="preserve"> applicant may consult Subpart E of 2 CFR Part 200.</w:t>
      </w:r>
      <w:r w:rsidRPr="005549FC">
        <w:rPr>
          <w:rFonts w:ascii="Times New Roman" w:eastAsia="Times New Roman" w:hAnsi="Times New Roman" w:cs="Times New Roman"/>
          <w:i/>
          <w:sz w:val="24"/>
          <w:szCs w:val="24"/>
        </w:rPr>
        <w:t xml:space="preserve"> </w:t>
      </w:r>
      <w:r w:rsidRPr="005549FC">
        <w:rPr>
          <w:rFonts w:ascii="Times New Roman" w:eastAsia="Times New Roman" w:hAnsi="Times New Roman" w:cs="Times New Roman"/>
          <w:sz w:val="24"/>
          <w:szCs w:val="24"/>
        </w:rPr>
        <w:t xml:space="preserve">A sample detailed budget narrative </w:t>
      </w:r>
      <w:r w:rsidR="005662A1">
        <w:rPr>
          <w:rFonts w:ascii="Times New Roman" w:eastAsia="Times New Roman" w:hAnsi="Times New Roman" w:cs="Times New Roman"/>
          <w:sz w:val="24"/>
          <w:szCs w:val="24"/>
        </w:rPr>
        <w:t>template can be found on page 15</w:t>
      </w:r>
      <w:r w:rsidRPr="005549FC">
        <w:rPr>
          <w:rFonts w:ascii="Times New Roman" w:eastAsia="Times New Roman" w:hAnsi="Times New Roman" w:cs="Times New Roman"/>
          <w:sz w:val="24"/>
          <w:szCs w:val="24"/>
        </w:rPr>
        <w:t xml:space="preserve"> of this package.</w:t>
      </w:r>
    </w:p>
    <w:p w:rsidR="005549FC" w:rsidRPr="005549FC" w:rsidRDefault="009C7B9B" w:rsidP="005549FC">
      <w:pPr>
        <w:adjustRightInd w:val="0"/>
        <w:rPr>
          <w:rFonts w:ascii="Times New Roman" w:eastAsia="Times New Roman" w:hAnsi="Times New Roman" w:cs="Times New Roman"/>
          <w:sz w:val="24"/>
          <w:szCs w:val="24"/>
        </w:rPr>
      </w:pPr>
      <w:hyperlink w:history="1"/>
      <w:r w:rsidR="005549FC" w:rsidRPr="005549FC">
        <w:rPr>
          <w:rFonts w:ascii="Times New Roman" w:hAnsi="Times New Roman" w:cs="Times New Roman"/>
          <w:sz w:val="24"/>
          <w:szCs w:val="24"/>
        </w:rPr>
        <w:t xml:space="preserve"> </w:t>
      </w:r>
    </w:p>
    <w:p w:rsidR="005549FC" w:rsidRPr="005549FC" w:rsidRDefault="005549FC" w:rsidP="005549FC">
      <w:pPr>
        <w:adjustRightInd w:val="0"/>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*Section 75.112(b) of EDGAR requires applicants to present “a narrative that describes how and when, in each budget period of the project, the applicant plans to meet each objective of the project.”  EDGAR and other administrative requirements, including the new Uniform Guidance, may be accessed at:  http://www2.ed.gov/policy/fund/guid/uniform-guidance/index.html.</w:t>
      </w:r>
    </w:p>
    <w:p w:rsidR="005549FC" w:rsidRPr="005549FC" w:rsidRDefault="005549FC" w:rsidP="005549FC">
      <w:pPr>
        <w:adjustRightInd w:val="0"/>
        <w:rPr>
          <w:rFonts w:ascii="Times New Roman" w:eastAsia="Times New Roman" w:hAnsi="Times New Roman" w:cs="Times New Roman"/>
          <w:sz w:val="24"/>
          <w:szCs w:val="24"/>
        </w:rPr>
      </w:pPr>
    </w:p>
    <w:p w:rsidR="005549FC" w:rsidRPr="005549FC" w:rsidRDefault="005549FC" w:rsidP="005549FC">
      <w:pPr>
        <w:adjustRightInd w:val="0"/>
        <w:rPr>
          <w:rFonts w:ascii="Times New Roman" w:eastAsia="Times New Roman" w:hAnsi="Times New Roman" w:cs="Times New Roman"/>
          <w:sz w:val="24"/>
          <w:szCs w:val="24"/>
        </w:rPr>
      </w:pPr>
      <w:r w:rsidRPr="00B373F4">
        <w:rPr>
          <w:rFonts w:ascii="Times New Roman" w:eastAsia="Times New Roman" w:hAnsi="Times New Roman" w:cs="Times New Roman"/>
          <w:sz w:val="24"/>
          <w:szCs w:val="24"/>
        </w:rPr>
        <w:lastRenderedPageBreak/>
        <w:t>In addition, applicants should include costs for four project staff persons (project director, evaluator, and two partners) to attend an annual 2-day project direc</w:t>
      </w:r>
      <w:r w:rsidR="005662A1">
        <w:rPr>
          <w:rFonts w:ascii="Times New Roman" w:eastAsia="Times New Roman" w:hAnsi="Times New Roman" w:cs="Times New Roman"/>
          <w:sz w:val="24"/>
          <w:szCs w:val="24"/>
        </w:rPr>
        <w:t>tor’s meeting in Washington, DC for each year of the 24 month period.</w:t>
      </w:r>
    </w:p>
    <w:p w:rsidR="005549FC" w:rsidRPr="005549FC" w:rsidRDefault="005549FC" w:rsidP="005549FC">
      <w:pPr>
        <w:adjustRightInd w:val="0"/>
        <w:rPr>
          <w:rFonts w:ascii="Times New Roman" w:eastAsia="Times New Roman" w:hAnsi="Times New Roman" w:cs="Times New Roman"/>
          <w:sz w:val="24"/>
          <w:szCs w:val="24"/>
        </w:rPr>
      </w:pPr>
    </w:p>
    <w:p w:rsidR="005549FC" w:rsidRPr="005549FC" w:rsidRDefault="005549FC" w:rsidP="005549FC">
      <w:pPr>
        <w:adjustRightInd w:val="0"/>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 xml:space="preserve">The budget should include only costs that are allowable, reasonable, and necessary for carrying out the objectives of the Promise Neighborhoods project.  Rules about allowable costs are included both in EDGAR and in the uniform guidance. They can be accessed at http://www2.ed.gov/policy/fund/guid/uniform-guidance/index.html </w:t>
      </w:r>
    </w:p>
    <w:p w:rsidR="005549FC" w:rsidRPr="005549FC" w:rsidRDefault="005549FC" w:rsidP="005549FC">
      <w:pPr>
        <w:adjustRightInd w:val="0"/>
        <w:rPr>
          <w:rFonts w:ascii="Times New Roman" w:eastAsia="Times New Roman" w:hAnsi="Times New Roman" w:cs="Times New Roman"/>
          <w:sz w:val="24"/>
          <w:szCs w:val="24"/>
        </w:rPr>
      </w:pPr>
    </w:p>
    <w:p w:rsidR="005549FC" w:rsidRPr="005549FC" w:rsidRDefault="005549FC" w:rsidP="005549FC">
      <w:pPr>
        <w:adjustRightInd w:val="0"/>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Also, please note that, in Section B, an applicant should show the funds or in-kind donations it proposes to use to meet the matching requirement as well as any other non-Federal funds or in-kind donations that it proposes to use to support its Promise Neighborhoods project.  An applicant need not have secured matching funds or in-kind donations in order to show those funds or donations in Section B. However, applicants will need to include commitment letters as described in Appendix E.  If an applicant is submitting with its application a request for a reduction of the private-sector matching requirement, the applicant may show in Section B the amount of non-Federal funds or in-kind donations it intends to use to support its Promise Neighborhoods project consistent with that request.</w:t>
      </w:r>
    </w:p>
    <w:p w:rsidR="005549FC" w:rsidRPr="005549FC" w:rsidRDefault="005549FC" w:rsidP="005549FC">
      <w:pPr>
        <w:adjustRightInd w:val="0"/>
        <w:rPr>
          <w:rFonts w:ascii="Times New Roman" w:eastAsia="Times New Roman" w:hAnsi="Times New Roman" w:cs="Times New Roman"/>
          <w:sz w:val="24"/>
          <w:szCs w:val="24"/>
        </w:rPr>
      </w:pPr>
    </w:p>
    <w:p w:rsidR="005549FC" w:rsidRPr="005549FC" w:rsidRDefault="005549FC" w:rsidP="005549FC">
      <w:pPr>
        <w:adjustRightInd w:val="0"/>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Applicants should check all figures and combined totals in the budget narrative, and compare the amounts with those reflected on the ED 524.</w:t>
      </w:r>
    </w:p>
    <w:p w:rsidR="005549FC" w:rsidRPr="005549FC" w:rsidRDefault="005549FC" w:rsidP="005549FC">
      <w:pPr>
        <w:adjustRightInd w:val="0"/>
        <w:rPr>
          <w:rFonts w:ascii="Times New Roman" w:eastAsia="Times New Roman" w:hAnsi="Times New Roman" w:cs="Times New Roman"/>
          <w:sz w:val="24"/>
          <w:szCs w:val="24"/>
        </w:rPr>
      </w:pPr>
    </w:p>
    <w:p w:rsidR="005549FC" w:rsidRPr="005549FC" w:rsidRDefault="005549FC" w:rsidP="005549FC">
      <w:pPr>
        <w:adjustRightInd w:val="0"/>
        <w:rPr>
          <w:rFonts w:ascii="Times New Roman" w:eastAsia="Times New Roman" w:hAnsi="Times New Roman" w:cs="Times New Roman"/>
          <w:sz w:val="24"/>
          <w:szCs w:val="24"/>
        </w:rPr>
      </w:pPr>
      <w:r w:rsidRPr="005549FC">
        <w:rPr>
          <w:rFonts w:ascii="Times New Roman" w:eastAsia="Times New Roman" w:hAnsi="Times New Roman" w:cs="Times New Roman"/>
          <w:b/>
          <w:bCs/>
          <w:sz w:val="24"/>
          <w:szCs w:val="24"/>
        </w:rPr>
        <w:t>NOTE</w:t>
      </w:r>
      <w:r w:rsidRPr="005549FC">
        <w:rPr>
          <w:rFonts w:ascii="Times New Roman" w:eastAsia="Times New Roman" w:hAnsi="Times New Roman" w:cs="Times New Roman"/>
          <w:sz w:val="24"/>
          <w:szCs w:val="24"/>
        </w:rPr>
        <w:t>: Questions about obtaining an approved Indirect Cost Rate or how to apply the Indirect Cost Rate to the Federal funds requested can be directed to a cost negotiator using the information provided at the following URL:</w:t>
      </w:r>
    </w:p>
    <w:p w:rsidR="005549FC" w:rsidRPr="005549FC" w:rsidRDefault="009C7B9B" w:rsidP="005549FC">
      <w:pPr>
        <w:adjustRightInd w:val="0"/>
        <w:rPr>
          <w:rFonts w:ascii="Times New Roman" w:eastAsia="Times New Roman" w:hAnsi="Times New Roman" w:cs="Times New Roman"/>
          <w:sz w:val="24"/>
          <w:szCs w:val="24"/>
        </w:rPr>
      </w:pPr>
      <w:hyperlink r:id="rId12" w:history="1">
        <w:r w:rsidR="005549FC" w:rsidRPr="005549FC">
          <w:rPr>
            <w:rStyle w:val="Hyperlink"/>
            <w:rFonts w:ascii="Times New Roman" w:eastAsia="Times New Roman" w:hAnsi="Times New Roman" w:cs="Times New Roman"/>
            <w:sz w:val="24"/>
            <w:szCs w:val="24"/>
          </w:rPr>
          <w:t>http://www2.ed.gov/about/offices/list/ocfo/fipao/icgreps.html</w:t>
        </w:r>
      </w:hyperlink>
      <w:r w:rsidR="005549FC" w:rsidRPr="005549FC">
        <w:rPr>
          <w:rFonts w:ascii="Times New Roman" w:eastAsia="Times New Roman" w:hAnsi="Times New Roman" w:cs="Times New Roman"/>
          <w:sz w:val="24"/>
          <w:szCs w:val="24"/>
        </w:rPr>
        <w:t xml:space="preserve">.  </w:t>
      </w:r>
    </w:p>
    <w:p w:rsidR="005549FC" w:rsidRPr="005549FC" w:rsidRDefault="005549FC" w:rsidP="005549FC">
      <w:pPr>
        <w:adjustRightInd w:val="0"/>
        <w:rPr>
          <w:rFonts w:ascii="Times New Roman" w:eastAsia="Times New Roman" w:hAnsi="Times New Roman" w:cs="Times New Roman"/>
          <w:sz w:val="24"/>
          <w:szCs w:val="24"/>
        </w:rPr>
      </w:pPr>
    </w:p>
    <w:p w:rsidR="005549FC" w:rsidRPr="005549FC" w:rsidRDefault="005549FC" w:rsidP="005549FC">
      <w:pPr>
        <w:adjustRightInd w:val="0"/>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 xml:space="preserve">The </w:t>
      </w:r>
      <w:r w:rsidRPr="005549FC">
        <w:rPr>
          <w:rFonts w:ascii="Times New Roman" w:eastAsia="Times New Roman" w:hAnsi="Times New Roman" w:cs="Times New Roman"/>
          <w:b/>
          <w:i/>
          <w:sz w:val="24"/>
          <w:szCs w:val="24"/>
        </w:rPr>
        <w:t>Other Attachments Form</w:t>
      </w:r>
      <w:r w:rsidRPr="005549FC">
        <w:rPr>
          <w:rFonts w:ascii="Times New Roman" w:eastAsia="Times New Roman" w:hAnsi="Times New Roman" w:cs="Times New Roman"/>
          <w:sz w:val="24"/>
          <w:szCs w:val="24"/>
        </w:rPr>
        <w:t xml:space="preserve"> is where the applicant will attach the PN abstract form and, with the exception of D, the items that constitute the appendices.</w:t>
      </w:r>
    </w:p>
    <w:p w:rsidR="005549FC" w:rsidRPr="005549FC" w:rsidRDefault="005549FC" w:rsidP="005549FC">
      <w:pPr>
        <w:adjustRightInd w:val="0"/>
        <w:rPr>
          <w:rFonts w:ascii="Times New Roman" w:eastAsia="Times New Roman" w:hAnsi="Times New Roman" w:cs="Times New Roman"/>
          <w:sz w:val="24"/>
          <w:szCs w:val="24"/>
        </w:rPr>
      </w:pPr>
    </w:p>
    <w:p w:rsidR="005549FC" w:rsidRPr="005549FC" w:rsidRDefault="005549FC" w:rsidP="005549FC">
      <w:pPr>
        <w:adjustRightInd w:val="0"/>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br w:type="page"/>
      </w:r>
      <w:r w:rsidRPr="005549FC">
        <w:rPr>
          <w:rFonts w:ascii="Times New Roman" w:eastAsia="Times New Roman" w:hAnsi="Times New Roman" w:cs="Times New Roman"/>
          <w:sz w:val="24"/>
          <w:szCs w:val="24"/>
        </w:rPr>
        <w:lastRenderedPageBreak/>
        <w:t>Applicants are asked to save files as a .PDF, label each file with the Appendix name (e.g., Appendix A – GPRA Data and Implementation Grant Summary) and upload the file to the Other Attachments Form.  The Grants.gov system will allow applicants to attach as many as ten (10) separate appendices in this section; however, applicants are encouraged to limit the number of appendix entries to a reasonable number for a reviewer to read.</w:t>
      </w:r>
    </w:p>
    <w:p w:rsidR="005549FC" w:rsidRPr="005549FC" w:rsidRDefault="005549FC" w:rsidP="005549FC">
      <w:pPr>
        <w:ind w:left="360"/>
        <w:rPr>
          <w:rFonts w:ascii="Times New Roman" w:eastAsia="Times New Roman" w:hAnsi="Times New Roman" w:cs="Times New Roman"/>
          <w:sz w:val="24"/>
          <w:szCs w:val="24"/>
        </w:rPr>
      </w:pPr>
    </w:p>
    <w:p w:rsidR="005549FC" w:rsidRPr="005549FC" w:rsidRDefault="005549FC" w:rsidP="005549FC">
      <w:pP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Applicants are encouraged to follow the order listed below when uploading information to the Other Attachment Form:</w:t>
      </w:r>
    </w:p>
    <w:p w:rsidR="005549FC" w:rsidRPr="005549FC" w:rsidRDefault="005549FC" w:rsidP="005549FC">
      <w:pPr>
        <w:ind w:left="360"/>
        <w:rPr>
          <w:rFonts w:ascii="Times New Roman" w:eastAsia="Times New Roman" w:hAnsi="Times New Roman" w:cs="Times New Roman"/>
          <w:sz w:val="24"/>
          <w:szCs w:val="24"/>
        </w:rPr>
      </w:pPr>
    </w:p>
    <w:p w:rsidR="005549FC" w:rsidRPr="005549FC" w:rsidRDefault="005549FC" w:rsidP="005549FC">
      <w:pPr>
        <w:ind w:left="2160" w:hanging="1800"/>
        <w:rPr>
          <w:rFonts w:ascii="Times New Roman" w:eastAsia="Times New Roman" w:hAnsi="Times New Roman" w:cs="Times New Roman"/>
          <w:sz w:val="24"/>
          <w:szCs w:val="24"/>
        </w:rPr>
      </w:pPr>
      <w:r w:rsidRPr="005549FC">
        <w:rPr>
          <w:rFonts w:ascii="Times New Roman" w:eastAsia="Times New Roman" w:hAnsi="Times New Roman" w:cs="Times New Roman"/>
          <w:b/>
          <w:sz w:val="24"/>
          <w:szCs w:val="24"/>
        </w:rPr>
        <w:t>Appendix A</w:t>
      </w:r>
      <w:r w:rsidRPr="005549FC">
        <w:rPr>
          <w:rFonts w:ascii="Times New Roman" w:eastAsia="Times New Roman" w:hAnsi="Times New Roman" w:cs="Times New Roman"/>
          <w:sz w:val="24"/>
          <w:szCs w:val="24"/>
        </w:rPr>
        <w:t>:</w:t>
      </w:r>
      <w:r w:rsidRPr="005549FC">
        <w:rPr>
          <w:rFonts w:ascii="Times New Roman" w:eastAsia="Times New Roman" w:hAnsi="Times New Roman" w:cs="Times New Roman"/>
          <w:sz w:val="24"/>
          <w:szCs w:val="24"/>
        </w:rPr>
        <w:tab/>
        <w:t xml:space="preserve">GPRA Data and Implementation Grant Summary </w:t>
      </w:r>
    </w:p>
    <w:p w:rsidR="005549FC" w:rsidRPr="005549FC" w:rsidRDefault="005549FC" w:rsidP="005549FC">
      <w:pPr>
        <w:ind w:left="360"/>
        <w:rPr>
          <w:rFonts w:ascii="Times New Roman" w:eastAsia="Times New Roman" w:hAnsi="Times New Roman" w:cs="Times New Roman"/>
          <w:sz w:val="24"/>
          <w:szCs w:val="24"/>
        </w:rPr>
      </w:pPr>
    </w:p>
    <w:p w:rsidR="005549FC" w:rsidRPr="005549FC" w:rsidRDefault="005549FC" w:rsidP="005549FC">
      <w:pPr>
        <w:ind w:left="360"/>
        <w:rPr>
          <w:rFonts w:ascii="Times New Roman" w:eastAsia="Times New Roman" w:hAnsi="Times New Roman" w:cs="Times New Roman"/>
          <w:sz w:val="24"/>
          <w:szCs w:val="24"/>
        </w:rPr>
      </w:pPr>
      <w:r w:rsidRPr="005549FC">
        <w:rPr>
          <w:rFonts w:ascii="Times New Roman" w:eastAsia="Times New Roman" w:hAnsi="Times New Roman" w:cs="Times New Roman"/>
          <w:b/>
          <w:sz w:val="24"/>
          <w:szCs w:val="24"/>
        </w:rPr>
        <w:t>Appendix B</w:t>
      </w:r>
      <w:r w:rsidRPr="005549FC">
        <w:rPr>
          <w:rFonts w:ascii="Times New Roman" w:eastAsia="Times New Roman" w:hAnsi="Times New Roman" w:cs="Times New Roman"/>
          <w:sz w:val="24"/>
          <w:szCs w:val="24"/>
        </w:rPr>
        <w:t>:</w:t>
      </w:r>
      <w:r w:rsidRPr="005549FC">
        <w:rPr>
          <w:rFonts w:ascii="Times New Roman" w:eastAsia="Times New Roman" w:hAnsi="Times New Roman" w:cs="Times New Roman"/>
          <w:sz w:val="24"/>
          <w:szCs w:val="24"/>
        </w:rPr>
        <w:tab/>
        <w:t>PN Detailed Project Plan and Resumes of Key Staff</w:t>
      </w:r>
    </w:p>
    <w:p w:rsidR="005549FC" w:rsidRPr="005549FC" w:rsidRDefault="005549FC" w:rsidP="005549FC">
      <w:pPr>
        <w:ind w:left="360"/>
        <w:rPr>
          <w:rFonts w:ascii="Times New Roman" w:eastAsia="Times New Roman" w:hAnsi="Times New Roman" w:cs="Times New Roman"/>
          <w:sz w:val="24"/>
          <w:szCs w:val="24"/>
        </w:rPr>
      </w:pPr>
    </w:p>
    <w:p w:rsidR="005549FC" w:rsidRPr="005549FC" w:rsidRDefault="005549FC" w:rsidP="005549FC">
      <w:pPr>
        <w:ind w:left="360"/>
        <w:rPr>
          <w:rFonts w:ascii="Times New Roman" w:eastAsia="Times New Roman" w:hAnsi="Times New Roman" w:cs="Times New Roman"/>
          <w:sz w:val="24"/>
          <w:szCs w:val="24"/>
        </w:rPr>
      </w:pPr>
      <w:r w:rsidRPr="005549FC">
        <w:rPr>
          <w:rFonts w:ascii="Times New Roman" w:eastAsia="Times New Roman" w:hAnsi="Times New Roman" w:cs="Times New Roman"/>
          <w:b/>
          <w:sz w:val="24"/>
          <w:szCs w:val="24"/>
        </w:rPr>
        <w:t>Appendix C</w:t>
      </w:r>
      <w:r w:rsidRPr="005549FC">
        <w:rPr>
          <w:rFonts w:ascii="Times New Roman" w:eastAsia="Times New Roman" w:hAnsi="Times New Roman" w:cs="Times New Roman"/>
          <w:sz w:val="24"/>
          <w:szCs w:val="24"/>
        </w:rPr>
        <w:t>:</w:t>
      </w:r>
      <w:r w:rsidRPr="005549FC">
        <w:rPr>
          <w:rFonts w:ascii="Times New Roman" w:eastAsia="Times New Roman" w:hAnsi="Times New Roman" w:cs="Times New Roman"/>
          <w:sz w:val="24"/>
          <w:szCs w:val="24"/>
        </w:rPr>
        <w:tab/>
        <w:t xml:space="preserve">Memorandums of Understanding </w:t>
      </w:r>
    </w:p>
    <w:p w:rsidR="005549FC" w:rsidRPr="005549FC" w:rsidRDefault="005549FC" w:rsidP="005549FC">
      <w:pPr>
        <w:ind w:left="360"/>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ab/>
      </w:r>
      <w:r w:rsidRPr="005549FC">
        <w:rPr>
          <w:rFonts w:ascii="Times New Roman" w:eastAsia="Times New Roman" w:hAnsi="Times New Roman" w:cs="Times New Roman"/>
          <w:sz w:val="24"/>
          <w:szCs w:val="24"/>
        </w:rPr>
        <w:tab/>
      </w:r>
      <w:r w:rsidRPr="005549FC">
        <w:rPr>
          <w:rFonts w:ascii="Times New Roman" w:eastAsia="Times New Roman" w:hAnsi="Times New Roman" w:cs="Times New Roman"/>
          <w:sz w:val="24"/>
          <w:szCs w:val="24"/>
        </w:rPr>
        <w:tab/>
      </w:r>
      <w:r w:rsidRPr="005549FC">
        <w:rPr>
          <w:rFonts w:ascii="Times New Roman" w:eastAsia="Times New Roman" w:hAnsi="Times New Roman" w:cs="Times New Roman"/>
          <w:sz w:val="24"/>
          <w:szCs w:val="24"/>
        </w:rPr>
        <w:tab/>
      </w:r>
      <w:r w:rsidRPr="005549FC">
        <w:rPr>
          <w:rFonts w:ascii="Times New Roman" w:eastAsia="Times New Roman" w:hAnsi="Times New Roman" w:cs="Times New Roman"/>
          <w:sz w:val="24"/>
          <w:szCs w:val="24"/>
        </w:rPr>
        <w:tab/>
      </w:r>
    </w:p>
    <w:p w:rsidR="005549FC" w:rsidRPr="005549FC" w:rsidRDefault="005549FC" w:rsidP="005549FC">
      <w:pPr>
        <w:ind w:left="2160" w:hanging="1800"/>
        <w:rPr>
          <w:rFonts w:ascii="Times New Roman" w:eastAsia="Times New Roman" w:hAnsi="Times New Roman" w:cs="Times New Roman"/>
          <w:sz w:val="24"/>
          <w:szCs w:val="24"/>
        </w:rPr>
      </w:pPr>
      <w:r w:rsidRPr="005549FC">
        <w:rPr>
          <w:rFonts w:ascii="Times New Roman" w:eastAsia="Times New Roman" w:hAnsi="Times New Roman" w:cs="Times New Roman"/>
          <w:b/>
          <w:sz w:val="24"/>
          <w:szCs w:val="24"/>
        </w:rPr>
        <w:t>Appendix D</w:t>
      </w:r>
      <w:r w:rsidRPr="005549FC">
        <w:rPr>
          <w:rFonts w:ascii="Times New Roman" w:eastAsia="Times New Roman" w:hAnsi="Times New Roman" w:cs="Times New Roman"/>
          <w:sz w:val="24"/>
          <w:szCs w:val="24"/>
        </w:rPr>
        <w:t>:</w:t>
      </w:r>
      <w:r w:rsidRPr="005549FC">
        <w:rPr>
          <w:rFonts w:ascii="Times New Roman" w:eastAsia="Times New Roman" w:hAnsi="Times New Roman" w:cs="Times New Roman"/>
          <w:sz w:val="24"/>
          <w:szCs w:val="24"/>
        </w:rPr>
        <w:tab/>
        <w:t>Budget Summary and Budget Narrative</w:t>
      </w:r>
    </w:p>
    <w:p w:rsidR="005549FC" w:rsidRPr="005549FC" w:rsidRDefault="005549FC" w:rsidP="005549FC">
      <w:pPr>
        <w:rPr>
          <w:rFonts w:ascii="Times New Roman" w:eastAsia="Times New Roman" w:hAnsi="Times New Roman" w:cs="Times New Roman"/>
          <w:sz w:val="24"/>
          <w:szCs w:val="24"/>
        </w:rPr>
      </w:pPr>
    </w:p>
    <w:p w:rsidR="005549FC" w:rsidRPr="005549FC" w:rsidRDefault="005549FC" w:rsidP="005549FC">
      <w:pPr>
        <w:ind w:left="360"/>
        <w:rPr>
          <w:rFonts w:ascii="Times New Roman" w:eastAsia="Times New Roman" w:hAnsi="Times New Roman" w:cs="Times New Roman"/>
          <w:sz w:val="24"/>
          <w:szCs w:val="24"/>
        </w:rPr>
      </w:pPr>
      <w:r w:rsidRPr="005549FC">
        <w:rPr>
          <w:rFonts w:ascii="Times New Roman" w:eastAsia="Times New Roman" w:hAnsi="Times New Roman" w:cs="Times New Roman"/>
          <w:b/>
          <w:sz w:val="24"/>
          <w:szCs w:val="24"/>
        </w:rPr>
        <w:t>Appendix E</w:t>
      </w:r>
      <w:r w:rsidRPr="005549FC">
        <w:rPr>
          <w:rFonts w:ascii="Times New Roman" w:eastAsia="Times New Roman" w:hAnsi="Times New Roman" w:cs="Times New Roman"/>
          <w:sz w:val="24"/>
          <w:szCs w:val="24"/>
        </w:rPr>
        <w:t>:</w:t>
      </w:r>
      <w:r w:rsidRPr="005549FC">
        <w:rPr>
          <w:rFonts w:ascii="Times New Roman" w:eastAsia="Times New Roman" w:hAnsi="Times New Roman" w:cs="Times New Roman"/>
          <w:sz w:val="24"/>
          <w:szCs w:val="24"/>
        </w:rPr>
        <w:tab/>
        <w:t>Demonstration of PN Match Commitments</w:t>
      </w:r>
    </w:p>
    <w:p w:rsidR="005549FC" w:rsidRPr="005549FC" w:rsidRDefault="005549FC" w:rsidP="005549FC">
      <w:pPr>
        <w:ind w:left="360"/>
        <w:rPr>
          <w:rFonts w:ascii="Times New Roman" w:eastAsia="Times New Roman" w:hAnsi="Times New Roman" w:cs="Times New Roman"/>
          <w:sz w:val="24"/>
          <w:szCs w:val="24"/>
        </w:rPr>
      </w:pPr>
    </w:p>
    <w:p w:rsidR="003F7043" w:rsidRDefault="005549FC" w:rsidP="003F7043">
      <w:pPr>
        <w:ind w:left="360"/>
        <w:rPr>
          <w:rFonts w:ascii="Times New Roman" w:hAnsi="Times New Roman" w:cs="Times New Roman"/>
          <w:sz w:val="24"/>
          <w:szCs w:val="24"/>
        </w:rPr>
      </w:pPr>
      <w:r w:rsidRPr="005549FC">
        <w:rPr>
          <w:rFonts w:ascii="Times New Roman" w:hAnsi="Times New Roman" w:cs="Times New Roman"/>
          <w:b/>
          <w:sz w:val="24"/>
          <w:szCs w:val="24"/>
        </w:rPr>
        <w:t>Appendix F:</w:t>
      </w:r>
      <w:r w:rsidRPr="005549FC">
        <w:rPr>
          <w:rFonts w:ascii="Times New Roman" w:hAnsi="Times New Roman" w:cs="Times New Roman"/>
          <w:sz w:val="24"/>
          <w:szCs w:val="24"/>
        </w:rPr>
        <w:t xml:space="preserve">        </w:t>
      </w:r>
      <w:r w:rsidR="003F7043">
        <w:rPr>
          <w:rFonts w:ascii="Times New Roman" w:hAnsi="Times New Roman" w:cs="Times New Roman"/>
          <w:sz w:val="24"/>
          <w:szCs w:val="24"/>
        </w:rPr>
        <w:t>T</w:t>
      </w:r>
      <w:r w:rsidRPr="005549FC">
        <w:rPr>
          <w:rFonts w:ascii="Times New Roman" w:hAnsi="Times New Roman" w:cs="Times New Roman"/>
          <w:sz w:val="24"/>
          <w:szCs w:val="24"/>
        </w:rPr>
        <w:t xml:space="preserve">he standard forms used for the Promise Neighborhoods </w:t>
      </w:r>
      <w:r w:rsidR="003F7043">
        <w:rPr>
          <w:rFonts w:ascii="Times New Roman" w:hAnsi="Times New Roman" w:cs="Times New Roman"/>
          <w:sz w:val="24"/>
          <w:szCs w:val="24"/>
        </w:rPr>
        <w:t>E</w:t>
      </w:r>
      <w:r w:rsidRPr="005549FC">
        <w:rPr>
          <w:rFonts w:ascii="Times New Roman" w:hAnsi="Times New Roman" w:cs="Times New Roman"/>
          <w:sz w:val="24"/>
          <w:szCs w:val="24"/>
        </w:rPr>
        <w:t xml:space="preserve">xtension grant </w:t>
      </w:r>
    </w:p>
    <w:p w:rsidR="005549FC" w:rsidRPr="005549FC" w:rsidRDefault="003F7043" w:rsidP="005549FC">
      <w:pPr>
        <w:ind w:left="360"/>
        <w:rPr>
          <w:rFonts w:ascii="Times New Roman" w:eastAsia="Calibri"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549FC" w:rsidRPr="005549FC">
        <w:rPr>
          <w:rFonts w:ascii="Times New Roman" w:hAnsi="Times New Roman" w:cs="Times New Roman"/>
          <w:sz w:val="24"/>
          <w:szCs w:val="24"/>
        </w:rPr>
        <w:t>competition are:</w:t>
      </w:r>
    </w:p>
    <w:p w:rsidR="005549FC" w:rsidRPr="005549FC" w:rsidRDefault="005549FC" w:rsidP="005549FC">
      <w:pPr>
        <w:widowControl/>
        <w:numPr>
          <w:ilvl w:val="0"/>
          <w:numId w:val="3"/>
        </w:numPr>
        <w:autoSpaceDE/>
        <w:autoSpaceDN/>
        <w:spacing w:after="160" w:line="256" w:lineRule="auto"/>
        <w:contextualSpacing/>
        <w:rPr>
          <w:rFonts w:ascii="Times New Roman" w:hAnsi="Times New Roman" w:cs="Times New Roman"/>
          <w:sz w:val="24"/>
          <w:szCs w:val="24"/>
        </w:rPr>
      </w:pPr>
      <w:r w:rsidRPr="005549FC">
        <w:rPr>
          <w:rFonts w:ascii="Times New Roman" w:hAnsi="Times New Roman" w:cs="Times New Roman"/>
          <w:sz w:val="24"/>
          <w:szCs w:val="24"/>
        </w:rPr>
        <w:t>Application for Federal Assistance (SF424 and Supporting Documents)</w:t>
      </w:r>
    </w:p>
    <w:p w:rsidR="005549FC" w:rsidRPr="005549FC" w:rsidRDefault="005549FC" w:rsidP="005549FC">
      <w:pPr>
        <w:widowControl/>
        <w:numPr>
          <w:ilvl w:val="0"/>
          <w:numId w:val="3"/>
        </w:numPr>
        <w:autoSpaceDE/>
        <w:autoSpaceDN/>
        <w:spacing w:after="160" w:line="256" w:lineRule="auto"/>
        <w:contextualSpacing/>
        <w:rPr>
          <w:rFonts w:ascii="Times New Roman" w:hAnsi="Times New Roman" w:cs="Times New Roman"/>
          <w:sz w:val="24"/>
          <w:szCs w:val="24"/>
        </w:rPr>
      </w:pPr>
      <w:r w:rsidRPr="005549FC">
        <w:rPr>
          <w:rFonts w:ascii="Times New Roman" w:hAnsi="Times New Roman" w:cs="Times New Roman"/>
          <w:sz w:val="24"/>
          <w:szCs w:val="24"/>
        </w:rPr>
        <w:t>ED Supplement to the SF424</w:t>
      </w:r>
    </w:p>
    <w:p w:rsidR="005549FC" w:rsidRPr="005549FC" w:rsidRDefault="005549FC" w:rsidP="005549FC">
      <w:pPr>
        <w:widowControl/>
        <w:numPr>
          <w:ilvl w:val="0"/>
          <w:numId w:val="3"/>
        </w:numPr>
        <w:autoSpaceDE/>
        <w:autoSpaceDN/>
        <w:spacing w:after="160" w:line="256" w:lineRule="auto"/>
        <w:contextualSpacing/>
        <w:rPr>
          <w:rFonts w:ascii="Times New Roman" w:hAnsi="Times New Roman" w:cs="Times New Roman"/>
          <w:sz w:val="24"/>
          <w:szCs w:val="24"/>
        </w:rPr>
      </w:pPr>
      <w:r w:rsidRPr="005549FC">
        <w:rPr>
          <w:rFonts w:ascii="Times New Roman" w:hAnsi="Times New Roman" w:cs="Times New Roman"/>
          <w:sz w:val="24"/>
          <w:szCs w:val="24"/>
        </w:rPr>
        <w:t>Standard Assurances for Non-Construction Programs (SF424B)</w:t>
      </w:r>
    </w:p>
    <w:p w:rsidR="005549FC" w:rsidRPr="005549FC" w:rsidRDefault="005549FC" w:rsidP="005549FC">
      <w:pPr>
        <w:widowControl/>
        <w:numPr>
          <w:ilvl w:val="0"/>
          <w:numId w:val="3"/>
        </w:numPr>
        <w:autoSpaceDE/>
        <w:autoSpaceDN/>
        <w:spacing w:after="160" w:line="256" w:lineRule="auto"/>
        <w:contextualSpacing/>
        <w:rPr>
          <w:rFonts w:ascii="Times New Roman" w:hAnsi="Times New Roman" w:cs="Times New Roman"/>
          <w:sz w:val="24"/>
          <w:szCs w:val="24"/>
        </w:rPr>
      </w:pPr>
      <w:r w:rsidRPr="005549FC">
        <w:rPr>
          <w:rFonts w:ascii="Times New Roman" w:hAnsi="Times New Roman" w:cs="Times New Roman"/>
          <w:sz w:val="24"/>
          <w:szCs w:val="24"/>
        </w:rPr>
        <w:t>Grants.gov Lobbying Form (one of the lobbying forms, the one that fits your situation, is required.  The forms are listed optional on Grants.gov to avoid submission errors when only one is submitted.)</w:t>
      </w:r>
    </w:p>
    <w:p w:rsidR="005549FC" w:rsidRPr="005549FC" w:rsidRDefault="005549FC" w:rsidP="005549FC">
      <w:pPr>
        <w:widowControl/>
        <w:numPr>
          <w:ilvl w:val="0"/>
          <w:numId w:val="3"/>
        </w:numPr>
        <w:autoSpaceDE/>
        <w:autoSpaceDN/>
        <w:spacing w:after="160" w:line="256" w:lineRule="auto"/>
        <w:contextualSpacing/>
        <w:rPr>
          <w:rFonts w:ascii="Times New Roman" w:hAnsi="Times New Roman" w:cs="Times New Roman"/>
          <w:sz w:val="24"/>
          <w:szCs w:val="24"/>
        </w:rPr>
      </w:pPr>
      <w:r w:rsidRPr="005549FC">
        <w:rPr>
          <w:rFonts w:ascii="Times New Roman" w:hAnsi="Times New Roman" w:cs="Times New Roman"/>
          <w:sz w:val="24"/>
          <w:szCs w:val="24"/>
        </w:rPr>
        <w:t>Lobbying Disclosure Form (SF LLL) and Instructions</w:t>
      </w:r>
    </w:p>
    <w:p w:rsidR="005549FC" w:rsidRPr="005549FC" w:rsidRDefault="005549FC" w:rsidP="005549FC">
      <w:pPr>
        <w:widowControl/>
        <w:numPr>
          <w:ilvl w:val="0"/>
          <w:numId w:val="3"/>
        </w:numPr>
        <w:autoSpaceDE/>
        <w:autoSpaceDN/>
        <w:spacing w:after="160" w:line="256" w:lineRule="auto"/>
        <w:contextualSpacing/>
        <w:rPr>
          <w:rFonts w:ascii="Times New Roman" w:hAnsi="Times New Roman" w:cs="Times New Roman"/>
          <w:sz w:val="24"/>
          <w:szCs w:val="24"/>
        </w:rPr>
      </w:pPr>
      <w:r w:rsidRPr="005549FC">
        <w:rPr>
          <w:rFonts w:ascii="Times New Roman" w:hAnsi="Times New Roman" w:cs="Times New Roman"/>
          <w:sz w:val="24"/>
          <w:szCs w:val="24"/>
        </w:rPr>
        <w:t>General Education Provisions Act (GEPA) Requirements – Section 427</w:t>
      </w:r>
    </w:p>
    <w:p w:rsidR="005549FC" w:rsidRPr="005549FC" w:rsidRDefault="005549FC" w:rsidP="005549FC">
      <w:pPr>
        <w:adjustRightInd w:val="0"/>
        <w:rPr>
          <w:rFonts w:ascii="Times New Roman" w:eastAsia="Times New Roman" w:hAnsi="Times New Roman" w:cs="Times New Roman"/>
          <w:sz w:val="24"/>
          <w:szCs w:val="24"/>
        </w:rPr>
      </w:pPr>
    </w:p>
    <w:p w:rsidR="005549FC" w:rsidRPr="005549FC" w:rsidRDefault="005549FC" w:rsidP="005549FC">
      <w:pPr>
        <w:adjustRightInd w:val="0"/>
        <w:rPr>
          <w:rFonts w:ascii="Times New Roman" w:eastAsia="Times New Roman" w:hAnsi="Times New Roman" w:cs="Times New Roman"/>
          <w:sz w:val="24"/>
          <w:szCs w:val="24"/>
        </w:rPr>
      </w:pPr>
      <w:r w:rsidRPr="005549FC">
        <w:rPr>
          <w:rFonts w:ascii="Times New Roman" w:eastAsia="Times New Roman" w:hAnsi="Times New Roman" w:cs="Times New Roman"/>
          <w:b/>
          <w:bCs/>
          <w:sz w:val="24"/>
          <w:szCs w:val="24"/>
        </w:rPr>
        <w:t>NOTE</w:t>
      </w:r>
      <w:r w:rsidRPr="005549FC">
        <w:rPr>
          <w:rFonts w:ascii="Times New Roman" w:eastAsia="Times New Roman" w:hAnsi="Times New Roman" w:cs="Times New Roman"/>
          <w:sz w:val="24"/>
          <w:szCs w:val="24"/>
        </w:rPr>
        <w:t>: If an applicant has multiple documents to be attached to one of the above narrative sections (except for Other Attachments), it is recommended that the applicant merge them into one .PDF file and upload them to the appropriate narrative.</w:t>
      </w:r>
    </w:p>
    <w:p w:rsidR="005549FC" w:rsidRPr="005549FC" w:rsidRDefault="005549FC" w:rsidP="005549FC">
      <w:pPr>
        <w:rPr>
          <w:rFonts w:ascii="Times New Roman" w:eastAsia="Times New Roman" w:hAnsi="Times New Roman" w:cs="Times New Roman"/>
          <w:sz w:val="24"/>
          <w:szCs w:val="24"/>
        </w:rPr>
      </w:pPr>
    </w:p>
    <w:p w:rsidR="005549FC" w:rsidRPr="005549FC" w:rsidRDefault="005549FC" w:rsidP="005549FC">
      <w:pPr>
        <w:rPr>
          <w:rFonts w:ascii="Times New Roman" w:eastAsia="Times New Roman" w:hAnsi="Times New Roman" w:cs="Times New Roman"/>
          <w:color w:val="5A5A5A"/>
          <w:sz w:val="24"/>
          <w:szCs w:val="24"/>
          <w:lang w:bidi="en-US"/>
        </w:rPr>
      </w:pPr>
    </w:p>
    <w:p w:rsidR="005549FC" w:rsidRPr="005549FC" w:rsidRDefault="005549FC" w:rsidP="005549FC">
      <w:pPr>
        <w:rPr>
          <w:rFonts w:ascii="Times New Roman" w:eastAsia="Times New Roman" w:hAnsi="Times New Roman" w:cs="Times New Roman"/>
          <w:color w:val="5A5A5A"/>
          <w:sz w:val="24"/>
          <w:szCs w:val="24"/>
          <w:lang w:bidi="en-US"/>
        </w:rPr>
      </w:pPr>
    </w:p>
    <w:p w:rsidR="005549FC" w:rsidRPr="005549FC" w:rsidRDefault="005549FC" w:rsidP="005549FC">
      <w:pPr>
        <w:rPr>
          <w:rFonts w:ascii="Times New Roman" w:eastAsia="Times New Roman" w:hAnsi="Times New Roman" w:cs="Times New Roman"/>
          <w:color w:val="5A5A5A"/>
          <w:sz w:val="24"/>
          <w:szCs w:val="24"/>
          <w:lang w:bidi="en-US"/>
        </w:rPr>
      </w:pPr>
    </w:p>
    <w:p w:rsidR="005549FC" w:rsidRDefault="005549FC" w:rsidP="005549FC">
      <w:pPr>
        <w:rPr>
          <w:rFonts w:eastAsia="Times New Roman"/>
          <w:color w:val="5A5A5A"/>
          <w:lang w:bidi="en-US"/>
        </w:rPr>
      </w:pPr>
      <w:r>
        <w:rPr>
          <w:rFonts w:eastAsia="Times New Roman"/>
          <w:color w:val="5A5A5A"/>
          <w:lang w:bidi="en-US"/>
        </w:rPr>
        <w:br w:type="page"/>
      </w:r>
    </w:p>
    <w:p w:rsidR="005549FC" w:rsidRPr="005549FC" w:rsidRDefault="005549FC" w:rsidP="005549FC">
      <w:pPr>
        <w:pStyle w:val="Heading1"/>
        <w:rPr>
          <w:rFonts w:ascii="Times New Roman" w:eastAsia="Times New Roman" w:hAnsi="Times New Roman" w:cs="Times New Roman"/>
          <w:b/>
          <w:sz w:val="28"/>
          <w:szCs w:val="28"/>
          <w:lang w:bidi="en-US"/>
        </w:rPr>
      </w:pPr>
      <w:bookmarkStart w:id="4" w:name="_Toc512527504"/>
      <w:r w:rsidRPr="005549FC">
        <w:rPr>
          <w:rFonts w:ascii="Times New Roman" w:hAnsi="Times New Roman" w:cs="Times New Roman"/>
          <w:b/>
          <w:sz w:val="28"/>
          <w:szCs w:val="28"/>
          <w:lang w:bidi="en-US"/>
        </w:rPr>
        <w:lastRenderedPageBreak/>
        <w:t>III. SUGGESTED POINT RANGES TO SCORE APPLICATIONS</w:t>
      </w:r>
      <w:bookmarkEnd w:id="4"/>
      <w:r w:rsidRPr="005549FC">
        <w:rPr>
          <w:rFonts w:ascii="Times New Roman" w:eastAsia="Times New Roman" w:hAnsi="Times New Roman" w:cs="Times New Roman"/>
          <w:b/>
          <w:sz w:val="28"/>
          <w:szCs w:val="28"/>
          <w:lang w:bidi="en-US"/>
        </w:rPr>
        <w:t xml:space="preserve">      </w:t>
      </w:r>
    </w:p>
    <w:p w:rsidR="005549FC" w:rsidRPr="005549FC" w:rsidRDefault="005549FC" w:rsidP="005549FC">
      <w:pPr>
        <w:rPr>
          <w:rFonts w:ascii="Times New Roman" w:eastAsia="Times New Roman" w:hAnsi="Times New Roman" w:cs="Times New Roman"/>
          <w:sz w:val="24"/>
          <w:szCs w:val="24"/>
          <w:lang w:bidi="en-US"/>
        </w:rPr>
      </w:pPr>
    </w:p>
    <w:p w:rsidR="005549FC" w:rsidRPr="005549FC" w:rsidRDefault="005549FC" w:rsidP="005549FC">
      <w:pPr>
        <w:rPr>
          <w:rFonts w:ascii="Times New Roman" w:eastAsia="Times New Roman" w:hAnsi="Times New Roman" w:cs="Times New Roman"/>
          <w:sz w:val="24"/>
          <w:szCs w:val="24"/>
          <w:lang w:bidi="en-US"/>
        </w:rPr>
      </w:pPr>
    </w:p>
    <w:p w:rsidR="005549FC" w:rsidRPr="005549FC" w:rsidRDefault="005549FC" w:rsidP="005549FC">
      <w:pP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 xml:space="preserve">All applicants are required to respond to each of the selection criteria in the notice.   Scores assigned by peer reviewers indicate how well or poorly the applicant responded to a selection criterion and its specific factors.  Shown below are </w:t>
      </w:r>
      <w:r w:rsidRPr="005549FC">
        <w:rPr>
          <w:rFonts w:ascii="Times New Roman" w:eastAsia="Times New Roman" w:hAnsi="Times New Roman" w:cs="Times New Roman"/>
          <w:b/>
          <w:bCs/>
          <w:i/>
          <w:iCs/>
          <w:sz w:val="24"/>
          <w:szCs w:val="24"/>
        </w:rPr>
        <w:t>suggested</w:t>
      </w:r>
      <w:r w:rsidRPr="005549FC">
        <w:rPr>
          <w:rFonts w:ascii="Times New Roman" w:eastAsia="Times New Roman" w:hAnsi="Times New Roman" w:cs="Times New Roman"/>
          <w:sz w:val="24"/>
          <w:szCs w:val="24"/>
        </w:rPr>
        <w:t xml:space="preserve"> point ranges that will be provided to peer reviewers to assist in the reviewing and scoring of applicant responses to each selection criterion and its specific factors.  While this is not an official or binding rubric, the suggested point ranges may help applicants self</w:t>
      </w:r>
      <w:r>
        <w:rPr>
          <w:rFonts w:ascii="Times New Roman" w:eastAsia="Times New Roman" w:hAnsi="Times New Roman" w:cs="Times New Roman"/>
          <w:sz w:val="24"/>
          <w:szCs w:val="24"/>
        </w:rPr>
        <w:t>-</w:t>
      </w:r>
      <w:r w:rsidRPr="005549FC">
        <w:rPr>
          <w:rFonts w:ascii="Times New Roman" w:eastAsia="Times New Roman" w:hAnsi="Times New Roman" w:cs="Times New Roman"/>
          <w:sz w:val="24"/>
          <w:szCs w:val="24"/>
        </w:rPr>
        <w:t>assess before submitting an application.</w:t>
      </w:r>
    </w:p>
    <w:p w:rsidR="005549FC" w:rsidRPr="005549FC" w:rsidRDefault="005549FC" w:rsidP="005549FC">
      <w:pPr>
        <w:rPr>
          <w:rFonts w:ascii="Times New Roman" w:eastAsia="Times New Roman" w:hAnsi="Times New Roman" w:cs="Times New Roman"/>
          <w:sz w:val="24"/>
          <w:szCs w:val="24"/>
        </w:rPr>
      </w:pPr>
    </w:p>
    <w:p w:rsidR="005549FC" w:rsidRPr="005549FC" w:rsidRDefault="005549FC" w:rsidP="005549FC">
      <w:pPr>
        <w:rPr>
          <w:rFonts w:ascii="Times New Roman" w:eastAsia="Times New Roman" w:hAnsi="Times New Roman" w:cs="Times New Roman"/>
          <w:sz w:val="24"/>
          <w:szCs w:val="24"/>
        </w:rPr>
      </w:pPr>
    </w:p>
    <w:p w:rsidR="005549FC" w:rsidRPr="005549FC" w:rsidRDefault="005549FC" w:rsidP="005549FC">
      <w:pPr>
        <w:rPr>
          <w:rFonts w:ascii="Times New Roman" w:eastAsia="Times New Roman" w:hAnsi="Times New Roman" w:cs="Times New Roman"/>
          <w:b/>
          <w:sz w:val="24"/>
          <w:szCs w:val="24"/>
        </w:rPr>
      </w:pPr>
      <w:r w:rsidRPr="005549FC">
        <w:rPr>
          <w:rFonts w:ascii="Times New Roman" w:eastAsia="Times New Roman" w:hAnsi="Times New Roman" w:cs="Times New Roman"/>
          <w:b/>
          <w:sz w:val="24"/>
          <w:szCs w:val="24"/>
        </w:rPr>
        <w:t>TABLE 1.</w:t>
      </w:r>
    </w:p>
    <w:p w:rsidR="005549FC" w:rsidRPr="005549FC" w:rsidRDefault="005549FC" w:rsidP="005549FC">
      <w:pPr>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99"/>
        <w:gridCol w:w="1838"/>
        <w:gridCol w:w="1973"/>
        <w:gridCol w:w="1771"/>
        <w:gridCol w:w="1707"/>
      </w:tblGrid>
      <w:tr w:rsidR="005549FC" w:rsidRPr="005549FC" w:rsidTr="00A772A9">
        <w:trPr>
          <w:trHeight w:val="257"/>
        </w:trPr>
        <w:tc>
          <w:tcPr>
            <w:tcW w:w="1316" w:type="dxa"/>
            <w:vMerge w:val="restart"/>
            <w:tcBorders>
              <w:top w:val="single" w:sz="4" w:space="0" w:color="auto"/>
              <w:left w:val="single" w:sz="4" w:space="0" w:color="auto"/>
              <w:bottom w:val="single" w:sz="4" w:space="0" w:color="auto"/>
              <w:right w:val="single" w:sz="4" w:space="0" w:color="auto"/>
            </w:tcBorders>
            <w:shd w:val="clear" w:color="auto" w:fill="D9D9D9"/>
            <w:hideMark/>
          </w:tcPr>
          <w:p w:rsidR="005549FC" w:rsidRPr="005549FC" w:rsidRDefault="005549FC" w:rsidP="00A772A9">
            <w:pPr>
              <w:jc w:val="center"/>
              <w:rPr>
                <w:rFonts w:ascii="Times New Roman" w:eastAsia="Times New Roman" w:hAnsi="Times New Roman" w:cs="Times New Roman"/>
                <w:b/>
                <w:sz w:val="24"/>
                <w:szCs w:val="24"/>
              </w:rPr>
            </w:pPr>
            <w:r w:rsidRPr="005549FC">
              <w:rPr>
                <w:rFonts w:ascii="Times New Roman" w:eastAsia="Times New Roman" w:hAnsi="Times New Roman" w:cs="Times New Roman"/>
                <w:b/>
                <w:sz w:val="24"/>
                <w:szCs w:val="24"/>
              </w:rPr>
              <w:t>Maximum Point Value</w:t>
            </w:r>
          </w:p>
        </w:tc>
        <w:tc>
          <w:tcPr>
            <w:tcW w:w="9700" w:type="dxa"/>
            <w:gridSpan w:val="5"/>
            <w:tcBorders>
              <w:top w:val="single" w:sz="4" w:space="0" w:color="auto"/>
              <w:left w:val="single" w:sz="4" w:space="0" w:color="auto"/>
              <w:bottom w:val="single" w:sz="4" w:space="0" w:color="auto"/>
              <w:right w:val="single" w:sz="4" w:space="0" w:color="auto"/>
            </w:tcBorders>
            <w:shd w:val="clear" w:color="auto" w:fill="D9D9D9"/>
            <w:hideMark/>
          </w:tcPr>
          <w:p w:rsidR="005549FC" w:rsidRPr="005549FC" w:rsidRDefault="005549FC" w:rsidP="00A772A9">
            <w:pPr>
              <w:jc w:val="center"/>
              <w:rPr>
                <w:rFonts w:ascii="Times New Roman" w:eastAsia="Times New Roman" w:hAnsi="Times New Roman" w:cs="Times New Roman"/>
                <w:b/>
                <w:sz w:val="24"/>
                <w:szCs w:val="24"/>
              </w:rPr>
            </w:pPr>
            <w:r w:rsidRPr="005549FC">
              <w:rPr>
                <w:rFonts w:ascii="Times New Roman" w:eastAsia="Times New Roman" w:hAnsi="Times New Roman" w:cs="Times New Roman"/>
                <w:b/>
                <w:sz w:val="24"/>
                <w:szCs w:val="24"/>
              </w:rPr>
              <w:t>Quality of Applicants Response</w:t>
            </w:r>
          </w:p>
        </w:tc>
      </w:tr>
      <w:tr w:rsidR="005549FC" w:rsidRPr="005549FC" w:rsidTr="00A772A9">
        <w:trPr>
          <w:trHeight w:val="1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549FC" w:rsidRPr="005549FC" w:rsidRDefault="005549FC" w:rsidP="00A772A9">
            <w:pPr>
              <w:rPr>
                <w:rFonts w:ascii="Times New Roman" w:eastAsia="Times New Roman" w:hAnsi="Times New Roman" w:cs="Times New Roman"/>
                <w:b/>
                <w:sz w:val="24"/>
                <w:szCs w:val="24"/>
              </w:rPr>
            </w:pPr>
          </w:p>
        </w:tc>
        <w:tc>
          <w:tcPr>
            <w:tcW w:w="1852" w:type="dxa"/>
            <w:tcBorders>
              <w:top w:val="single" w:sz="4" w:space="0" w:color="auto"/>
              <w:left w:val="single" w:sz="4" w:space="0" w:color="auto"/>
              <w:bottom w:val="single" w:sz="4" w:space="0" w:color="auto"/>
              <w:right w:val="single" w:sz="4" w:space="0" w:color="auto"/>
            </w:tcBorders>
            <w:shd w:val="clear" w:color="auto" w:fill="D9D9D9"/>
            <w:hideMark/>
          </w:tcPr>
          <w:p w:rsidR="005549FC" w:rsidRPr="005549FC" w:rsidRDefault="005549FC" w:rsidP="00A772A9">
            <w:pPr>
              <w:jc w:val="center"/>
              <w:rPr>
                <w:rFonts w:ascii="Times New Roman" w:eastAsia="Times New Roman" w:hAnsi="Times New Roman" w:cs="Times New Roman"/>
                <w:b/>
                <w:sz w:val="24"/>
                <w:szCs w:val="24"/>
              </w:rPr>
            </w:pPr>
            <w:r w:rsidRPr="005549FC">
              <w:rPr>
                <w:rFonts w:ascii="Times New Roman" w:eastAsia="Times New Roman" w:hAnsi="Times New Roman" w:cs="Times New Roman"/>
                <w:b/>
                <w:sz w:val="24"/>
                <w:szCs w:val="24"/>
              </w:rPr>
              <w:t>Selection Criterion factors  is not addressed</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rsidR="005549FC" w:rsidRPr="005549FC" w:rsidRDefault="005549FC" w:rsidP="00A772A9">
            <w:pPr>
              <w:jc w:val="center"/>
              <w:rPr>
                <w:rFonts w:ascii="Times New Roman" w:eastAsia="Times New Roman" w:hAnsi="Times New Roman" w:cs="Times New Roman"/>
                <w:b/>
                <w:sz w:val="24"/>
                <w:szCs w:val="24"/>
              </w:rPr>
            </w:pPr>
            <w:r w:rsidRPr="005549FC">
              <w:rPr>
                <w:rFonts w:ascii="Times New Roman" w:eastAsia="Times New Roman" w:hAnsi="Times New Roman" w:cs="Times New Roman"/>
                <w:b/>
                <w:sz w:val="24"/>
                <w:szCs w:val="24"/>
              </w:rPr>
              <w:t xml:space="preserve">Selection criterion factor is poorly developed </w:t>
            </w:r>
            <w:r w:rsidRPr="005549FC">
              <w:rPr>
                <w:rFonts w:ascii="Times New Roman" w:eastAsia="Times New Roman" w:hAnsi="Times New Roman" w:cs="Times New Roman"/>
                <w:sz w:val="24"/>
                <w:szCs w:val="24"/>
              </w:rPr>
              <w:t>(major weaknesses)</w:t>
            </w:r>
          </w:p>
        </w:tc>
        <w:tc>
          <w:tcPr>
            <w:tcW w:w="2160" w:type="dxa"/>
            <w:tcBorders>
              <w:top w:val="single" w:sz="4" w:space="0" w:color="auto"/>
              <w:left w:val="single" w:sz="4" w:space="0" w:color="auto"/>
              <w:bottom w:val="single" w:sz="4" w:space="0" w:color="auto"/>
              <w:right w:val="single" w:sz="4" w:space="0" w:color="auto"/>
            </w:tcBorders>
            <w:shd w:val="clear" w:color="auto" w:fill="D9D9D9"/>
            <w:hideMark/>
          </w:tcPr>
          <w:p w:rsidR="005549FC" w:rsidRPr="005549FC" w:rsidRDefault="005549FC" w:rsidP="00A772A9">
            <w:pPr>
              <w:jc w:val="center"/>
              <w:rPr>
                <w:rFonts w:ascii="Times New Roman" w:eastAsia="Times New Roman" w:hAnsi="Times New Roman" w:cs="Times New Roman"/>
                <w:b/>
                <w:sz w:val="24"/>
                <w:szCs w:val="24"/>
              </w:rPr>
            </w:pPr>
            <w:r w:rsidRPr="005549FC">
              <w:rPr>
                <w:rFonts w:ascii="Times New Roman" w:eastAsia="Times New Roman" w:hAnsi="Times New Roman" w:cs="Times New Roman"/>
                <w:b/>
                <w:sz w:val="24"/>
                <w:szCs w:val="24"/>
              </w:rPr>
              <w:t xml:space="preserve">Selection criterion factor is adequately developed </w:t>
            </w:r>
            <w:r w:rsidRPr="005549FC">
              <w:rPr>
                <w:rFonts w:ascii="Times New Roman" w:eastAsia="Times New Roman" w:hAnsi="Times New Roman" w:cs="Times New Roman"/>
                <w:sz w:val="24"/>
                <w:szCs w:val="24"/>
              </w:rPr>
              <w:t>(some weaknesses)</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rsidR="005549FC" w:rsidRPr="005549FC" w:rsidRDefault="005549FC" w:rsidP="00A772A9">
            <w:pPr>
              <w:jc w:val="center"/>
              <w:rPr>
                <w:rFonts w:ascii="Times New Roman" w:eastAsia="Times New Roman" w:hAnsi="Times New Roman" w:cs="Times New Roman"/>
                <w:b/>
                <w:sz w:val="24"/>
                <w:szCs w:val="24"/>
              </w:rPr>
            </w:pPr>
            <w:r w:rsidRPr="005549FC">
              <w:rPr>
                <w:rFonts w:ascii="Times New Roman" w:eastAsia="Times New Roman" w:hAnsi="Times New Roman" w:cs="Times New Roman"/>
                <w:b/>
                <w:sz w:val="24"/>
                <w:szCs w:val="24"/>
              </w:rPr>
              <w:t xml:space="preserve">Selection criterion factor  is strongly developed </w:t>
            </w:r>
            <w:r w:rsidRPr="005549FC">
              <w:rPr>
                <w:rFonts w:ascii="Times New Roman" w:eastAsia="Times New Roman" w:hAnsi="Times New Roman" w:cs="Times New Roman"/>
                <w:sz w:val="24"/>
                <w:szCs w:val="24"/>
              </w:rPr>
              <w:t>(minor weaknesses)</w:t>
            </w:r>
          </w:p>
        </w:tc>
        <w:tc>
          <w:tcPr>
            <w:tcW w:w="1818" w:type="dxa"/>
            <w:tcBorders>
              <w:top w:val="single" w:sz="4" w:space="0" w:color="auto"/>
              <w:left w:val="single" w:sz="4" w:space="0" w:color="auto"/>
              <w:bottom w:val="single" w:sz="4" w:space="0" w:color="auto"/>
              <w:right w:val="single" w:sz="4" w:space="0" w:color="auto"/>
            </w:tcBorders>
            <w:shd w:val="clear" w:color="auto" w:fill="D9D9D9"/>
            <w:hideMark/>
          </w:tcPr>
          <w:p w:rsidR="005549FC" w:rsidRPr="005549FC" w:rsidRDefault="005549FC" w:rsidP="00A772A9">
            <w:pPr>
              <w:jc w:val="center"/>
              <w:rPr>
                <w:rFonts w:ascii="Times New Roman" w:eastAsia="Times New Roman" w:hAnsi="Times New Roman" w:cs="Times New Roman"/>
                <w:b/>
                <w:sz w:val="24"/>
                <w:szCs w:val="24"/>
              </w:rPr>
            </w:pPr>
            <w:r w:rsidRPr="005549FC">
              <w:rPr>
                <w:rFonts w:ascii="Times New Roman" w:eastAsia="Times New Roman" w:hAnsi="Times New Roman" w:cs="Times New Roman"/>
                <w:b/>
                <w:sz w:val="24"/>
                <w:szCs w:val="24"/>
              </w:rPr>
              <w:t>Selection criterion factor is fully developed with no weaknesses</w:t>
            </w:r>
          </w:p>
        </w:tc>
      </w:tr>
      <w:tr w:rsidR="005549FC" w:rsidRPr="005549FC" w:rsidTr="00A772A9">
        <w:trPr>
          <w:trHeight w:val="257"/>
        </w:trPr>
        <w:tc>
          <w:tcPr>
            <w:tcW w:w="1316"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50</w:t>
            </w:r>
          </w:p>
        </w:tc>
        <w:tc>
          <w:tcPr>
            <w:tcW w:w="1852"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1-14</w:t>
            </w:r>
          </w:p>
        </w:tc>
        <w:tc>
          <w:tcPr>
            <w:tcW w:w="2160"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15-34</w:t>
            </w:r>
          </w:p>
        </w:tc>
        <w:tc>
          <w:tcPr>
            <w:tcW w:w="1890"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35-49</w:t>
            </w:r>
          </w:p>
        </w:tc>
        <w:tc>
          <w:tcPr>
            <w:tcW w:w="1818"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50</w:t>
            </w:r>
          </w:p>
        </w:tc>
      </w:tr>
      <w:tr w:rsidR="005549FC" w:rsidRPr="005549FC" w:rsidTr="00A772A9">
        <w:trPr>
          <w:trHeight w:val="257"/>
        </w:trPr>
        <w:tc>
          <w:tcPr>
            <w:tcW w:w="1316"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20</w:t>
            </w:r>
          </w:p>
        </w:tc>
        <w:tc>
          <w:tcPr>
            <w:tcW w:w="1852"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1-6</w:t>
            </w:r>
          </w:p>
        </w:tc>
        <w:tc>
          <w:tcPr>
            <w:tcW w:w="2160"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7-13</w:t>
            </w:r>
          </w:p>
        </w:tc>
        <w:tc>
          <w:tcPr>
            <w:tcW w:w="1890"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14-19</w:t>
            </w:r>
          </w:p>
        </w:tc>
        <w:tc>
          <w:tcPr>
            <w:tcW w:w="1818"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20</w:t>
            </w:r>
          </w:p>
        </w:tc>
      </w:tr>
      <w:tr w:rsidR="005549FC" w:rsidRPr="005549FC" w:rsidTr="00A772A9">
        <w:trPr>
          <w:trHeight w:val="257"/>
        </w:trPr>
        <w:tc>
          <w:tcPr>
            <w:tcW w:w="1316"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15</w:t>
            </w:r>
          </w:p>
        </w:tc>
        <w:tc>
          <w:tcPr>
            <w:tcW w:w="1852"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1-5</w:t>
            </w:r>
          </w:p>
        </w:tc>
        <w:tc>
          <w:tcPr>
            <w:tcW w:w="2160"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6-10</w:t>
            </w:r>
          </w:p>
        </w:tc>
        <w:tc>
          <w:tcPr>
            <w:tcW w:w="1890"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11-14</w:t>
            </w:r>
          </w:p>
        </w:tc>
        <w:tc>
          <w:tcPr>
            <w:tcW w:w="1818" w:type="dxa"/>
            <w:tcBorders>
              <w:top w:val="single" w:sz="4" w:space="0" w:color="auto"/>
              <w:left w:val="single" w:sz="4" w:space="0" w:color="auto"/>
              <w:bottom w:val="single" w:sz="4" w:space="0" w:color="auto"/>
              <w:right w:val="single" w:sz="4" w:space="0" w:color="auto"/>
            </w:tcBorders>
            <w:hideMark/>
          </w:tcPr>
          <w:p w:rsidR="005549FC" w:rsidRPr="005549FC" w:rsidRDefault="005549FC" w:rsidP="00A772A9">
            <w:pPr>
              <w:jc w:val="center"/>
              <w:rPr>
                <w:rFonts w:ascii="Times New Roman" w:eastAsia="Times New Roman" w:hAnsi="Times New Roman" w:cs="Times New Roman"/>
                <w:sz w:val="24"/>
                <w:szCs w:val="24"/>
              </w:rPr>
            </w:pPr>
            <w:r w:rsidRPr="005549FC">
              <w:rPr>
                <w:rFonts w:ascii="Times New Roman" w:eastAsia="Times New Roman" w:hAnsi="Times New Roman" w:cs="Times New Roman"/>
                <w:sz w:val="24"/>
                <w:szCs w:val="24"/>
              </w:rPr>
              <w:t>15</w:t>
            </w:r>
          </w:p>
        </w:tc>
      </w:tr>
    </w:tbl>
    <w:p w:rsidR="005549FC" w:rsidRPr="005549FC" w:rsidRDefault="005549FC" w:rsidP="005549FC">
      <w:pPr>
        <w:rPr>
          <w:rFonts w:ascii="Times New Roman" w:eastAsia="Times New Roman" w:hAnsi="Times New Roman" w:cs="Times New Roman"/>
          <w:sz w:val="24"/>
          <w:szCs w:val="24"/>
          <w:lang w:bidi="en-US"/>
        </w:rPr>
      </w:pPr>
    </w:p>
    <w:p w:rsidR="005549FC" w:rsidRPr="005549FC" w:rsidRDefault="005549FC" w:rsidP="005549FC">
      <w:pPr>
        <w:rPr>
          <w:rFonts w:ascii="Times New Roman" w:eastAsia="Times New Roman" w:hAnsi="Times New Roman" w:cs="Times New Roman"/>
          <w:sz w:val="24"/>
          <w:szCs w:val="24"/>
          <w:lang w:bidi="en-US"/>
        </w:rPr>
      </w:pPr>
    </w:p>
    <w:p w:rsidR="005549FC" w:rsidRPr="005549FC" w:rsidRDefault="005549FC" w:rsidP="005549FC">
      <w:pPr>
        <w:rPr>
          <w:rFonts w:ascii="Times New Roman" w:eastAsia="Times New Roman" w:hAnsi="Times New Roman" w:cs="Times New Roman"/>
          <w:sz w:val="24"/>
          <w:szCs w:val="24"/>
          <w:lang w:bidi="en-US"/>
        </w:rPr>
      </w:pPr>
    </w:p>
    <w:p w:rsidR="005549FC" w:rsidRPr="005549FC" w:rsidRDefault="005549FC" w:rsidP="005549FC">
      <w:pPr>
        <w:rPr>
          <w:rFonts w:ascii="Times New Roman" w:eastAsia="Times New Roman" w:hAnsi="Times New Roman" w:cs="Times New Roman"/>
          <w:sz w:val="24"/>
          <w:szCs w:val="24"/>
          <w:lang w:bidi="en-US"/>
        </w:rPr>
      </w:pPr>
    </w:p>
    <w:p w:rsidR="005549FC" w:rsidRPr="005549FC" w:rsidRDefault="005549FC" w:rsidP="005549FC">
      <w:pPr>
        <w:rPr>
          <w:rFonts w:ascii="Times New Roman" w:eastAsia="Times New Roman" w:hAnsi="Times New Roman" w:cs="Times New Roman"/>
          <w:sz w:val="24"/>
          <w:szCs w:val="24"/>
          <w:lang w:bidi="en-US"/>
        </w:rPr>
      </w:pPr>
    </w:p>
    <w:p w:rsidR="005549FC" w:rsidRDefault="005549FC">
      <w:pPr>
        <w:widowControl/>
        <w:autoSpaceDE/>
        <w:autoSpaceDN/>
        <w:spacing w:after="200" w:line="276"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br w:type="page"/>
      </w:r>
    </w:p>
    <w:p w:rsidR="005549FC" w:rsidRPr="005549FC" w:rsidRDefault="005549FC" w:rsidP="005549FC">
      <w:pPr>
        <w:pStyle w:val="Heading1"/>
        <w:rPr>
          <w:rFonts w:ascii="Times New Roman" w:hAnsi="Times New Roman" w:cs="Times New Roman"/>
          <w:b/>
          <w:sz w:val="28"/>
          <w:szCs w:val="28"/>
          <w:lang w:bidi="en-US"/>
        </w:rPr>
      </w:pPr>
      <w:bookmarkStart w:id="5" w:name="_Toc512527505"/>
      <w:r w:rsidRPr="005549FC">
        <w:rPr>
          <w:rFonts w:ascii="Times New Roman" w:hAnsi="Times New Roman" w:cs="Times New Roman"/>
          <w:b/>
          <w:sz w:val="28"/>
          <w:szCs w:val="28"/>
          <w:lang w:bidi="en-US"/>
        </w:rPr>
        <w:lastRenderedPageBreak/>
        <w:t>IV. REQUIRED FORMS AND INSTRUCTIONS</w:t>
      </w:r>
      <w:bookmarkEnd w:id="5"/>
      <w:r w:rsidRPr="005549FC">
        <w:rPr>
          <w:rFonts w:ascii="Times New Roman" w:hAnsi="Times New Roman" w:cs="Times New Roman"/>
          <w:b/>
          <w:sz w:val="28"/>
          <w:szCs w:val="28"/>
          <w:lang w:bidi="en-US"/>
        </w:rPr>
        <w:t xml:space="preserve"> </w:t>
      </w:r>
    </w:p>
    <w:p w:rsidR="005549FC" w:rsidRPr="005549FC" w:rsidRDefault="005549FC" w:rsidP="005549FC">
      <w:pPr>
        <w:rPr>
          <w:rFonts w:ascii="Times New Roman" w:hAnsi="Times New Roman" w:cs="Times New Roman"/>
          <w:sz w:val="24"/>
          <w:szCs w:val="24"/>
        </w:rPr>
      </w:pPr>
    </w:p>
    <w:p w:rsidR="005549FC" w:rsidRPr="005549FC" w:rsidRDefault="005549FC" w:rsidP="005549FC">
      <w:pPr>
        <w:rPr>
          <w:rFonts w:ascii="Times New Roman" w:hAnsi="Times New Roman" w:cs="Times New Roman"/>
          <w:sz w:val="24"/>
          <w:szCs w:val="24"/>
        </w:rPr>
      </w:pPr>
      <w:r w:rsidRPr="005549FC">
        <w:rPr>
          <w:rFonts w:ascii="Times New Roman" w:hAnsi="Times New Roman" w:cs="Times New Roman"/>
          <w:sz w:val="24"/>
          <w:szCs w:val="24"/>
        </w:rPr>
        <w:t>The special form used for the Promise Neighborhoods Program grant competition is:</w:t>
      </w:r>
    </w:p>
    <w:p w:rsidR="005549FC" w:rsidRPr="005549FC" w:rsidRDefault="005549FC" w:rsidP="005549FC">
      <w:pPr>
        <w:rPr>
          <w:rFonts w:ascii="Times New Roman" w:hAnsi="Times New Roman" w:cs="Times New Roman"/>
          <w:sz w:val="24"/>
          <w:szCs w:val="24"/>
        </w:rPr>
      </w:pPr>
    </w:p>
    <w:p w:rsidR="005549FC" w:rsidRPr="005549FC" w:rsidRDefault="005549FC" w:rsidP="005549FC">
      <w:pPr>
        <w:widowControl/>
        <w:numPr>
          <w:ilvl w:val="0"/>
          <w:numId w:val="4"/>
        </w:numPr>
        <w:autoSpaceDE/>
        <w:autoSpaceDN/>
        <w:rPr>
          <w:rFonts w:ascii="Times New Roman" w:hAnsi="Times New Roman" w:cs="Times New Roman"/>
          <w:sz w:val="24"/>
          <w:szCs w:val="24"/>
        </w:rPr>
      </w:pPr>
      <w:r w:rsidRPr="005549FC">
        <w:rPr>
          <w:rFonts w:ascii="Times New Roman" w:hAnsi="Times New Roman" w:cs="Times New Roman"/>
          <w:sz w:val="24"/>
          <w:szCs w:val="24"/>
        </w:rPr>
        <w:t>PN Abstract Form  (Please download this form from the U.S. Department of Education Promise Neighborhoods Webpage and attach it in Grants.gov on the “Other Attachments” Form)</w:t>
      </w:r>
    </w:p>
    <w:p w:rsidR="005549FC" w:rsidRPr="005549FC" w:rsidRDefault="005549FC" w:rsidP="005549FC">
      <w:pPr>
        <w:rPr>
          <w:rFonts w:ascii="Times New Roman" w:hAnsi="Times New Roman" w:cs="Times New Roman"/>
          <w:sz w:val="24"/>
          <w:szCs w:val="24"/>
        </w:rPr>
      </w:pPr>
    </w:p>
    <w:p w:rsidR="005549FC" w:rsidRPr="005549FC" w:rsidRDefault="005549FC" w:rsidP="005549FC">
      <w:pPr>
        <w:rPr>
          <w:rFonts w:ascii="Times New Roman" w:hAnsi="Times New Roman" w:cs="Times New Roman"/>
          <w:sz w:val="24"/>
          <w:szCs w:val="24"/>
        </w:rPr>
      </w:pPr>
    </w:p>
    <w:p w:rsidR="005549FC" w:rsidRPr="005549FC" w:rsidRDefault="005549FC" w:rsidP="005549FC">
      <w:pPr>
        <w:rPr>
          <w:rFonts w:ascii="Times New Roman" w:hAnsi="Times New Roman" w:cs="Times New Roman"/>
          <w:sz w:val="24"/>
          <w:szCs w:val="24"/>
        </w:rPr>
      </w:pPr>
      <w:r w:rsidRPr="005549FC">
        <w:rPr>
          <w:rFonts w:ascii="Times New Roman" w:hAnsi="Times New Roman" w:cs="Times New Roman"/>
          <w:sz w:val="24"/>
          <w:szCs w:val="24"/>
        </w:rPr>
        <w:t>The standard forms used for the Promise Neighborhoods Program grant competition are: (Please use the versions of these forms found in Grants.gov)</w:t>
      </w:r>
    </w:p>
    <w:p w:rsidR="005549FC" w:rsidRPr="005549FC" w:rsidRDefault="005549FC" w:rsidP="005549FC">
      <w:pPr>
        <w:rPr>
          <w:rFonts w:ascii="Times New Roman" w:hAnsi="Times New Roman" w:cs="Times New Roman"/>
          <w:sz w:val="24"/>
          <w:szCs w:val="24"/>
        </w:rPr>
      </w:pPr>
    </w:p>
    <w:p w:rsidR="005549FC" w:rsidRPr="005549FC" w:rsidRDefault="005549FC" w:rsidP="005549FC">
      <w:pPr>
        <w:widowControl/>
        <w:numPr>
          <w:ilvl w:val="0"/>
          <w:numId w:val="4"/>
        </w:numPr>
        <w:autoSpaceDE/>
        <w:autoSpaceDN/>
        <w:rPr>
          <w:rFonts w:ascii="Times New Roman" w:hAnsi="Times New Roman" w:cs="Times New Roman"/>
          <w:sz w:val="24"/>
          <w:szCs w:val="24"/>
        </w:rPr>
      </w:pPr>
      <w:r w:rsidRPr="005549FC">
        <w:rPr>
          <w:rFonts w:ascii="Times New Roman" w:hAnsi="Times New Roman" w:cs="Times New Roman"/>
          <w:sz w:val="24"/>
          <w:szCs w:val="24"/>
        </w:rPr>
        <w:t>Application for Federal Assistance (SF424 and Supporting Documents)</w:t>
      </w:r>
    </w:p>
    <w:p w:rsidR="005549FC" w:rsidRPr="005549FC" w:rsidRDefault="005549FC" w:rsidP="005549FC">
      <w:pPr>
        <w:widowControl/>
        <w:numPr>
          <w:ilvl w:val="0"/>
          <w:numId w:val="4"/>
        </w:numPr>
        <w:autoSpaceDE/>
        <w:autoSpaceDN/>
        <w:rPr>
          <w:rFonts w:ascii="Times New Roman" w:hAnsi="Times New Roman" w:cs="Times New Roman"/>
          <w:sz w:val="24"/>
          <w:szCs w:val="24"/>
        </w:rPr>
      </w:pPr>
      <w:r w:rsidRPr="005549FC">
        <w:rPr>
          <w:rFonts w:ascii="Times New Roman" w:hAnsi="Times New Roman" w:cs="Times New Roman"/>
          <w:sz w:val="24"/>
          <w:szCs w:val="24"/>
        </w:rPr>
        <w:t>ED Supplement to the SF424</w:t>
      </w:r>
    </w:p>
    <w:p w:rsidR="005549FC" w:rsidRPr="005549FC" w:rsidRDefault="005549FC" w:rsidP="005549FC">
      <w:pPr>
        <w:widowControl/>
        <w:numPr>
          <w:ilvl w:val="0"/>
          <w:numId w:val="4"/>
        </w:numPr>
        <w:autoSpaceDE/>
        <w:autoSpaceDN/>
        <w:rPr>
          <w:rFonts w:ascii="Times New Roman" w:hAnsi="Times New Roman" w:cs="Times New Roman"/>
          <w:sz w:val="24"/>
          <w:szCs w:val="24"/>
        </w:rPr>
      </w:pPr>
      <w:r w:rsidRPr="005549FC">
        <w:rPr>
          <w:rFonts w:ascii="Times New Roman" w:hAnsi="Times New Roman" w:cs="Times New Roman"/>
          <w:sz w:val="24"/>
          <w:szCs w:val="24"/>
        </w:rPr>
        <w:t>Budget Information - Non-Construction Programs (ED524, Sections A, B, and C)</w:t>
      </w:r>
    </w:p>
    <w:p w:rsidR="005549FC" w:rsidRPr="005549FC" w:rsidRDefault="005549FC" w:rsidP="005549FC">
      <w:pPr>
        <w:widowControl/>
        <w:numPr>
          <w:ilvl w:val="0"/>
          <w:numId w:val="4"/>
        </w:numPr>
        <w:autoSpaceDE/>
        <w:autoSpaceDN/>
        <w:rPr>
          <w:rFonts w:ascii="Times New Roman" w:hAnsi="Times New Roman" w:cs="Times New Roman"/>
          <w:sz w:val="24"/>
          <w:szCs w:val="24"/>
        </w:rPr>
      </w:pPr>
      <w:r w:rsidRPr="005549FC">
        <w:rPr>
          <w:rFonts w:ascii="Times New Roman" w:hAnsi="Times New Roman" w:cs="Times New Roman"/>
          <w:sz w:val="24"/>
          <w:szCs w:val="24"/>
        </w:rPr>
        <w:t>Standard Assurances for Non-Construction Programs (SF424B)</w:t>
      </w:r>
    </w:p>
    <w:p w:rsidR="005549FC" w:rsidRPr="005549FC" w:rsidRDefault="005549FC" w:rsidP="005549FC">
      <w:pPr>
        <w:widowControl/>
        <w:numPr>
          <w:ilvl w:val="0"/>
          <w:numId w:val="4"/>
        </w:numPr>
        <w:autoSpaceDE/>
        <w:autoSpaceDN/>
        <w:rPr>
          <w:rFonts w:ascii="Times New Roman" w:hAnsi="Times New Roman" w:cs="Times New Roman"/>
          <w:sz w:val="24"/>
          <w:szCs w:val="24"/>
        </w:rPr>
      </w:pPr>
      <w:r w:rsidRPr="005549FC">
        <w:rPr>
          <w:rFonts w:ascii="Times New Roman" w:hAnsi="Times New Roman" w:cs="Times New Roman"/>
          <w:sz w:val="24"/>
          <w:szCs w:val="24"/>
        </w:rPr>
        <w:t>Grants.gov Lobbying Form (Depending on your situation one or the other lobbying form</w:t>
      </w:r>
    </w:p>
    <w:p w:rsidR="005549FC" w:rsidRPr="005549FC" w:rsidRDefault="005549FC" w:rsidP="005549FC">
      <w:pPr>
        <w:widowControl/>
        <w:numPr>
          <w:ilvl w:val="0"/>
          <w:numId w:val="4"/>
        </w:numPr>
        <w:autoSpaceDE/>
        <w:autoSpaceDN/>
        <w:rPr>
          <w:rFonts w:ascii="Times New Roman" w:hAnsi="Times New Roman" w:cs="Times New Roman"/>
          <w:sz w:val="24"/>
          <w:szCs w:val="24"/>
        </w:rPr>
      </w:pPr>
      <w:r w:rsidRPr="005549FC">
        <w:rPr>
          <w:rFonts w:ascii="Times New Roman" w:hAnsi="Times New Roman" w:cs="Times New Roman"/>
          <w:sz w:val="24"/>
          <w:szCs w:val="24"/>
        </w:rPr>
        <w:t>Lobbying Disclosure Form (SF LLL) and Instructions  are required)</w:t>
      </w:r>
    </w:p>
    <w:p w:rsidR="005549FC" w:rsidRPr="005549FC" w:rsidRDefault="005549FC" w:rsidP="005549FC">
      <w:pPr>
        <w:widowControl/>
        <w:numPr>
          <w:ilvl w:val="0"/>
          <w:numId w:val="4"/>
        </w:numPr>
        <w:autoSpaceDE/>
        <w:autoSpaceDN/>
        <w:rPr>
          <w:rFonts w:ascii="Times New Roman" w:hAnsi="Times New Roman" w:cs="Times New Roman"/>
          <w:sz w:val="24"/>
          <w:szCs w:val="24"/>
        </w:rPr>
      </w:pPr>
      <w:r w:rsidRPr="005549FC">
        <w:rPr>
          <w:rFonts w:ascii="Times New Roman" w:hAnsi="Times New Roman" w:cs="Times New Roman"/>
          <w:sz w:val="24"/>
          <w:szCs w:val="24"/>
        </w:rPr>
        <w:t>General Education Provisions Act (GEPA) Requirements – Section 427</w:t>
      </w:r>
    </w:p>
    <w:p w:rsidR="005549FC" w:rsidRPr="005549FC" w:rsidRDefault="005549FC" w:rsidP="005549FC">
      <w:pPr>
        <w:widowControl/>
        <w:autoSpaceDE/>
        <w:autoSpaceDN/>
        <w:ind w:left="720"/>
        <w:rPr>
          <w:rFonts w:ascii="Times New Roman" w:hAnsi="Times New Roman" w:cs="Times New Roman"/>
          <w:sz w:val="24"/>
          <w:szCs w:val="24"/>
        </w:rPr>
      </w:pPr>
    </w:p>
    <w:p w:rsidR="005549FC" w:rsidRPr="005549FC" w:rsidRDefault="00B373F4" w:rsidP="005549FC">
      <w:pPr>
        <w:rPr>
          <w:rFonts w:ascii="Times New Roman" w:hAnsi="Times New Roman" w:cs="Times New Roman"/>
          <w:b/>
          <w:bCs/>
          <w:sz w:val="24"/>
          <w:szCs w:val="24"/>
        </w:rPr>
      </w:pPr>
      <w:r>
        <w:rPr>
          <w:rFonts w:ascii="Times New Roman" w:hAnsi="Times New Roman" w:cs="Times New Roman"/>
          <w:b/>
          <w:bCs/>
          <w:sz w:val="24"/>
          <w:szCs w:val="24"/>
        </w:rPr>
        <w:t xml:space="preserve">MS Word and PDF versions of all forms can be found at </w:t>
      </w:r>
      <w:hyperlink r:id="rId13" w:history="1">
        <w:r w:rsidRPr="004814AC">
          <w:rPr>
            <w:rStyle w:val="Hyperlink"/>
            <w:rFonts w:ascii="Times New Roman" w:hAnsi="Times New Roman" w:cs="Times New Roman"/>
            <w:b/>
            <w:bCs/>
            <w:sz w:val="24"/>
            <w:szCs w:val="24"/>
          </w:rPr>
          <w:t>https://www2.ed.gov/fund/grant/apply/appforms/appforms.html</w:t>
        </w:r>
      </w:hyperlink>
      <w:r>
        <w:rPr>
          <w:rFonts w:ascii="Times New Roman" w:hAnsi="Times New Roman" w:cs="Times New Roman"/>
          <w:b/>
          <w:bCs/>
          <w:sz w:val="24"/>
          <w:szCs w:val="24"/>
        </w:rPr>
        <w:t xml:space="preserve"> </w:t>
      </w:r>
    </w:p>
    <w:p w:rsidR="005549FC" w:rsidRDefault="005549FC">
      <w:pPr>
        <w:widowControl/>
        <w:autoSpaceDE/>
        <w:autoSpaceDN/>
        <w:spacing w:after="200" w:line="276"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br w:type="page"/>
      </w:r>
    </w:p>
    <w:p w:rsidR="005549FC" w:rsidRDefault="005549FC" w:rsidP="005549FC">
      <w:pPr>
        <w:widowControl/>
        <w:autoSpaceDE/>
        <w:autoSpaceDN/>
        <w:rPr>
          <w:rFonts w:ascii="Times New Roman" w:eastAsia="Times New Roman" w:hAnsi="Times New Roman" w:cs="Times New Roman"/>
          <w:sz w:val="24"/>
          <w:szCs w:val="24"/>
          <w:lang w:bidi="en-US"/>
        </w:rPr>
      </w:pPr>
    </w:p>
    <w:p w:rsidR="005549FC" w:rsidRPr="005549FC" w:rsidRDefault="005549FC" w:rsidP="005549FC">
      <w:pPr>
        <w:widowControl/>
        <w:autoSpaceDE/>
        <w:autoSpaceDN/>
        <w:ind w:left="634"/>
        <w:rPr>
          <w:rFonts w:ascii="Times New Roman" w:eastAsia="Times New Roman" w:hAnsi="Times New Roman" w:cs="Times New Roman"/>
          <w:sz w:val="24"/>
          <w:szCs w:val="24"/>
          <w:lang w:bidi="en-US"/>
        </w:rPr>
      </w:pPr>
    </w:p>
    <w:p w:rsidR="005549FC" w:rsidRPr="005549FC" w:rsidRDefault="005549FC" w:rsidP="003F1659">
      <w:pPr>
        <w:pStyle w:val="Heading1"/>
        <w:rPr>
          <w:rFonts w:ascii="Times New Roman" w:hAnsi="Times New Roman" w:cs="Times New Roman"/>
          <w:b/>
          <w:sz w:val="28"/>
          <w:szCs w:val="28"/>
          <w:lang w:bidi="en-US"/>
        </w:rPr>
      </w:pPr>
      <w:bookmarkStart w:id="6" w:name="_Toc512527506"/>
      <w:r w:rsidRPr="005549FC">
        <w:rPr>
          <w:rFonts w:ascii="Times New Roman" w:hAnsi="Times New Roman" w:cs="Times New Roman"/>
          <w:b/>
          <w:sz w:val="28"/>
          <w:szCs w:val="28"/>
          <w:lang w:bidi="en-US"/>
        </w:rPr>
        <w:t>V. SUBMITTING YOUR COMPLETED APPLICATION</w:t>
      </w:r>
      <w:bookmarkEnd w:id="6"/>
    </w:p>
    <w:p w:rsidR="005549FC" w:rsidRPr="000B24C4" w:rsidRDefault="005549FC" w:rsidP="005549FC">
      <w:pPr>
        <w:widowControl/>
        <w:autoSpaceDE/>
        <w:autoSpaceDN/>
        <w:jc w:val="center"/>
        <w:rPr>
          <w:rFonts w:ascii="Times New Roman" w:eastAsia="Times New Roman" w:hAnsi="Times New Roman" w:cs="Times New Roman"/>
          <w:b/>
          <w:bCs/>
          <w:sz w:val="24"/>
          <w:szCs w:val="24"/>
        </w:rPr>
      </w:pPr>
    </w:p>
    <w:p w:rsidR="005549FC" w:rsidRPr="000B24C4" w:rsidRDefault="005549FC" w:rsidP="005549FC">
      <w:pPr>
        <w:widowControl/>
        <w:autoSpaceDE/>
        <w:autoSpaceDN/>
        <w:jc w:val="center"/>
        <w:rPr>
          <w:rFonts w:ascii="Times New Roman" w:eastAsia="Times New Roman" w:hAnsi="Times New Roman" w:cs="Times New Roman"/>
          <w:b/>
          <w:bCs/>
          <w:sz w:val="32"/>
          <w:szCs w:val="32"/>
        </w:rPr>
      </w:pPr>
      <w:r w:rsidRPr="000B24C4">
        <w:rPr>
          <w:rFonts w:ascii="Times New Roman" w:eastAsia="Times New Roman" w:hAnsi="Times New Roman" w:cs="Times New Roman"/>
          <w:b/>
          <w:bCs/>
          <w:sz w:val="32"/>
          <w:szCs w:val="32"/>
        </w:rPr>
        <w:t>IMPORTANT – PLEASE READ FIRST</w:t>
      </w:r>
    </w:p>
    <w:p w:rsidR="005549FC" w:rsidRPr="000B24C4" w:rsidRDefault="005549FC" w:rsidP="005549FC">
      <w:pPr>
        <w:widowControl/>
        <w:autoSpaceDE/>
        <w:autoSpaceDN/>
        <w:jc w:val="center"/>
        <w:rPr>
          <w:rFonts w:ascii="Times New Roman" w:eastAsia="Times New Roman" w:hAnsi="Times New Roman" w:cs="Times New Roman"/>
          <w:b/>
          <w:bCs/>
          <w:sz w:val="8"/>
          <w:szCs w:val="20"/>
        </w:rPr>
      </w:pPr>
    </w:p>
    <w:p w:rsidR="005549FC" w:rsidRPr="000B24C4" w:rsidRDefault="005549FC" w:rsidP="005549FC">
      <w:pPr>
        <w:widowControl/>
        <w:autoSpaceDE/>
        <w:autoSpaceDN/>
        <w:jc w:val="center"/>
        <w:rPr>
          <w:rFonts w:ascii="Times New Roman" w:eastAsia="Times New Roman" w:hAnsi="Times New Roman" w:cs="Times New Roman"/>
          <w:b/>
          <w:bCs/>
          <w:sz w:val="24"/>
          <w:szCs w:val="24"/>
        </w:rPr>
      </w:pPr>
      <w:r w:rsidRPr="000B24C4">
        <w:rPr>
          <w:rFonts w:ascii="Times New Roman" w:eastAsia="Times New Roman" w:hAnsi="Times New Roman" w:cs="Times New Roman"/>
          <w:b/>
          <w:bCs/>
          <w:sz w:val="24"/>
          <w:szCs w:val="24"/>
        </w:rPr>
        <w:t>***Updated 01/2018***</w:t>
      </w:r>
    </w:p>
    <w:p w:rsidR="005549FC" w:rsidRPr="000B24C4" w:rsidRDefault="005549FC" w:rsidP="005549FC">
      <w:pPr>
        <w:widowControl/>
        <w:autoSpaceDE/>
        <w:autoSpaceDN/>
        <w:jc w:val="center"/>
        <w:rPr>
          <w:rFonts w:ascii="Times New Roman" w:eastAsia="Times New Roman" w:hAnsi="Times New Roman" w:cs="Times New Roman"/>
          <w:b/>
          <w:bCs/>
          <w:sz w:val="24"/>
          <w:szCs w:val="24"/>
        </w:rPr>
      </w:pPr>
    </w:p>
    <w:p w:rsidR="005549FC" w:rsidRPr="000B24C4" w:rsidRDefault="005549FC" w:rsidP="005549FC">
      <w:pPr>
        <w:widowControl/>
        <w:autoSpaceDE/>
        <w:autoSpaceDN/>
        <w:jc w:val="center"/>
        <w:rPr>
          <w:rFonts w:ascii="Times New Roman" w:eastAsia="Times New Roman" w:hAnsi="Times New Roman" w:cs="Times New Roman"/>
          <w:b/>
          <w:bCs/>
          <w:sz w:val="26"/>
          <w:szCs w:val="20"/>
        </w:rPr>
      </w:pPr>
      <w:r w:rsidRPr="000B24C4">
        <w:rPr>
          <w:rFonts w:ascii="Times New Roman" w:eastAsia="Times New Roman" w:hAnsi="Times New Roman" w:cs="Times New Roman"/>
          <w:b/>
          <w:bCs/>
          <w:sz w:val="26"/>
          <w:szCs w:val="20"/>
        </w:rPr>
        <w:t>U.S. Department of Education</w:t>
      </w:r>
    </w:p>
    <w:p w:rsidR="005549FC" w:rsidRPr="000B24C4" w:rsidRDefault="005549FC" w:rsidP="005549FC">
      <w:pPr>
        <w:widowControl/>
        <w:tabs>
          <w:tab w:val="center" w:pos="4320"/>
          <w:tab w:val="right" w:pos="8640"/>
        </w:tabs>
        <w:autoSpaceDE/>
        <w:autoSpaceDN/>
        <w:jc w:val="center"/>
        <w:rPr>
          <w:rFonts w:ascii="Times New Roman" w:eastAsia="Times New Roman" w:hAnsi="Times New Roman" w:cs="Times New Roman"/>
          <w:b/>
          <w:bCs/>
          <w:i/>
          <w:iCs/>
          <w:sz w:val="32"/>
          <w:szCs w:val="32"/>
          <w:u w:val="single"/>
        </w:rPr>
      </w:pPr>
      <w:r w:rsidRPr="000B24C4">
        <w:rPr>
          <w:rFonts w:ascii="Times New Roman" w:eastAsia="Times New Roman" w:hAnsi="Times New Roman" w:cs="Times New Roman"/>
          <w:b/>
          <w:bCs/>
          <w:i/>
          <w:iCs/>
          <w:sz w:val="32"/>
          <w:szCs w:val="32"/>
          <w:u w:val="single"/>
        </w:rPr>
        <w:t>Grants.gov Submission Procedures and Tips for Applicants</w:t>
      </w:r>
    </w:p>
    <w:p w:rsidR="005549FC" w:rsidRPr="000B24C4" w:rsidRDefault="005549FC" w:rsidP="005549FC">
      <w:pPr>
        <w:widowControl/>
        <w:autoSpaceDE/>
        <w:autoSpaceDN/>
        <w:rPr>
          <w:rFonts w:ascii="Times New Roman" w:eastAsia="Times New Roman" w:hAnsi="Times New Roman" w:cs="Times New Roman"/>
          <w:sz w:val="24"/>
          <w:szCs w:val="20"/>
        </w:rPr>
      </w:pPr>
    </w:p>
    <w:p w:rsidR="005549FC" w:rsidRPr="000B24C4" w:rsidRDefault="005549FC" w:rsidP="005549FC">
      <w:pPr>
        <w:widowControl/>
        <w:autoSpaceDE/>
        <w:autoSpaceDN/>
        <w:rPr>
          <w:rFonts w:ascii="Times New Roman" w:eastAsia="Times New Roman" w:hAnsi="Times New Roman" w:cs="Times New Roman"/>
          <w:szCs w:val="20"/>
        </w:rPr>
      </w:pPr>
      <w:r w:rsidRPr="000B24C4">
        <w:rPr>
          <w:rFonts w:ascii="Times New Roman" w:eastAsia="Times New Roman" w:hAnsi="Times New Roman" w:cs="Times New Roman"/>
          <w:sz w:val="20"/>
          <w:szCs w:val="20"/>
        </w:rPr>
        <w:t>To facilitate your use of Grants.gov, this document includes important submission procedures you need to be aware of to ensure your application is received in a timely manner and accepted by the Department of Education</w:t>
      </w:r>
      <w:r w:rsidRPr="000B24C4">
        <w:rPr>
          <w:rFonts w:ascii="Times New Roman" w:eastAsia="Times New Roman" w:hAnsi="Times New Roman" w:cs="Times New Roman"/>
          <w:szCs w:val="20"/>
        </w:rPr>
        <w:t>.</w:t>
      </w:r>
    </w:p>
    <w:p w:rsidR="005549FC" w:rsidRPr="000B24C4" w:rsidRDefault="005549FC" w:rsidP="005549FC">
      <w:pPr>
        <w:widowControl/>
        <w:autoSpaceDE/>
        <w:autoSpaceDN/>
        <w:rPr>
          <w:rFonts w:ascii="Times New Roman" w:eastAsia="Times New Roman" w:hAnsi="Times New Roman" w:cs="Times New Roman"/>
          <w:sz w:val="20"/>
          <w:szCs w:val="20"/>
        </w:rPr>
      </w:pPr>
    </w:p>
    <w:p w:rsidR="005549FC" w:rsidRPr="000B24C4" w:rsidRDefault="005549FC" w:rsidP="005549FC">
      <w:pPr>
        <w:widowControl/>
        <w:autoSpaceDE/>
        <w:autoSpaceDN/>
        <w:rPr>
          <w:rFonts w:ascii="Times New Roman" w:eastAsia="Times New Roman" w:hAnsi="Times New Roman" w:cs="Times New Roman"/>
          <w:b/>
          <w:bCs/>
          <w:sz w:val="20"/>
          <w:szCs w:val="20"/>
        </w:rPr>
      </w:pPr>
      <w:r w:rsidRPr="000B24C4">
        <w:rPr>
          <w:rFonts w:ascii="Times New Roman" w:eastAsia="Times New Roman" w:hAnsi="Times New Roman" w:cs="Times New Roman"/>
          <w:b/>
          <w:bCs/>
          <w:sz w:val="20"/>
          <w:szCs w:val="20"/>
        </w:rPr>
        <w:t>Browser Support</w:t>
      </w:r>
    </w:p>
    <w:p w:rsidR="005549FC" w:rsidRPr="000B24C4" w:rsidRDefault="005549FC" w:rsidP="005549FC">
      <w:pPr>
        <w:widowControl/>
        <w:autoSpaceDE/>
        <w:autoSpaceDN/>
        <w:rPr>
          <w:rFonts w:ascii="Times New Roman" w:eastAsia="Times New Roman" w:hAnsi="Times New Roman" w:cs="Times New Roman"/>
          <w:b/>
          <w:bCs/>
          <w:sz w:val="20"/>
          <w:szCs w:val="20"/>
        </w:rPr>
      </w:pPr>
    </w:p>
    <w:p w:rsidR="005549FC" w:rsidRPr="000B24C4" w:rsidRDefault="005549FC" w:rsidP="005549FC">
      <w:pPr>
        <w:widowControl/>
        <w:autoSpaceDE/>
        <w:autoSpaceDN/>
        <w:rPr>
          <w:rFonts w:ascii="Times New Roman" w:eastAsia="Times New Roman" w:hAnsi="Times New Roman" w:cs="Times New Roman"/>
          <w:b/>
          <w:bCs/>
          <w:sz w:val="20"/>
          <w:szCs w:val="20"/>
        </w:rPr>
      </w:pPr>
      <w:r w:rsidRPr="000B24C4">
        <w:rPr>
          <w:rFonts w:ascii="Times New Roman" w:eastAsia="Times New Roman" w:hAnsi="Times New Roman" w:cs="Times New Roman"/>
          <w:sz w:val="20"/>
          <w:szCs w:val="20"/>
        </w:rPr>
        <w:t>The latest versions of Microsoft Internet Explorer (IE), Mozilla Firefox, Google Chrome, and Apple Safari are supported for use with Grants.gov. However, these web browsers undergo frequent changes and updates, so we recommend you have the latest version when using Grants.gov. Legacy versions of these web browsers may be functional, but you may experience issues.</w:t>
      </w:r>
    </w:p>
    <w:p w:rsidR="005549FC" w:rsidRPr="000B24C4" w:rsidRDefault="005549FC" w:rsidP="005549FC">
      <w:pPr>
        <w:widowControl/>
        <w:shd w:val="clear" w:color="auto" w:fill="FFFFFF"/>
        <w:autoSpaceDE/>
        <w:autoSpaceDN/>
        <w:spacing w:before="100" w:beforeAutospacing="1" w:after="100" w:afterAutospacing="1"/>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 xml:space="preserve">For additional information or updates, please see the Grants.gov Browser information in the Applicant FAQs: </w:t>
      </w:r>
      <w:hyperlink r:id="rId14" w:anchor="browser" w:history="1">
        <w:r w:rsidRPr="000B24C4">
          <w:rPr>
            <w:rFonts w:ascii="Times New Roman" w:eastAsia="Times New Roman" w:hAnsi="Times New Roman" w:cs="Times New Roman"/>
            <w:color w:val="0000FF"/>
            <w:sz w:val="20"/>
            <w:szCs w:val="20"/>
            <w:u w:val="single"/>
          </w:rPr>
          <w:t>http://www.grants.gov/web/grants/applicants/applicant-faqs.html#browser</w:t>
        </w:r>
      </w:hyperlink>
    </w:p>
    <w:p w:rsidR="005549FC" w:rsidRPr="000B24C4" w:rsidRDefault="005549FC" w:rsidP="005549FC">
      <w:pPr>
        <w:widowControl/>
        <w:autoSpaceDE/>
        <w:autoSpaceDN/>
        <w:rPr>
          <w:rFonts w:ascii="Times New Roman" w:eastAsia="Times New Roman" w:hAnsi="Times New Roman" w:cs="Times New Roman"/>
          <w:b/>
          <w:bCs/>
          <w:sz w:val="20"/>
          <w:szCs w:val="20"/>
        </w:rPr>
      </w:pPr>
    </w:p>
    <w:p w:rsidR="005549FC" w:rsidRPr="000B24C4" w:rsidRDefault="005549FC" w:rsidP="005549FC">
      <w:pPr>
        <w:widowControl/>
        <w:autoSpaceDE/>
        <w:autoSpaceDN/>
        <w:rPr>
          <w:rFonts w:ascii="Times New Roman" w:eastAsia="Times New Roman" w:hAnsi="Times New Roman" w:cs="Times New Roman"/>
          <w:b/>
          <w:bCs/>
          <w:sz w:val="20"/>
          <w:szCs w:val="20"/>
        </w:rPr>
      </w:pPr>
      <w:r w:rsidRPr="000B24C4">
        <w:rPr>
          <w:rFonts w:ascii="Times New Roman" w:eastAsia="Times New Roman" w:hAnsi="Times New Roman" w:cs="Times New Roman"/>
          <w:b/>
          <w:bCs/>
          <w:sz w:val="20"/>
          <w:szCs w:val="20"/>
        </w:rPr>
        <w:t>ATTENTION – Workspace, Adobe Forms and PDF Files Required</w:t>
      </w:r>
    </w:p>
    <w:p w:rsidR="005549FC" w:rsidRPr="000B24C4" w:rsidRDefault="005549FC" w:rsidP="005549FC">
      <w:pPr>
        <w:widowControl/>
        <w:autoSpaceDE/>
        <w:autoSpaceDN/>
        <w:rPr>
          <w:rFonts w:ascii="Times New Roman" w:eastAsia="Times New Roman" w:hAnsi="Times New Roman" w:cs="Times New Roman"/>
          <w:sz w:val="20"/>
          <w:szCs w:val="20"/>
        </w:rPr>
      </w:pPr>
    </w:p>
    <w:p w:rsidR="005549FC" w:rsidRPr="000B24C4" w:rsidRDefault="005549FC" w:rsidP="005549FC">
      <w:pPr>
        <w:widowControl/>
        <w:autoSpaceDE/>
        <w:autoSpaceDN/>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Grants.gov applicants can apply online using Workspace. Workspace is a shared, online environment where members of a grant team may simultaneously access and edit different web forms within an application. For each funding opportunity announcement (FOA), you can create individual instances of a workspace.</w:t>
      </w:r>
    </w:p>
    <w:p w:rsidR="005549FC" w:rsidRPr="000B24C4" w:rsidRDefault="005549FC" w:rsidP="005549FC">
      <w:pPr>
        <w:widowControl/>
        <w:autoSpaceDE/>
        <w:autoSpaceDN/>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 xml:space="preserve">Below is an overview of applying on Grants.gov. For access to complete instructions on how to apply for opportunities, refer to:  </w:t>
      </w:r>
      <w:hyperlink r:id="rId15" w:history="1">
        <w:r w:rsidRPr="000B24C4">
          <w:rPr>
            <w:rFonts w:ascii="Times New Roman" w:eastAsia="Times New Roman" w:hAnsi="Times New Roman" w:cs="Times New Roman"/>
            <w:color w:val="0000FF"/>
            <w:sz w:val="20"/>
            <w:szCs w:val="20"/>
            <w:u w:val="single"/>
          </w:rPr>
          <w:t>https://www.grants.gov/web/grants/applicants/workspace-overview.html</w:t>
        </w:r>
      </w:hyperlink>
    </w:p>
    <w:p w:rsidR="005549FC" w:rsidRPr="000B24C4" w:rsidRDefault="005549FC" w:rsidP="005549FC">
      <w:pPr>
        <w:widowControl/>
        <w:autoSpaceDE/>
        <w:autoSpaceDN/>
        <w:rPr>
          <w:rFonts w:ascii="Times New Roman" w:eastAsia="Times New Roman" w:hAnsi="Times New Roman" w:cs="Times New Roman"/>
          <w:sz w:val="20"/>
          <w:szCs w:val="20"/>
        </w:rPr>
      </w:pPr>
    </w:p>
    <w:p w:rsidR="005549FC" w:rsidRPr="000B24C4" w:rsidRDefault="005549FC" w:rsidP="005549FC">
      <w:pPr>
        <w:widowControl/>
        <w:numPr>
          <w:ilvl w:val="0"/>
          <w:numId w:val="7"/>
        </w:numPr>
        <w:autoSpaceDE/>
        <w:autoSpaceDN/>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Create a Workspace: Creating a workspace allows you to complete it online and route it through your organization for review before submitting.</w:t>
      </w:r>
    </w:p>
    <w:p w:rsidR="005549FC" w:rsidRPr="000B24C4" w:rsidRDefault="005549FC" w:rsidP="005549FC">
      <w:pPr>
        <w:widowControl/>
        <w:autoSpaceDE/>
        <w:autoSpaceDN/>
        <w:ind w:left="1080"/>
        <w:rPr>
          <w:rFonts w:ascii="Times New Roman" w:eastAsia="Times New Roman" w:hAnsi="Times New Roman" w:cs="Times New Roman"/>
          <w:sz w:val="20"/>
          <w:szCs w:val="20"/>
        </w:rPr>
      </w:pPr>
    </w:p>
    <w:p w:rsidR="005549FC" w:rsidRPr="000B24C4" w:rsidRDefault="005549FC" w:rsidP="005549FC">
      <w:pPr>
        <w:widowControl/>
        <w:autoSpaceDE/>
        <w:autoSpaceDN/>
        <w:ind w:left="720" w:hanging="360"/>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 xml:space="preserve">2) </w:t>
      </w:r>
      <w:r w:rsidRPr="000B24C4">
        <w:rPr>
          <w:rFonts w:ascii="Times New Roman" w:eastAsia="Times New Roman" w:hAnsi="Times New Roman" w:cs="Times New Roman"/>
          <w:sz w:val="20"/>
          <w:szCs w:val="20"/>
        </w:rPr>
        <w:tab/>
        <w:t>Complete a Workspace: Add participants to the workspace to work on the application together, complete all the required forms online or by downloading PDF versions, and check for errors before submission. The Workspace progress bar will display the state of your application process as you apply. As you apply using Workspace, you may click the blue question mark icon near the upper-right corner of each page to access context-sensitive help.</w:t>
      </w:r>
    </w:p>
    <w:p w:rsidR="005549FC" w:rsidRPr="000B24C4" w:rsidRDefault="005549FC" w:rsidP="005549FC">
      <w:pPr>
        <w:widowControl/>
        <w:autoSpaceDE/>
        <w:autoSpaceDN/>
        <w:rPr>
          <w:rFonts w:ascii="Times New Roman" w:eastAsia="Times New Roman" w:hAnsi="Times New Roman" w:cs="Times New Roman"/>
          <w:sz w:val="20"/>
          <w:szCs w:val="20"/>
        </w:rPr>
      </w:pPr>
    </w:p>
    <w:p w:rsidR="005549FC" w:rsidRPr="000B24C4" w:rsidRDefault="005549FC" w:rsidP="005549FC">
      <w:pPr>
        <w:widowControl/>
        <w:autoSpaceDE/>
        <w:autoSpaceDN/>
        <w:ind w:left="720"/>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a. Adobe Reader: If you decide not to apply by filling out web forms you can download individual PDF forms in Workspace. The individual PDF forms can be downloaded and saved to your local device storage, network drive(s), or external drives, then accessed through Adobe Reader.</w:t>
      </w:r>
    </w:p>
    <w:p w:rsidR="005549FC" w:rsidRPr="000B24C4" w:rsidRDefault="005549FC" w:rsidP="005549FC">
      <w:pPr>
        <w:widowControl/>
        <w:autoSpaceDE/>
        <w:autoSpaceDN/>
        <w:ind w:left="720"/>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NOTE: Visit the Adobe Software Compatibility page on Grants.gov to download the appropriate version of the software at: https://www.grants.gov/web/grants/applicants/adobe-software-compatibility.html</w:t>
      </w:r>
    </w:p>
    <w:p w:rsidR="005549FC" w:rsidRPr="000B24C4" w:rsidRDefault="005549FC" w:rsidP="005549FC">
      <w:pPr>
        <w:widowControl/>
        <w:autoSpaceDE/>
        <w:autoSpaceDN/>
        <w:rPr>
          <w:rFonts w:ascii="Times New Roman" w:eastAsia="Times New Roman" w:hAnsi="Times New Roman" w:cs="Times New Roman"/>
          <w:sz w:val="20"/>
          <w:szCs w:val="20"/>
        </w:rPr>
      </w:pPr>
    </w:p>
    <w:p w:rsidR="005549FC" w:rsidRPr="000B24C4" w:rsidRDefault="005549FC" w:rsidP="005549FC">
      <w:pPr>
        <w:widowControl/>
        <w:autoSpaceDE/>
        <w:autoSpaceDN/>
        <w:ind w:left="720"/>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b. Mandatory Fields in Forms: In the forms, you will note fields marked with an asterisk and a different background color. These fields are mandatory fields that must be completed to successfully submit your application.</w:t>
      </w:r>
    </w:p>
    <w:p w:rsidR="005549FC" w:rsidRPr="000B24C4" w:rsidRDefault="005549FC" w:rsidP="005549FC">
      <w:pPr>
        <w:widowControl/>
        <w:autoSpaceDE/>
        <w:autoSpaceDN/>
        <w:ind w:left="720"/>
        <w:rPr>
          <w:rFonts w:ascii="Times New Roman" w:eastAsia="Times New Roman" w:hAnsi="Times New Roman" w:cs="Times New Roman"/>
          <w:sz w:val="20"/>
          <w:szCs w:val="20"/>
        </w:rPr>
      </w:pPr>
    </w:p>
    <w:p w:rsidR="005549FC" w:rsidRPr="000B24C4" w:rsidRDefault="005549FC" w:rsidP="005549FC">
      <w:pPr>
        <w:widowControl/>
        <w:autoSpaceDE/>
        <w:autoSpaceDN/>
        <w:ind w:left="720"/>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c. Complete SF-424 Fields First: The forms are designed to fill in common required fields across other forms, such as the applicant name, address, and DUNS Number. Once it is completed, the information will transfer to the other forms.</w:t>
      </w:r>
    </w:p>
    <w:p w:rsidR="005549FC" w:rsidRPr="000B24C4" w:rsidRDefault="005549FC" w:rsidP="005549FC">
      <w:pPr>
        <w:widowControl/>
        <w:autoSpaceDE/>
        <w:autoSpaceDN/>
        <w:ind w:left="720"/>
        <w:rPr>
          <w:rFonts w:ascii="Times New Roman" w:eastAsia="Times New Roman" w:hAnsi="Times New Roman" w:cs="Times New Roman"/>
          <w:sz w:val="20"/>
          <w:szCs w:val="20"/>
        </w:rPr>
      </w:pPr>
    </w:p>
    <w:p w:rsidR="005549FC" w:rsidRPr="000B24C4" w:rsidRDefault="005549FC" w:rsidP="005549FC">
      <w:pPr>
        <w:widowControl/>
        <w:numPr>
          <w:ilvl w:val="0"/>
          <w:numId w:val="8"/>
        </w:numPr>
        <w:autoSpaceDE/>
        <w:autoSpaceDN/>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lastRenderedPageBreak/>
        <w:t>Submit a Workspace: An application may be submitted through workspace by clicking the Sign and Submit button on the Manage Workspace page, under the Forms tab. Grants.gov recommends submitting your application package at least 24-48 hours prior to the close date to provide you with time to correct any potential technical issues that may disrupt the application submission.</w:t>
      </w:r>
    </w:p>
    <w:p w:rsidR="005549FC" w:rsidRPr="000B24C4" w:rsidRDefault="005549FC" w:rsidP="005549FC">
      <w:pPr>
        <w:widowControl/>
        <w:autoSpaceDE/>
        <w:autoSpaceDN/>
        <w:ind w:left="720"/>
        <w:rPr>
          <w:rFonts w:ascii="Times New Roman" w:eastAsia="Times New Roman" w:hAnsi="Times New Roman" w:cs="Times New Roman"/>
          <w:sz w:val="20"/>
          <w:szCs w:val="20"/>
        </w:rPr>
      </w:pPr>
    </w:p>
    <w:p w:rsidR="005549FC" w:rsidRPr="000B24C4" w:rsidRDefault="005549FC" w:rsidP="005549FC">
      <w:pPr>
        <w:widowControl/>
        <w:numPr>
          <w:ilvl w:val="0"/>
          <w:numId w:val="8"/>
        </w:numPr>
        <w:autoSpaceDE/>
        <w:autoSpaceDN/>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Track a Workspace Submission: After successfully submitting a workspace application, a Grants.gov Tracking Number (GRANTXXXXXXXX) is automatically assigned to the application. The number will be listed on the Confirmation page that is generated after submission. Using the tracking number, access the Track My Application page under the Applicants tab or the Details tab in the submitted workspace.</w:t>
      </w:r>
    </w:p>
    <w:p w:rsidR="005549FC" w:rsidRPr="000B24C4" w:rsidRDefault="005549FC" w:rsidP="005549FC">
      <w:pPr>
        <w:widowControl/>
        <w:autoSpaceDE/>
        <w:autoSpaceDN/>
        <w:ind w:left="720"/>
        <w:rPr>
          <w:rFonts w:ascii="Times New Roman" w:eastAsia="Times New Roman" w:hAnsi="Times New Roman" w:cs="Times New Roman"/>
          <w:sz w:val="20"/>
          <w:szCs w:val="20"/>
        </w:rPr>
      </w:pPr>
    </w:p>
    <w:p w:rsidR="005549FC" w:rsidRPr="000B24C4" w:rsidRDefault="005549FC" w:rsidP="005549FC">
      <w:pPr>
        <w:widowControl/>
        <w:autoSpaceDE/>
        <w:autoSpaceDN/>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 xml:space="preserve">For additional training resources, including video tutorials, refer to </w:t>
      </w:r>
      <w:hyperlink r:id="rId16" w:history="1">
        <w:r w:rsidRPr="000B24C4">
          <w:rPr>
            <w:rFonts w:ascii="Times New Roman" w:eastAsia="Times New Roman" w:hAnsi="Times New Roman" w:cs="Times New Roman"/>
            <w:color w:val="0000FF"/>
            <w:sz w:val="20"/>
            <w:szCs w:val="20"/>
            <w:u w:val="single"/>
          </w:rPr>
          <w:t>https://www.grants.gov/web/grants/applicants/applicant-training.html</w:t>
        </w:r>
      </w:hyperlink>
    </w:p>
    <w:p w:rsidR="005549FC" w:rsidRPr="000B24C4" w:rsidRDefault="005549FC" w:rsidP="005549FC">
      <w:pPr>
        <w:widowControl/>
        <w:autoSpaceDE/>
        <w:autoSpaceDN/>
        <w:rPr>
          <w:rFonts w:ascii="Times New Roman" w:eastAsia="Times New Roman" w:hAnsi="Times New Roman" w:cs="Times New Roman"/>
          <w:sz w:val="20"/>
          <w:szCs w:val="20"/>
        </w:rPr>
      </w:pPr>
    </w:p>
    <w:p w:rsidR="005549FC" w:rsidRPr="000B24C4" w:rsidRDefault="005549FC" w:rsidP="005549FC">
      <w:pPr>
        <w:widowControl/>
        <w:autoSpaceDE/>
        <w:autoSpaceDN/>
        <w:rPr>
          <w:rFonts w:ascii="Times New Roman" w:eastAsia="Times New Roman" w:hAnsi="Times New Roman" w:cs="Times New Roman"/>
          <w:sz w:val="20"/>
          <w:szCs w:val="20"/>
        </w:rPr>
      </w:pPr>
      <w:r w:rsidRPr="000B24C4">
        <w:rPr>
          <w:rFonts w:ascii="Times New Roman" w:eastAsia="Times New Roman" w:hAnsi="Times New Roman" w:cs="Times New Roman"/>
          <w:b/>
          <w:sz w:val="20"/>
          <w:szCs w:val="20"/>
        </w:rPr>
        <w:t>Helpful Reminders</w:t>
      </w:r>
    </w:p>
    <w:p w:rsidR="005549FC" w:rsidRPr="000B24C4" w:rsidRDefault="005549FC" w:rsidP="005549FC">
      <w:pPr>
        <w:widowControl/>
        <w:autoSpaceDE/>
        <w:autoSpaceDN/>
        <w:rPr>
          <w:rFonts w:ascii="Times New Roman" w:eastAsia="Times New Roman" w:hAnsi="Times New Roman" w:cs="Times New Roman"/>
          <w:sz w:val="20"/>
          <w:szCs w:val="20"/>
        </w:rPr>
      </w:pPr>
    </w:p>
    <w:p w:rsidR="005549FC" w:rsidRPr="000B24C4" w:rsidRDefault="005549FC" w:rsidP="005549FC">
      <w:pPr>
        <w:widowControl/>
        <w:numPr>
          <w:ilvl w:val="0"/>
          <w:numId w:val="5"/>
        </w:numPr>
        <w:suppressAutoHyphens/>
        <w:autoSpaceDE/>
        <w:autoSpaceDN/>
        <w:ind w:right="-360"/>
        <w:rPr>
          <w:rFonts w:ascii="Times New Roman" w:eastAsia="Times New Roman" w:hAnsi="Times New Roman" w:cs="Times New Roman"/>
          <w:sz w:val="20"/>
          <w:szCs w:val="20"/>
        </w:rPr>
      </w:pPr>
      <w:r w:rsidRPr="000B24C4">
        <w:rPr>
          <w:rFonts w:ascii="Times New Roman" w:eastAsia="Times New Roman" w:hAnsi="Times New Roman" w:cs="Times New Roman"/>
          <w:b/>
          <w:bCs/>
          <w:sz w:val="20"/>
          <w:szCs w:val="20"/>
        </w:rPr>
        <w:t>REGISTER EARLY</w:t>
      </w:r>
      <w:r w:rsidRPr="000B24C4">
        <w:rPr>
          <w:rFonts w:ascii="Times New Roman" w:eastAsia="Times New Roman" w:hAnsi="Times New Roman" w:cs="Times New Roman"/>
          <w:sz w:val="20"/>
          <w:szCs w:val="20"/>
        </w:rPr>
        <w:t xml:space="preserve"> – Grants.gov registration involves many steps including registration on SAM (</w:t>
      </w:r>
      <w:hyperlink r:id="rId17" w:history="1">
        <w:r w:rsidRPr="000B24C4">
          <w:rPr>
            <w:rFonts w:ascii="Times New Roman" w:eastAsia="Times New Roman" w:hAnsi="Times New Roman" w:cs="Times New Roman"/>
            <w:color w:val="0000FF"/>
            <w:sz w:val="20"/>
            <w:szCs w:val="20"/>
            <w:u w:val="single"/>
          </w:rPr>
          <w:t>www.sam.gov</w:t>
        </w:r>
      </w:hyperlink>
      <w:r w:rsidRPr="000B24C4">
        <w:rPr>
          <w:rFonts w:ascii="Times New Roman" w:eastAsia="Times New Roman" w:hAnsi="Times New Roman" w:cs="Times New Roman"/>
          <w:sz w:val="20"/>
          <w:szCs w:val="20"/>
        </w:rPr>
        <w:t xml:space="preserve">) which may take </w:t>
      </w:r>
      <w:r w:rsidRPr="000B24C4">
        <w:rPr>
          <w:rFonts w:ascii="Times New Roman" w:eastAsia="Times New Roman" w:hAnsi="Times New Roman" w:cs="Times New Roman"/>
          <w:color w:val="000000"/>
          <w:sz w:val="20"/>
          <w:szCs w:val="20"/>
        </w:rPr>
        <w:t>approximately one week to complete, but could take upwards of several weeks  to complete, depending upon the completeness and accuracy of the data entered into the SAM database by an applicant</w:t>
      </w:r>
      <w:r w:rsidRPr="000B24C4">
        <w:rPr>
          <w:rFonts w:ascii="Times New Roman" w:eastAsia="Times New Roman" w:hAnsi="Times New Roman" w:cs="Times New Roman"/>
          <w:sz w:val="20"/>
          <w:szCs w:val="20"/>
        </w:rPr>
        <w:t xml:space="preserve">.  You may begin working on your application while completing the registration process, but you cannot submit an application until all of the Registration steps are complete.  </w:t>
      </w:r>
      <w:r w:rsidRPr="000B24C4">
        <w:rPr>
          <w:rFonts w:ascii="Times New Roman" w:eastAsia="Times New Roman" w:hAnsi="Times New Roman" w:cs="Times New Roman"/>
          <w:color w:val="000000"/>
          <w:sz w:val="20"/>
          <w:szCs w:val="20"/>
        </w:rPr>
        <w:t xml:space="preserve">Please note that once your SAM registration is active, it will take 24-48 hours for the information to be available in Grants.gov, and before you can submit an application through Grants.gov.  </w:t>
      </w:r>
      <w:r w:rsidRPr="000B24C4">
        <w:rPr>
          <w:rFonts w:ascii="Times New Roman" w:eastAsia="Times New Roman" w:hAnsi="Times New Roman" w:cs="Times New Roman"/>
          <w:sz w:val="20"/>
          <w:szCs w:val="20"/>
        </w:rPr>
        <w:t xml:space="preserve">For detailed information on the Registration Steps, please go to:  </w:t>
      </w:r>
      <w:hyperlink r:id="rId18" w:history="1">
        <w:r w:rsidRPr="000B24C4">
          <w:rPr>
            <w:rFonts w:ascii="Times New Roman" w:eastAsia="Times New Roman" w:hAnsi="Times New Roman" w:cs="Times New Roman"/>
            <w:color w:val="0000FF"/>
            <w:sz w:val="20"/>
            <w:szCs w:val="20"/>
            <w:u w:val="single"/>
          </w:rPr>
          <w:t>http://www.grants.gov/web/grants/register.html</w:t>
        </w:r>
      </w:hyperlink>
      <w:r w:rsidRPr="000B24C4">
        <w:rPr>
          <w:rFonts w:ascii="Times New Roman" w:eastAsia="Times New Roman" w:hAnsi="Times New Roman" w:cs="Times New Roman"/>
          <w:sz w:val="20"/>
          <w:szCs w:val="20"/>
        </w:rPr>
        <w:t xml:space="preserve">  [Note: Your organization will need to update its SAM registration annually.]</w:t>
      </w:r>
    </w:p>
    <w:p w:rsidR="005549FC" w:rsidRPr="000B24C4" w:rsidRDefault="005549FC" w:rsidP="005549FC">
      <w:pPr>
        <w:widowControl/>
        <w:suppressAutoHyphens/>
        <w:autoSpaceDE/>
        <w:autoSpaceDN/>
        <w:ind w:left="720" w:right="-360"/>
        <w:rPr>
          <w:rFonts w:ascii="Times New Roman" w:eastAsia="Times New Roman" w:hAnsi="Times New Roman" w:cs="Times New Roman"/>
          <w:b/>
          <w:bCs/>
          <w:sz w:val="20"/>
          <w:szCs w:val="20"/>
        </w:rPr>
      </w:pPr>
    </w:p>
    <w:p w:rsidR="005549FC" w:rsidRPr="000B24C4" w:rsidRDefault="005549FC" w:rsidP="005549FC">
      <w:pPr>
        <w:widowControl/>
        <w:suppressAutoHyphens/>
        <w:autoSpaceDE/>
        <w:autoSpaceDN/>
        <w:ind w:left="720" w:right="-360"/>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 xml:space="preserve">Primary information about SAM is available at </w:t>
      </w:r>
      <w:hyperlink r:id="rId19" w:history="1">
        <w:r w:rsidRPr="000B24C4">
          <w:rPr>
            <w:rFonts w:ascii="Times New Roman" w:eastAsia="Times New Roman" w:hAnsi="Times New Roman" w:cs="Times New Roman"/>
            <w:color w:val="0000FF"/>
            <w:sz w:val="20"/>
            <w:szCs w:val="20"/>
            <w:u w:val="single"/>
          </w:rPr>
          <w:t>www.sam.gov</w:t>
        </w:r>
      </w:hyperlink>
      <w:r w:rsidRPr="000B24C4">
        <w:rPr>
          <w:rFonts w:ascii="Times New Roman" w:eastAsia="Times New Roman" w:hAnsi="Times New Roman" w:cs="Times New Roman"/>
          <w:sz w:val="20"/>
          <w:szCs w:val="20"/>
        </w:rPr>
        <w:t xml:space="preserve"> . However, to further assist you with obtaining and registering your DUNS number and TIN in SAM or updating your existing SAM account the Department of Education has prepared a SAM.gov Tip Sheet which you can find at: </w:t>
      </w:r>
      <w:hyperlink r:id="rId20" w:history="1">
        <w:r w:rsidRPr="000B24C4">
          <w:rPr>
            <w:rFonts w:ascii="Times New Roman" w:eastAsia="Times New Roman" w:hAnsi="Times New Roman" w:cs="Times New Roman"/>
            <w:color w:val="0000FF"/>
            <w:sz w:val="20"/>
            <w:szCs w:val="20"/>
            <w:u w:val="single"/>
          </w:rPr>
          <w:t>http://www2.ed.gov/fund/grant/apply/sam-faqs.html</w:t>
        </w:r>
      </w:hyperlink>
      <w:r w:rsidRPr="000B24C4">
        <w:rPr>
          <w:rFonts w:ascii="Times New Roman" w:eastAsia="Times New Roman" w:hAnsi="Times New Roman" w:cs="Times New Roman"/>
          <w:sz w:val="20"/>
          <w:szCs w:val="20"/>
        </w:rPr>
        <w:t xml:space="preserve"> </w:t>
      </w:r>
    </w:p>
    <w:p w:rsidR="005549FC" w:rsidRPr="000B24C4" w:rsidRDefault="005549FC" w:rsidP="005549FC">
      <w:pPr>
        <w:widowControl/>
        <w:autoSpaceDE/>
        <w:autoSpaceDN/>
        <w:ind w:left="360"/>
        <w:rPr>
          <w:rFonts w:ascii="Times New Roman" w:eastAsia="Times New Roman" w:hAnsi="Times New Roman" w:cs="Times New Roman"/>
          <w:sz w:val="20"/>
          <w:szCs w:val="20"/>
        </w:rPr>
      </w:pPr>
    </w:p>
    <w:p w:rsidR="005549FC" w:rsidRPr="000B24C4" w:rsidRDefault="005549FC" w:rsidP="005549FC">
      <w:pPr>
        <w:widowControl/>
        <w:numPr>
          <w:ilvl w:val="0"/>
          <w:numId w:val="5"/>
        </w:numPr>
        <w:autoSpaceDE/>
        <w:autoSpaceDN/>
        <w:rPr>
          <w:rFonts w:ascii="Times New Roman" w:eastAsia="Times New Roman" w:hAnsi="Times New Roman" w:cs="Times New Roman"/>
          <w:sz w:val="20"/>
          <w:szCs w:val="20"/>
        </w:rPr>
      </w:pPr>
      <w:r w:rsidRPr="000B24C4">
        <w:rPr>
          <w:rFonts w:ascii="Times New Roman" w:eastAsia="Times New Roman" w:hAnsi="Times New Roman" w:cs="Times New Roman"/>
          <w:b/>
          <w:bCs/>
          <w:sz w:val="20"/>
          <w:szCs w:val="20"/>
        </w:rPr>
        <w:t xml:space="preserve">SUBMIT EARLY </w:t>
      </w:r>
      <w:r w:rsidRPr="000B24C4">
        <w:rPr>
          <w:rFonts w:ascii="Times New Roman" w:eastAsia="Times New Roman" w:hAnsi="Times New Roman" w:cs="Times New Roman"/>
          <w:sz w:val="20"/>
          <w:szCs w:val="20"/>
        </w:rPr>
        <w:t xml:space="preserve">– </w:t>
      </w:r>
      <w:r w:rsidRPr="000B24C4">
        <w:rPr>
          <w:rFonts w:ascii="Times New Roman" w:eastAsia="Times New Roman" w:hAnsi="Times New Roman" w:cs="Times New Roman"/>
          <w:b/>
          <w:bCs/>
          <w:sz w:val="20"/>
          <w:szCs w:val="20"/>
        </w:rPr>
        <w:t>We strongly recommend that you do not wait until the last day to submit your application.  Grants.gov will put a date/time stamp on your application and then process it after it is fully uploaded.</w:t>
      </w:r>
      <w:r w:rsidRPr="000B24C4">
        <w:rPr>
          <w:rFonts w:ascii="Times New Roman" w:eastAsia="Times New Roman" w:hAnsi="Times New Roman" w:cs="Times New Roman"/>
          <w:sz w:val="20"/>
          <w:szCs w:val="20"/>
        </w:rPr>
        <w:t xml:space="preserve">  The time it takes to upload an application will vary depending on a number of factors including the size of the application and the speed of your Internet connection, and the time it takes Grants.gov to process the application will vary as well.  If Grants.gov rejects your application (see step three below), you will need to resubmit successfully to Grants.gov before 4:30:00 p.m. Washington, DC time on the deadline date.  </w:t>
      </w:r>
    </w:p>
    <w:p w:rsidR="005549FC" w:rsidRPr="000B24C4" w:rsidRDefault="005549FC" w:rsidP="005549FC">
      <w:pPr>
        <w:widowControl/>
        <w:autoSpaceDE/>
        <w:autoSpaceDN/>
        <w:ind w:left="720"/>
        <w:rPr>
          <w:rFonts w:ascii="Times New Roman" w:eastAsia="Times New Roman" w:hAnsi="Times New Roman" w:cs="Times New Roman"/>
          <w:sz w:val="20"/>
          <w:szCs w:val="20"/>
        </w:rPr>
      </w:pPr>
    </w:p>
    <w:p w:rsidR="005549FC" w:rsidRPr="000B24C4" w:rsidRDefault="005549FC" w:rsidP="005549FC">
      <w:pPr>
        <w:widowControl/>
        <w:autoSpaceDE/>
        <w:autoSpaceDN/>
        <w:ind w:left="720"/>
        <w:rPr>
          <w:rFonts w:ascii="Times New Roman" w:eastAsia="Times New Roman" w:hAnsi="Times New Roman" w:cs="Times New Roman"/>
          <w:b/>
          <w:bCs/>
          <w:sz w:val="20"/>
          <w:szCs w:val="20"/>
        </w:rPr>
      </w:pPr>
      <w:r w:rsidRPr="000B24C4">
        <w:rPr>
          <w:rFonts w:ascii="Times New Roman" w:eastAsia="Times New Roman" w:hAnsi="Times New Roman" w:cs="Times New Roman"/>
          <w:b/>
          <w:bCs/>
          <w:sz w:val="20"/>
          <w:szCs w:val="20"/>
        </w:rPr>
        <w:t>Note:  To submit successfully, you must provide the DUNS number on your application that was used when you registered as an Authorized Organization Representative (AOR) on Grants.gov.  This DUNS number is typically the same number used when your organization registered with the SAM.  If you do not enter the same DUNS number on your application as the DUNS you registered with, Grants.gov will reject your application.</w:t>
      </w:r>
    </w:p>
    <w:p w:rsidR="005549FC" w:rsidRPr="000B24C4" w:rsidRDefault="005549FC" w:rsidP="005549FC">
      <w:pPr>
        <w:widowControl/>
        <w:autoSpaceDE/>
        <w:autoSpaceDN/>
        <w:ind w:firstLine="720"/>
        <w:rPr>
          <w:rFonts w:ascii="Times New Roman" w:eastAsia="Times New Roman" w:hAnsi="Times New Roman" w:cs="Times New Roman"/>
          <w:sz w:val="20"/>
          <w:szCs w:val="20"/>
        </w:rPr>
      </w:pPr>
    </w:p>
    <w:p w:rsidR="005549FC" w:rsidRPr="000B24C4" w:rsidRDefault="005549FC" w:rsidP="005549FC">
      <w:pPr>
        <w:widowControl/>
        <w:numPr>
          <w:ilvl w:val="0"/>
          <w:numId w:val="5"/>
        </w:numPr>
        <w:autoSpaceDE/>
        <w:autoSpaceDN/>
        <w:rPr>
          <w:rFonts w:ascii="Times New Roman" w:eastAsia="Times New Roman" w:hAnsi="Times New Roman" w:cs="Times New Roman"/>
          <w:sz w:val="20"/>
          <w:szCs w:val="20"/>
        </w:rPr>
      </w:pPr>
      <w:r w:rsidRPr="000B24C4">
        <w:rPr>
          <w:rFonts w:ascii="Times New Roman" w:eastAsia="Times New Roman" w:hAnsi="Times New Roman" w:cs="Times New Roman"/>
          <w:b/>
          <w:bCs/>
          <w:sz w:val="20"/>
          <w:szCs w:val="20"/>
        </w:rPr>
        <w:t>VERIFY SUBMISSION IS OK</w:t>
      </w:r>
      <w:r w:rsidRPr="000B24C4">
        <w:rPr>
          <w:rFonts w:ascii="Times New Roman" w:eastAsia="Times New Roman" w:hAnsi="Times New Roman" w:cs="Times New Roman"/>
          <w:sz w:val="20"/>
          <w:szCs w:val="20"/>
        </w:rPr>
        <w:t xml:space="preserve"> – You will want to verify that Grants.gov received your application submission on time and that it was validated successfully.  To see the date/time your application was received, login to Grants.gov and click on the Track My Application link.  For a successful submission, the date/time received should be earlier than 4:30:00 p.m. Washington, DC time, on the deadline date, AND the application status should be: Validated, Received by Agency, or Agency Tracking Number Assigned.  Once the Department of Education receives your application from Grants.gov, an Agency Tracking Number (PR/award number) will be assigned to your application and will be available for viewing on Grants.gov’s Track My Application link.</w:t>
      </w:r>
    </w:p>
    <w:p w:rsidR="005549FC" w:rsidRPr="000B24C4" w:rsidRDefault="005549FC" w:rsidP="005549FC">
      <w:pPr>
        <w:widowControl/>
        <w:autoSpaceDE/>
        <w:autoSpaceDN/>
        <w:rPr>
          <w:rFonts w:ascii="Times New Roman" w:eastAsia="Times New Roman" w:hAnsi="Times New Roman" w:cs="Times New Roman"/>
          <w:sz w:val="20"/>
          <w:szCs w:val="20"/>
        </w:rPr>
      </w:pPr>
    </w:p>
    <w:p w:rsidR="005549FC" w:rsidRDefault="005549FC" w:rsidP="005549FC">
      <w:pPr>
        <w:widowControl/>
        <w:autoSpaceDE/>
        <w:autoSpaceDN/>
        <w:ind w:left="720"/>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 xml:space="preserve">If the date/time received is later than 4:30:00 p.m. Washington, D.C. time, on the deadline date, your application is late.  If your application has a status of “Received” it is still awaiting validation by Grants.gov.  Once validation is complete, the status will either change to “Validated” or “Rejected with Errors.”  If the status is “Rejected with Errors,” your application has not been received successfully.  Some of the reasons Grants.gov may reject an application can be found on the Grants.gov site:  </w:t>
      </w:r>
      <w:hyperlink r:id="rId21" w:history="1">
        <w:r w:rsidRPr="000B24C4">
          <w:rPr>
            <w:rFonts w:ascii="Times New Roman" w:eastAsia="Times New Roman" w:hAnsi="Times New Roman" w:cs="Times New Roman"/>
            <w:color w:val="0000FF"/>
            <w:sz w:val="20"/>
            <w:szCs w:val="20"/>
            <w:u w:val="single"/>
          </w:rPr>
          <w:t>http://www.grants.gov/web/grants/applicants/encountering-error-messages.html</w:t>
        </w:r>
      </w:hyperlink>
      <w:r w:rsidRPr="000B24C4">
        <w:rPr>
          <w:rFonts w:ascii="Times New Roman" w:eastAsia="Times New Roman" w:hAnsi="Times New Roman" w:cs="Times New Roman"/>
          <w:sz w:val="20"/>
          <w:szCs w:val="20"/>
        </w:rPr>
        <w:t xml:space="preserve">.  For more detailed information on troubleshooting Adobe errors, you can review the Adobe Reader Software Tip Sheet at:   </w:t>
      </w:r>
      <w:hyperlink r:id="rId22" w:history="1">
        <w:r w:rsidRPr="000B24C4">
          <w:rPr>
            <w:rFonts w:ascii="Times New Roman" w:eastAsia="Times New Roman" w:hAnsi="Times New Roman" w:cs="Times New Roman"/>
            <w:color w:val="0000FF"/>
            <w:sz w:val="20"/>
            <w:szCs w:val="20"/>
            <w:u w:val="single"/>
          </w:rPr>
          <w:t>http://www.grants.gov/web/grants/applicants/adobe-software-compatibility.html</w:t>
        </w:r>
      </w:hyperlink>
      <w:r w:rsidRPr="000B24C4">
        <w:rPr>
          <w:rFonts w:ascii="Times New Roman" w:eastAsia="Times New Roman" w:hAnsi="Times New Roman" w:cs="Times New Roman"/>
          <w:sz w:val="20"/>
          <w:szCs w:val="20"/>
        </w:rPr>
        <w:t xml:space="preserve">.  If you discover your application is late or has been rejected, please see the instructions below.  Note: You will receive a </w:t>
      </w:r>
      <w:r w:rsidRPr="000B24C4">
        <w:rPr>
          <w:rFonts w:ascii="Times New Roman" w:eastAsia="Times New Roman" w:hAnsi="Times New Roman" w:cs="Times New Roman"/>
          <w:sz w:val="20"/>
          <w:szCs w:val="20"/>
        </w:rPr>
        <w:lastRenderedPageBreak/>
        <w:t>series of confirmations both online and via e-mail about the status of your application.  Please do not rely solely on e-mail to confirm whether your application has been received timely and validated succe</w:t>
      </w:r>
      <w:r>
        <w:rPr>
          <w:rFonts w:ascii="Times New Roman" w:eastAsia="Times New Roman" w:hAnsi="Times New Roman" w:cs="Times New Roman"/>
          <w:sz w:val="20"/>
          <w:szCs w:val="20"/>
        </w:rPr>
        <w:t xml:space="preserve">ssfully.  </w:t>
      </w:r>
    </w:p>
    <w:p w:rsidR="005549FC" w:rsidRDefault="005549FC" w:rsidP="005549FC">
      <w:pPr>
        <w:widowControl/>
        <w:autoSpaceDE/>
        <w:autoSpaceDN/>
        <w:ind w:left="720"/>
        <w:rPr>
          <w:rFonts w:ascii="Times New Roman" w:eastAsia="Times New Roman" w:hAnsi="Times New Roman" w:cs="Times New Roman"/>
          <w:sz w:val="20"/>
          <w:szCs w:val="20"/>
        </w:rPr>
      </w:pPr>
    </w:p>
    <w:p w:rsidR="005549FC" w:rsidRPr="000D0FB9" w:rsidRDefault="005549FC" w:rsidP="005549FC">
      <w:pPr>
        <w:widowControl/>
        <w:autoSpaceDE/>
        <w:autoSpaceDN/>
        <w:ind w:left="720"/>
        <w:rPr>
          <w:rFonts w:ascii="Times New Roman" w:eastAsia="Times New Roman" w:hAnsi="Times New Roman" w:cs="Times New Roman"/>
          <w:sz w:val="20"/>
          <w:szCs w:val="20"/>
        </w:rPr>
      </w:pPr>
      <w:r w:rsidRPr="000B24C4">
        <w:rPr>
          <w:rFonts w:ascii="Times New Roman" w:eastAsia="Times New Roman" w:hAnsi="Times New Roman" w:cs="Times New Roman"/>
          <w:b/>
          <w:sz w:val="20"/>
          <w:szCs w:val="20"/>
        </w:rPr>
        <w:t>Submission Problems – What should you do?</w:t>
      </w:r>
    </w:p>
    <w:p w:rsidR="005549FC" w:rsidRPr="000B24C4" w:rsidRDefault="005549FC" w:rsidP="005549FC">
      <w:pPr>
        <w:widowControl/>
        <w:autoSpaceDE/>
        <w:autoSpaceDN/>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 xml:space="preserve">If you have problems submitting to Grants.gov before the closing date, please contact Grants.gov Customer Support at 1-800-518-4726 or email at:  </w:t>
      </w:r>
      <w:hyperlink r:id="rId23" w:history="1">
        <w:r w:rsidRPr="000B24C4">
          <w:rPr>
            <w:rFonts w:ascii="Times New Roman" w:eastAsia="Times New Roman" w:hAnsi="Times New Roman" w:cs="Times New Roman"/>
            <w:color w:val="0000FF"/>
            <w:sz w:val="20"/>
            <w:szCs w:val="20"/>
            <w:u w:val="single"/>
          </w:rPr>
          <w:t>mailto:support@grants.gov</w:t>
        </w:r>
      </w:hyperlink>
      <w:r w:rsidRPr="000B24C4">
        <w:rPr>
          <w:rFonts w:ascii="Times New Roman" w:eastAsia="Times New Roman" w:hAnsi="Times New Roman" w:cs="Times New Roman"/>
          <w:sz w:val="20"/>
          <w:szCs w:val="20"/>
        </w:rPr>
        <w:t xml:space="preserve"> or access the Grants.gov Self-Service Knowledge Base web portal at:  </w:t>
      </w:r>
      <w:hyperlink r:id="rId24" w:history="1">
        <w:r w:rsidRPr="000B24C4">
          <w:rPr>
            <w:rFonts w:ascii="Times New Roman" w:eastAsia="Times New Roman" w:hAnsi="Times New Roman" w:cs="Times New Roman"/>
            <w:color w:val="0000FF"/>
            <w:sz w:val="20"/>
            <w:szCs w:val="20"/>
            <w:u w:val="single"/>
          </w:rPr>
          <w:t>https://grants-portal.psc.gov/Welcome.aspx?pt=Grants</w:t>
        </w:r>
      </w:hyperlink>
    </w:p>
    <w:p w:rsidR="005549FC" w:rsidRPr="000B24C4" w:rsidRDefault="005549FC" w:rsidP="005549FC">
      <w:pPr>
        <w:widowControl/>
        <w:autoSpaceDE/>
        <w:autoSpaceDN/>
        <w:rPr>
          <w:rFonts w:ascii="Times New Roman" w:eastAsia="Times New Roman" w:hAnsi="Times New Roman" w:cs="Times New Roman"/>
          <w:sz w:val="20"/>
          <w:szCs w:val="20"/>
        </w:rPr>
      </w:pPr>
    </w:p>
    <w:p w:rsidR="005549FC" w:rsidRDefault="005549FC" w:rsidP="005549FC">
      <w:pPr>
        <w:widowControl/>
        <w:autoSpaceDE/>
        <w:autoSpaceDN/>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 xml:space="preserve">If electronic submission is </w:t>
      </w:r>
      <w:r w:rsidRPr="000B24C4">
        <w:rPr>
          <w:rFonts w:ascii="Times New Roman" w:eastAsia="Times New Roman" w:hAnsi="Times New Roman" w:cs="Times New Roman"/>
          <w:sz w:val="20"/>
          <w:szCs w:val="20"/>
          <w:u w:val="single"/>
        </w:rPr>
        <w:t>required</w:t>
      </w:r>
      <w:r w:rsidRPr="000B24C4">
        <w:rPr>
          <w:rFonts w:ascii="Times New Roman" w:eastAsia="Times New Roman" w:hAnsi="Times New Roman" w:cs="Times New Roman"/>
          <w:sz w:val="20"/>
          <w:szCs w:val="20"/>
        </w:rPr>
        <w:t xml:space="preserve">, you must submit an electronic application before 4:30:00 p.m. Washington, DC time, unless you follow the procedures in the Federal Register notice and qualify for one of the exceptions to the electronic submission requirement </w:t>
      </w:r>
      <w:r w:rsidRPr="000B24C4">
        <w:rPr>
          <w:rFonts w:ascii="Times New Roman" w:eastAsia="Times New Roman" w:hAnsi="Times New Roman" w:cs="Times New Roman"/>
          <w:sz w:val="20"/>
          <w:szCs w:val="20"/>
          <w:u w:val="single"/>
        </w:rPr>
        <w:t>and</w:t>
      </w:r>
      <w:r w:rsidRPr="000B24C4">
        <w:rPr>
          <w:rFonts w:ascii="Times New Roman" w:eastAsia="Times New Roman" w:hAnsi="Times New Roman" w:cs="Times New Roman"/>
          <w:sz w:val="20"/>
          <w:szCs w:val="20"/>
        </w:rPr>
        <w:t xml:space="preserve"> submit, no later than two weeks before the application deadline date, a written statement to the Department that you qualify for one of these exceptions. If electronic submission is </w:t>
      </w:r>
      <w:r w:rsidRPr="000B24C4">
        <w:rPr>
          <w:rFonts w:ascii="Times New Roman" w:eastAsia="Times New Roman" w:hAnsi="Times New Roman" w:cs="Times New Roman"/>
          <w:sz w:val="20"/>
          <w:szCs w:val="20"/>
          <w:u w:val="single"/>
        </w:rPr>
        <w:t>optional</w:t>
      </w:r>
      <w:r w:rsidRPr="000B24C4">
        <w:rPr>
          <w:rFonts w:ascii="Times New Roman" w:eastAsia="Times New Roman" w:hAnsi="Times New Roman" w:cs="Times New Roman"/>
          <w:sz w:val="20"/>
          <w:szCs w:val="20"/>
        </w:rPr>
        <w:t xml:space="preserve"> and you have problems that you are unable to resolve before the deadline date and time for electronic applications, please follow the transmittal instructions for hard copy applications in the Federal Register notice and get a hard copy application postmarked by midnight on the deadline date.   (See the Federal Register not</w:t>
      </w:r>
      <w:r>
        <w:rPr>
          <w:rFonts w:ascii="Times New Roman" w:eastAsia="Times New Roman" w:hAnsi="Times New Roman" w:cs="Times New Roman"/>
          <w:sz w:val="20"/>
          <w:szCs w:val="20"/>
        </w:rPr>
        <w:t>ice for detailed instructions.)</w:t>
      </w:r>
    </w:p>
    <w:p w:rsidR="005549FC" w:rsidRDefault="005549FC" w:rsidP="005549FC">
      <w:pPr>
        <w:widowControl/>
        <w:autoSpaceDE/>
        <w:autoSpaceDN/>
        <w:rPr>
          <w:rFonts w:ascii="Times New Roman" w:eastAsia="Times New Roman" w:hAnsi="Times New Roman" w:cs="Times New Roman"/>
          <w:sz w:val="20"/>
          <w:szCs w:val="20"/>
        </w:rPr>
      </w:pPr>
    </w:p>
    <w:p w:rsidR="005549FC" w:rsidRPr="000D0FB9" w:rsidRDefault="005549FC" w:rsidP="005549FC">
      <w:pPr>
        <w:widowControl/>
        <w:autoSpaceDE/>
        <w:autoSpaceDN/>
        <w:rPr>
          <w:rFonts w:ascii="Times New Roman" w:eastAsia="Times New Roman" w:hAnsi="Times New Roman" w:cs="Times New Roman"/>
          <w:sz w:val="20"/>
          <w:szCs w:val="20"/>
        </w:rPr>
      </w:pPr>
      <w:r w:rsidRPr="000B24C4">
        <w:rPr>
          <w:rFonts w:ascii="Times New Roman" w:eastAsia="Times New Roman" w:hAnsi="Times New Roman" w:cs="Times New Roman"/>
          <w:b/>
          <w:sz w:val="20"/>
          <w:szCs w:val="20"/>
        </w:rPr>
        <w:t>Helpful Hints When Working with Grants.gov</w:t>
      </w:r>
    </w:p>
    <w:p w:rsidR="005549FC" w:rsidRDefault="005549FC" w:rsidP="005549FC">
      <w:pPr>
        <w:widowControl/>
        <w:autoSpaceDE/>
        <w:autoSpaceDN/>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 xml:space="preserve">Please go to </w:t>
      </w:r>
      <w:hyperlink r:id="rId25" w:history="1">
        <w:r w:rsidRPr="000B24C4">
          <w:rPr>
            <w:rFonts w:ascii="Times New Roman" w:eastAsia="Times New Roman" w:hAnsi="Times New Roman" w:cs="Times New Roman"/>
            <w:color w:val="0000FF"/>
            <w:sz w:val="20"/>
            <w:szCs w:val="20"/>
            <w:u w:val="single"/>
          </w:rPr>
          <w:t>http://www.grants.gov/web/grants/support.html</w:t>
        </w:r>
      </w:hyperlink>
      <w:r w:rsidRPr="000B24C4">
        <w:rPr>
          <w:rFonts w:ascii="Times New Roman" w:eastAsia="Times New Roman" w:hAnsi="Times New Roman" w:cs="Times New Roman"/>
          <w:sz w:val="20"/>
          <w:szCs w:val="20"/>
        </w:rPr>
        <w:t xml:space="preserve"> for help with Grants.gov.  For additional tips related to submitting grant applications, please refer to the Grants.gov Applicant FAQs found at this Grants.gov link: </w:t>
      </w:r>
      <w:hyperlink r:id="rId26" w:history="1">
        <w:r w:rsidRPr="000B24C4">
          <w:rPr>
            <w:rFonts w:ascii="Times New Roman" w:eastAsia="Times New Roman" w:hAnsi="Times New Roman" w:cs="Times New Roman"/>
            <w:color w:val="0000FF"/>
            <w:sz w:val="20"/>
            <w:szCs w:val="20"/>
            <w:u w:val="single"/>
          </w:rPr>
          <w:t>http://www.grants.gov/web/grants/applicants/applicant-faqs.html</w:t>
        </w:r>
      </w:hyperlink>
      <w:r w:rsidRPr="000B24C4">
        <w:rPr>
          <w:rFonts w:ascii="Times New Roman" w:eastAsia="Times New Roman" w:hAnsi="Times New Roman" w:cs="Times New Roman"/>
          <w:sz w:val="20"/>
          <w:szCs w:val="20"/>
        </w:rPr>
        <w:t xml:space="preserve"> as well as additional information on Workspace at </w:t>
      </w:r>
      <w:hyperlink r:id="rId27" w:anchor="workspace" w:history="1">
        <w:r w:rsidRPr="000B24C4">
          <w:rPr>
            <w:rFonts w:ascii="Times New Roman" w:eastAsia="Times New Roman" w:hAnsi="Times New Roman" w:cs="Times New Roman"/>
            <w:color w:val="0000FF"/>
            <w:sz w:val="20"/>
            <w:szCs w:val="20"/>
            <w:u w:val="single"/>
          </w:rPr>
          <w:t>https://www.grants.gov/web/grants/applicants/applicant-faqs.html#workspace</w:t>
        </w:r>
      </w:hyperlink>
      <w:r>
        <w:rPr>
          <w:rFonts w:ascii="Times New Roman" w:eastAsia="Times New Roman" w:hAnsi="Times New Roman" w:cs="Times New Roman"/>
          <w:sz w:val="20"/>
          <w:szCs w:val="20"/>
        </w:rPr>
        <w:t xml:space="preserve">.  </w:t>
      </w:r>
    </w:p>
    <w:p w:rsidR="005549FC" w:rsidRDefault="005549FC" w:rsidP="005549FC">
      <w:pPr>
        <w:widowControl/>
        <w:autoSpaceDE/>
        <w:autoSpaceDN/>
        <w:rPr>
          <w:rFonts w:ascii="Times New Roman" w:eastAsia="Times New Roman" w:hAnsi="Times New Roman" w:cs="Times New Roman"/>
          <w:sz w:val="20"/>
          <w:szCs w:val="20"/>
        </w:rPr>
      </w:pPr>
    </w:p>
    <w:p w:rsidR="005549FC" w:rsidRPr="000D0FB9" w:rsidRDefault="005549FC" w:rsidP="005549FC">
      <w:pPr>
        <w:widowControl/>
        <w:autoSpaceDE/>
        <w:autoSpaceDN/>
        <w:rPr>
          <w:rFonts w:ascii="Times New Roman" w:eastAsia="Times New Roman" w:hAnsi="Times New Roman" w:cs="Times New Roman"/>
          <w:sz w:val="20"/>
          <w:szCs w:val="20"/>
        </w:rPr>
      </w:pPr>
      <w:r w:rsidRPr="000B24C4">
        <w:rPr>
          <w:rFonts w:ascii="Times New Roman" w:eastAsia="Times New Roman" w:hAnsi="Times New Roman" w:cs="Times New Roman"/>
          <w:b/>
          <w:sz w:val="20"/>
          <w:szCs w:val="20"/>
        </w:rPr>
        <w:t>Dial-Up Internet Connections</w:t>
      </w:r>
    </w:p>
    <w:p w:rsidR="005549FC" w:rsidRPr="000D0FB9" w:rsidRDefault="005549FC" w:rsidP="005549FC">
      <w:pPr>
        <w:widowControl/>
        <w:autoSpaceDE/>
        <w:autoSpaceDN/>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 xml:space="preserve">When using a dial up connection to upload and submit your application, it can take significantly longer than when you are connected to the Internet with a high-speed connection, e.g. cable modem/DSL/T1.  While times will vary depending upon the size of your application, it can take a few minutes to a few hours to complete your grant submission using a dial up connection. </w:t>
      </w:r>
      <w:r w:rsidRPr="000B24C4">
        <w:rPr>
          <w:rFonts w:ascii="Times New Roman" w:eastAsia="Times New Roman" w:hAnsi="Times New Roman" w:cs="Times New Roman"/>
          <w:b/>
          <w:bCs/>
          <w:sz w:val="20"/>
          <w:szCs w:val="20"/>
        </w:rPr>
        <w:t xml:space="preserve"> If you do not have access to a high-speed connection and electronic submission is required, you may want to consider following the instructions in the Federal Register notice to obtain an exception to the electronic submission requirement no later than two weeks before the application deadline date.</w:t>
      </w:r>
      <w:r w:rsidRPr="000B24C4">
        <w:rPr>
          <w:rFonts w:ascii="Times New Roman" w:eastAsia="Times New Roman" w:hAnsi="Times New Roman" w:cs="Times New Roman"/>
          <w:sz w:val="20"/>
          <w:szCs w:val="20"/>
        </w:rPr>
        <w:t xml:space="preserve">  (See the Federal Register noti</w:t>
      </w:r>
      <w:r>
        <w:rPr>
          <w:rFonts w:ascii="Times New Roman" w:eastAsia="Times New Roman" w:hAnsi="Times New Roman" w:cs="Times New Roman"/>
          <w:sz w:val="20"/>
          <w:szCs w:val="20"/>
        </w:rPr>
        <w:t xml:space="preserve">ce for detailed instructions.) </w:t>
      </w:r>
    </w:p>
    <w:p w:rsidR="005549FC" w:rsidRDefault="005549FC" w:rsidP="005549FC">
      <w:pPr>
        <w:widowControl/>
        <w:autoSpaceDE/>
        <w:autoSpaceDN/>
        <w:rPr>
          <w:rFonts w:ascii="Times New Roman" w:eastAsia="Times New Roman" w:hAnsi="Times New Roman" w:cs="Times New Roman"/>
          <w:b/>
          <w:bCs/>
          <w:sz w:val="20"/>
          <w:szCs w:val="14"/>
        </w:rPr>
      </w:pPr>
    </w:p>
    <w:p w:rsidR="005549FC" w:rsidRPr="000B24C4" w:rsidRDefault="005549FC" w:rsidP="005549FC">
      <w:pPr>
        <w:widowControl/>
        <w:autoSpaceDE/>
        <w:autoSpaceDN/>
        <w:rPr>
          <w:rFonts w:ascii="Times New Roman" w:eastAsia="Times New Roman" w:hAnsi="Times New Roman" w:cs="Times New Roman"/>
          <w:b/>
          <w:bCs/>
          <w:sz w:val="20"/>
          <w:szCs w:val="14"/>
        </w:rPr>
      </w:pPr>
      <w:r w:rsidRPr="000B24C4">
        <w:rPr>
          <w:rFonts w:ascii="Times New Roman" w:eastAsia="Times New Roman" w:hAnsi="Times New Roman" w:cs="Times New Roman"/>
          <w:b/>
          <w:bCs/>
          <w:sz w:val="20"/>
          <w:szCs w:val="14"/>
        </w:rPr>
        <w:t>Attaching Files – Additional Tips</w:t>
      </w:r>
    </w:p>
    <w:p w:rsidR="005549FC" w:rsidRPr="000B24C4" w:rsidRDefault="005549FC" w:rsidP="005549FC">
      <w:pPr>
        <w:widowControl/>
        <w:autoSpaceDE/>
        <w:autoSpaceDN/>
        <w:rPr>
          <w:rFonts w:ascii="Times New Roman" w:eastAsia="Arial Unicode MS" w:hAnsi="Times New Roman" w:cs="Times New Roman"/>
          <w:sz w:val="20"/>
          <w:szCs w:val="24"/>
        </w:rPr>
      </w:pPr>
      <w:r w:rsidRPr="000B24C4">
        <w:rPr>
          <w:rFonts w:ascii="Times New Roman" w:eastAsia="Arial Unicode MS" w:hAnsi="Times New Roman" w:cs="Times New Roman"/>
          <w:sz w:val="20"/>
          <w:szCs w:val="24"/>
        </w:rPr>
        <w:t xml:space="preserve">Please note the following tips related to attaching files to your application, especially the requirement that applicants </w:t>
      </w:r>
      <w:r w:rsidRPr="000B24C4">
        <w:rPr>
          <w:rFonts w:ascii="Times New Roman" w:eastAsia="Arial Unicode MS" w:hAnsi="Times New Roman" w:cs="Times New Roman"/>
          <w:b/>
          <w:sz w:val="20"/>
          <w:szCs w:val="24"/>
        </w:rPr>
        <w:t>only include read-only, flattened .PDF files</w:t>
      </w:r>
      <w:r w:rsidRPr="000B24C4">
        <w:rPr>
          <w:rFonts w:ascii="Times New Roman" w:eastAsia="Arial Unicode MS" w:hAnsi="Times New Roman" w:cs="Times New Roman"/>
          <w:sz w:val="20"/>
          <w:szCs w:val="24"/>
        </w:rPr>
        <w:t xml:space="preserve"> in their application:</w:t>
      </w:r>
    </w:p>
    <w:p w:rsidR="005549FC" w:rsidRPr="000B24C4" w:rsidRDefault="005549FC" w:rsidP="005549FC">
      <w:pPr>
        <w:widowControl/>
        <w:autoSpaceDE/>
        <w:autoSpaceDN/>
        <w:rPr>
          <w:rFonts w:ascii="Times New Roman" w:eastAsia="Arial Unicode MS" w:hAnsi="Times New Roman" w:cs="Times New Roman"/>
          <w:sz w:val="20"/>
          <w:szCs w:val="24"/>
        </w:rPr>
      </w:pPr>
    </w:p>
    <w:p w:rsidR="005549FC" w:rsidRPr="000B24C4" w:rsidRDefault="005549FC" w:rsidP="005549FC">
      <w:pPr>
        <w:widowControl/>
        <w:numPr>
          <w:ilvl w:val="0"/>
          <w:numId w:val="6"/>
        </w:numPr>
        <w:autoSpaceDE/>
        <w:autoSpaceDN/>
        <w:spacing w:after="120"/>
        <w:rPr>
          <w:rFonts w:ascii="Times New Roman" w:eastAsia="Arial Unicode MS" w:hAnsi="Times New Roman" w:cs="Times New Roman"/>
          <w:sz w:val="20"/>
          <w:szCs w:val="24"/>
        </w:rPr>
      </w:pPr>
      <w:r w:rsidRPr="000B24C4">
        <w:rPr>
          <w:rFonts w:ascii="Times New Roman" w:eastAsia="Arial Unicode MS" w:hAnsi="Times New Roman" w:cs="Times New Roman"/>
          <w:sz w:val="20"/>
          <w:szCs w:val="24"/>
        </w:rPr>
        <w:t xml:space="preserve">Ensure that you attach </w:t>
      </w:r>
      <w:r w:rsidRPr="000B24C4">
        <w:rPr>
          <w:rFonts w:ascii="Times New Roman" w:eastAsia="Arial Unicode MS" w:hAnsi="Times New Roman" w:cs="Times New Roman"/>
          <w:b/>
          <w:i/>
          <w:sz w:val="20"/>
          <w:szCs w:val="24"/>
          <w:u w:val="single"/>
        </w:rPr>
        <w:t>.PDF files only</w:t>
      </w:r>
      <w:r w:rsidRPr="000B24C4">
        <w:rPr>
          <w:rFonts w:ascii="Times New Roman" w:eastAsia="Arial Unicode MS" w:hAnsi="Times New Roman" w:cs="Times New Roman"/>
          <w:sz w:val="20"/>
          <w:szCs w:val="24"/>
        </w:rPr>
        <w:t xml:space="preserve"> for any attachments to your application, and they must be in a </w:t>
      </w:r>
      <w:r w:rsidRPr="000B24C4">
        <w:rPr>
          <w:rFonts w:ascii="Times New Roman" w:eastAsia="Arial Unicode MS" w:hAnsi="Times New Roman" w:cs="Times New Roman"/>
          <w:b/>
          <w:sz w:val="20"/>
          <w:szCs w:val="24"/>
        </w:rPr>
        <w:t>read-only, flattened format</w:t>
      </w:r>
      <w:r w:rsidRPr="000B24C4">
        <w:rPr>
          <w:rFonts w:ascii="Times New Roman" w:eastAsia="Arial Unicode MS" w:hAnsi="Times New Roman" w:cs="Times New Roman"/>
          <w:sz w:val="20"/>
          <w:szCs w:val="24"/>
        </w:rPr>
        <w:t xml:space="preserve">.  PDF files are the only Education approved file type accepted as detailed in the Federal Register application notice.  Applicants must submit individual .PDF files only when attaching files to their application.  Specifically, the Department will not accept any attachments that contain files within a file, such as PDF Portfolio files, or an interactive or fillable .PDF file.  Any attachments uploaded that are not .PDF files or are password protected files will not be read.  </w:t>
      </w:r>
    </w:p>
    <w:p w:rsidR="005549FC" w:rsidRPr="000B24C4" w:rsidRDefault="005549FC" w:rsidP="005549FC">
      <w:pPr>
        <w:widowControl/>
        <w:numPr>
          <w:ilvl w:val="0"/>
          <w:numId w:val="6"/>
        </w:numPr>
        <w:autoSpaceDE/>
        <w:autoSpaceDN/>
        <w:spacing w:after="120"/>
        <w:rPr>
          <w:rFonts w:ascii="Times New Roman" w:eastAsia="Arial Unicode MS" w:hAnsi="Times New Roman" w:cs="Times New Roman"/>
          <w:sz w:val="20"/>
          <w:szCs w:val="24"/>
        </w:rPr>
      </w:pPr>
      <w:r w:rsidRPr="000B24C4">
        <w:rPr>
          <w:rFonts w:ascii="Times New Roman" w:eastAsia="Arial Unicode MS" w:hAnsi="Times New Roman" w:cs="Times New Roman"/>
          <w:sz w:val="20"/>
          <w:szCs w:val="24"/>
        </w:rPr>
        <w:t>Grants.gov cannot process an application that includes two or more files that have the same name within a grant submission.  Therefore, each file uploaded to your application package should have a unique file name.</w:t>
      </w:r>
    </w:p>
    <w:p w:rsidR="005549FC" w:rsidRPr="000B24C4" w:rsidRDefault="005549FC" w:rsidP="005549FC">
      <w:pPr>
        <w:widowControl/>
        <w:numPr>
          <w:ilvl w:val="0"/>
          <w:numId w:val="6"/>
        </w:numPr>
        <w:autoSpaceDE/>
        <w:autoSpaceDN/>
        <w:spacing w:after="120"/>
        <w:rPr>
          <w:rFonts w:ascii="Times New Roman" w:eastAsia="Times New Roman" w:hAnsi="Times New Roman" w:cs="Times New Roman"/>
          <w:sz w:val="20"/>
          <w:szCs w:val="20"/>
        </w:rPr>
      </w:pPr>
      <w:r w:rsidRPr="000B24C4">
        <w:rPr>
          <w:rFonts w:ascii="Times New Roman" w:eastAsia="Times New Roman" w:hAnsi="Times New Roman" w:cs="Times New Roman"/>
          <w:sz w:val="20"/>
          <w:szCs w:val="20"/>
        </w:rPr>
        <w:t>When attaching files, applicants should follow the guidelines established by Grants.gov on the size and content of file names.  Uploaded file names must be fewer than 50 characters, and, in general, applicants should not use any special characters.  However, Grants.gov does allow for the following UTF-8 characters when naming your attachments:  A-Z, a-z, 0-9, underscore, hyphen, space, period, parenthesis, curly braces, square brackets, ampersand, tilde, exclamation point, comma, semi colon, apostrophe, at sign, number sign, dollar sign, percent sign, plus sign, and equal sign.</w:t>
      </w:r>
      <w:r w:rsidRPr="000B24C4">
        <w:rPr>
          <w:rFonts w:ascii="Times New Roman" w:eastAsia="Times New Roman" w:hAnsi="Times New Roman" w:cs="Times New Roman"/>
          <w:color w:val="363636"/>
          <w:sz w:val="20"/>
          <w:szCs w:val="20"/>
        </w:rPr>
        <w:t xml:space="preserve"> </w:t>
      </w:r>
      <w:r w:rsidRPr="000B24C4">
        <w:rPr>
          <w:rFonts w:ascii="Times New Roman" w:eastAsia="Times New Roman" w:hAnsi="Times New Roman" w:cs="Times New Roman"/>
          <w:sz w:val="20"/>
          <w:szCs w:val="20"/>
        </w:rPr>
        <w:t xml:space="preserve"> Applications submitted that do not comply with the Grants.gov guidelines will be rejected at Grants.gov and not forwarded to the Department.  </w:t>
      </w:r>
    </w:p>
    <w:p w:rsidR="005549FC" w:rsidRPr="000B24C4" w:rsidRDefault="005549FC" w:rsidP="005549FC">
      <w:pPr>
        <w:widowControl/>
        <w:numPr>
          <w:ilvl w:val="0"/>
          <w:numId w:val="6"/>
        </w:numPr>
        <w:autoSpaceDE/>
        <w:autoSpaceDN/>
        <w:spacing w:after="120"/>
        <w:rPr>
          <w:rFonts w:ascii="Times New Roman" w:eastAsia="Arial Unicode MS" w:hAnsi="Times New Roman" w:cs="Times New Roman"/>
          <w:sz w:val="20"/>
          <w:szCs w:val="24"/>
        </w:rPr>
      </w:pPr>
      <w:r w:rsidRPr="000B24C4">
        <w:rPr>
          <w:rFonts w:ascii="Times New Roman" w:eastAsia="Arial Unicode MS" w:hAnsi="Times New Roman" w:cs="Times New Roman"/>
          <w:sz w:val="20"/>
          <w:szCs w:val="24"/>
        </w:rPr>
        <w:t>Applicants should limit the size of their file attachments.  Documents submitted that contain graphics and/or scanned material often greatly increase the size of the file attachments and can result in difficulties opening the files.  For reference, the average discretionary grant application package with all attachments is less than 5 MB.  Therefore, you may want to check the total size of your package before submission.</w:t>
      </w:r>
    </w:p>
    <w:p w:rsidR="005549FC" w:rsidRDefault="005549FC" w:rsidP="005549FC">
      <w:pPr>
        <w:widowControl/>
        <w:autoSpaceDE/>
        <w:autoSpaceDN/>
        <w:ind w:left="8640"/>
        <w:rPr>
          <w:rFonts w:ascii="Times New Roman" w:eastAsia="Arial Unicode MS" w:hAnsi="Times New Roman" w:cs="Times New Roman"/>
          <w:sz w:val="20"/>
          <w:szCs w:val="24"/>
        </w:rPr>
      </w:pPr>
      <w:r w:rsidRPr="000B24C4">
        <w:rPr>
          <w:rFonts w:ascii="Times New Roman" w:eastAsia="Arial Unicode MS" w:hAnsi="Times New Roman" w:cs="Times New Roman"/>
          <w:sz w:val="20"/>
          <w:szCs w:val="24"/>
        </w:rPr>
        <w:t>01/2018</w:t>
      </w:r>
    </w:p>
    <w:p w:rsidR="005549FC" w:rsidRDefault="005549FC" w:rsidP="005549FC">
      <w:pPr>
        <w:widowControl/>
        <w:autoSpaceDE/>
        <w:autoSpaceDN/>
        <w:ind w:left="8640"/>
        <w:rPr>
          <w:rFonts w:ascii="Times New Roman" w:eastAsia="Arial Unicode MS" w:hAnsi="Times New Roman" w:cs="Times New Roman"/>
          <w:sz w:val="20"/>
          <w:szCs w:val="24"/>
        </w:rPr>
      </w:pPr>
    </w:p>
    <w:p w:rsidR="005549FC" w:rsidRDefault="005549FC" w:rsidP="005549FC">
      <w:pPr>
        <w:widowControl/>
        <w:autoSpaceDE/>
        <w:autoSpaceDN/>
        <w:ind w:left="8640"/>
        <w:rPr>
          <w:rFonts w:ascii="Times New Roman" w:eastAsia="Arial Unicode MS" w:hAnsi="Times New Roman" w:cs="Times New Roman"/>
          <w:sz w:val="20"/>
          <w:szCs w:val="24"/>
        </w:rPr>
      </w:pPr>
    </w:p>
    <w:p w:rsidR="005549FC" w:rsidRDefault="005549FC" w:rsidP="005549FC">
      <w:pPr>
        <w:widowControl/>
        <w:autoSpaceDE/>
        <w:autoSpaceDN/>
        <w:ind w:left="8640"/>
        <w:rPr>
          <w:rFonts w:ascii="Times New Roman" w:eastAsia="Arial Unicode MS" w:hAnsi="Times New Roman" w:cs="Times New Roman"/>
          <w:sz w:val="20"/>
          <w:szCs w:val="24"/>
        </w:rPr>
      </w:pPr>
    </w:p>
    <w:p w:rsidR="005549FC" w:rsidRDefault="005549FC" w:rsidP="005549FC">
      <w:pPr>
        <w:widowControl/>
        <w:autoSpaceDE/>
        <w:autoSpaceDN/>
        <w:ind w:left="8640"/>
        <w:rPr>
          <w:rFonts w:ascii="Times New Roman" w:eastAsia="Arial Unicode MS" w:hAnsi="Times New Roman" w:cs="Times New Roman"/>
          <w:sz w:val="20"/>
          <w:szCs w:val="24"/>
        </w:rPr>
      </w:pPr>
    </w:p>
    <w:p w:rsidR="005549FC" w:rsidRDefault="005549FC" w:rsidP="005549FC">
      <w:pPr>
        <w:widowControl/>
        <w:autoSpaceDE/>
        <w:autoSpaceDN/>
        <w:ind w:left="8640"/>
        <w:rPr>
          <w:rFonts w:ascii="Times New Roman" w:eastAsia="Arial Unicode MS" w:hAnsi="Times New Roman" w:cs="Times New Roman"/>
          <w:sz w:val="20"/>
          <w:szCs w:val="24"/>
        </w:rPr>
      </w:pPr>
    </w:p>
    <w:p w:rsidR="003F1659" w:rsidRPr="003F1659" w:rsidRDefault="003F1659" w:rsidP="003F1659">
      <w:pPr>
        <w:pStyle w:val="Heading1"/>
        <w:rPr>
          <w:rFonts w:ascii="Times New Roman" w:hAnsi="Times New Roman" w:cs="Times New Roman"/>
          <w:b/>
          <w:sz w:val="28"/>
          <w:szCs w:val="28"/>
        </w:rPr>
      </w:pPr>
      <w:bookmarkStart w:id="7" w:name="_Toc322353469"/>
      <w:bookmarkStart w:id="8" w:name="_Toc512527507"/>
      <w:r w:rsidRPr="003F1659">
        <w:rPr>
          <w:rFonts w:ascii="Times New Roman" w:hAnsi="Times New Roman" w:cs="Times New Roman"/>
          <w:b/>
          <w:sz w:val="28"/>
          <w:szCs w:val="28"/>
        </w:rPr>
        <w:t>VI.  EXECUTIVE ORDER 12372</w:t>
      </w:r>
      <w:bookmarkEnd w:id="7"/>
      <w:bookmarkEnd w:id="8"/>
    </w:p>
    <w:p w:rsidR="003F1659" w:rsidRPr="009166B4" w:rsidRDefault="003F1659" w:rsidP="003F1659">
      <w:pPr>
        <w:widowControl/>
        <w:autoSpaceDE/>
        <w:autoSpaceDN/>
        <w:rPr>
          <w:rFonts w:eastAsia="Times New Roman"/>
          <w:sz w:val="20"/>
          <w:szCs w:val="20"/>
        </w:rPr>
      </w:pPr>
    </w:p>
    <w:p w:rsidR="003F1659" w:rsidRPr="009166B4" w:rsidRDefault="003F1659" w:rsidP="003F1659">
      <w:pPr>
        <w:widowControl/>
        <w:autoSpaceDE/>
        <w:autoSpaceDN/>
        <w:rPr>
          <w:rFonts w:ascii="Times New Roman" w:eastAsia="Times New Roman" w:hAnsi="Times New Roman" w:cs="Times New Roman"/>
          <w:sz w:val="20"/>
          <w:szCs w:val="20"/>
        </w:rPr>
      </w:pPr>
    </w:p>
    <w:p w:rsidR="003F1659" w:rsidRPr="003F1659" w:rsidRDefault="003F1659" w:rsidP="003F1659">
      <w:pPr>
        <w:widowControl/>
        <w:autoSpaceDE/>
        <w:autoSpaceDN/>
        <w:rPr>
          <w:rFonts w:ascii="Times New Roman" w:eastAsia="Times New Roman" w:hAnsi="Times New Roman" w:cs="Times New Roman"/>
          <w:sz w:val="24"/>
          <w:szCs w:val="20"/>
          <w:u w:val="single"/>
        </w:rPr>
      </w:pPr>
      <w:r w:rsidRPr="003F1659">
        <w:rPr>
          <w:rFonts w:ascii="Times New Roman" w:eastAsia="Times New Roman" w:hAnsi="Times New Roman" w:cs="Times New Roman"/>
          <w:sz w:val="24"/>
          <w:szCs w:val="20"/>
          <w:u w:val="single"/>
        </w:rPr>
        <w:t>Intergovernmental Review of Federal Programs</w:t>
      </w:r>
    </w:p>
    <w:p w:rsidR="003F1659" w:rsidRPr="009166B4" w:rsidRDefault="003F1659" w:rsidP="003F1659">
      <w:pPr>
        <w:widowControl/>
        <w:autoSpaceDE/>
        <w:autoSpaceDN/>
        <w:ind w:left="5040"/>
        <w:rPr>
          <w:rFonts w:ascii="Times New Roman" w:eastAsia="Times New Roman" w:hAnsi="Times New Roman" w:cs="Times New Roman"/>
          <w:sz w:val="20"/>
          <w:szCs w:val="20"/>
        </w:rPr>
      </w:pPr>
    </w:p>
    <w:p w:rsidR="003F1659" w:rsidRPr="009166B4" w:rsidRDefault="003F1659" w:rsidP="003F1659">
      <w:pPr>
        <w:widowControl/>
        <w:autoSpaceDE/>
        <w:autoSpaceDN/>
        <w:rPr>
          <w:rFonts w:ascii="Times New Roman" w:eastAsia="Times New Roman" w:hAnsi="Times New Roman" w:cs="Times New Roman"/>
          <w:bCs/>
          <w:sz w:val="24"/>
          <w:szCs w:val="20"/>
        </w:rPr>
      </w:pPr>
      <w:r w:rsidRPr="009166B4">
        <w:rPr>
          <w:rFonts w:ascii="Times New Roman" w:eastAsia="Times New Roman" w:hAnsi="Times New Roman" w:cs="Times New Roman"/>
          <w:bCs/>
          <w:sz w:val="24"/>
          <w:szCs w:val="20"/>
        </w:rPr>
        <w:t xml:space="preserve">This program is subject to the requirement of the Executive Order 12372 (Intergovernmental Review of Federal Programs) and the regulations in 34 CFR Part 79.  The objective of the Executive Order is to foster an intergovernmental partnership and to strengthen federalism by relying on State and local processes for State and local government coordination and review of proposed Federal financial assistance.  </w:t>
      </w:r>
      <w:r w:rsidRPr="00F93A73">
        <w:rPr>
          <w:rFonts w:ascii="Times New Roman" w:eastAsia="Times New Roman" w:hAnsi="Times New Roman" w:cs="Times New Roman"/>
          <w:bCs/>
          <w:sz w:val="24"/>
          <w:szCs w:val="20"/>
          <w:highlight w:val="yellow"/>
        </w:rPr>
        <w:t>Applicants must contact the appropriate State Single Point of Contact to find out about, and to comply with, the State’s process under Executive Order 12372</w:t>
      </w:r>
      <w:r w:rsidRPr="00A022A6">
        <w:rPr>
          <w:rFonts w:ascii="Times New Roman" w:eastAsia="Times New Roman" w:hAnsi="Times New Roman" w:cs="Times New Roman"/>
          <w:bCs/>
          <w:sz w:val="24"/>
          <w:szCs w:val="20"/>
          <w:highlight w:val="yellow"/>
        </w:rPr>
        <w:t>.</w:t>
      </w:r>
      <w:r w:rsidR="00A022A6" w:rsidRPr="00A022A6">
        <w:rPr>
          <w:rFonts w:ascii="Times New Roman" w:eastAsia="Times New Roman" w:hAnsi="Times New Roman" w:cs="Times New Roman"/>
          <w:bCs/>
          <w:sz w:val="24"/>
          <w:szCs w:val="20"/>
          <w:highlight w:val="yellow"/>
        </w:rPr>
        <w:t xml:space="preserve">  The deadline for Intergovernmental review is July 23, 2018.</w:t>
      </w:r>
    </w:p>
    <w:p w:rsidR="003F1659" w:rsidRPr="009166B4" w:rsidRDefault="003F1659" w:rsidP="003F1659">
      <w:pPr>
        <w:widowControl/>
        <w:autoSpaceDE/>
        <w:autoSpaceDN/>
        <w:ind w:left="5040"/>
        <w:rPr>
          <w:rFonts w:ascii="Times New Roman" w:eastAsia="Times New Roman" w:hAnsi="Times New Roman" w:cs="Times New Roman"/>
          <w:bCs/>
          <w:sz w:val="24"/>
          <w:szCs w:val="20"/>
        </w:rPr>
      </w:pPr>
    </w:p>
    <w:p w:rsidR="003F1659" w:rsidRDefault="003F1659" w:rsidP="003F1659">
      <w:pPr>
        <w:widowControl/>
        <w:autoSpaceDE/>
        <w:autoSpaceDN/>
        <w:rPr>
          <w:rFonts w:ascii="Times New Roman" w:eastAsia="Times New Roman" w:hAnsi="Times New Roman" w:cs="Times New Roman"/>
          <w:bCs/>
          <w:sz w:val="24"/>
          <w:szCs w:val="20"/>
        </w:rPr>
      </w:pPr>
    </w:p>
    <w:p w:rsidR="003F1659" w:rsidRPr="009166B4" w:rsidRDefault="003F1659" w:rsidP="003F1659">
      <w:pPr>
        <w:widowControl/>
        <w:autoSpaceDE/>
        <w:autoSpaceDN/>
        <w:rPr>
          <w:rFonts w:ascii="Times New Roman" w:eastAsia="Times New Roman" w:hAnsi="Times New Roman" w:cs="Times New Roman"/>
          <w:bCs/>
          <w:sz w:val="32"/>
          <w:szCs w:val="20"/>
        </w:rPr>
      </w:pPr>
      <w:r w:rsidRPr="009166B4">
        <w:rPr>
          <w:rFonts w:ascii="Times New Roman" w:eastAsia="Times New Roman" w:hAnsi="Times New Roman" w:cs="Times New Roman"/>
          <w:bCs/>
          <w:sz w:val="24"/>
          <w:szCs w:val="20"/>
        </w:rPr>
        <w:t>You may locate the name and contact information of State Single Points of Contact at:</w:t>
      </w:r>
      <w:r>
        <w:rPr>
          <w:rFonts w:ascii="Times New Roman" w:eastAsia="Times New Roman" w:hAnsi="Times New Roman" w:cs="Times New Roman"/>
          <w:bCs/>
          <w:sz w:val="24"/>
          <w:szCs w:val="20"/>
        </w:rPr>
        <w:t xml:space="preserve"> </w:t>
      </w:r>
      <w:hyperlink r:id="rId28" w:history="1">
        <w:r w:rsidRPr="004814AC">
          <w:rPr>
            <w:rStyle w:val="Hyperlink"/>
            <w:rFonts w:ascii="Times New Roman" w:eastAsia="Times New Roman" w:hAnsi="Times New Roman" w:cs="Times New Roman"/>
            <w:sz w:val="24"/>
            <w:szCs w:val="20"/>
          </w:rPr>
          <w:t>https://www.whitehouse.gov/omb/grants/spoc.html</w:t>
        </w:r>
      </w:hyperlink>
      <w:r>
        <w:rPr>
          <w:rFonts w:ascii="Times New Roman" w:eastAsia="Times New Roman" w:hAnsi="Times New Roman" w:cs="Times New Roman"/>
          <w:sz w:val="20"/>
          <w:szCs w:val="20"/>
        </w:rPr>
        <w:t xml:space="preserve">  </w:t>
      </w:r>
    </w:p>
    <w:p w:rsidR="005549FC" w:rsidRDefault="005549FC" w:rsidP="003F1659">
      <w:pPr>
        <w:widowControl/>
        <w:autoSpaceDE/>
        <w:autoSpaceDN/>
        <w:jc w:val="both"/>
        <w:rPr>
          <w:rFonts w:ascii="Times New Roman" w:eastAsia="Arial Unicode MS" w:hAnsi="Times New Roman" w:cs="Times New Roman"/>
          <w:sz w:val="20"/>
          <w:szCs w:val="24"/>
        </w:rPr>
      </w:pPr>
    </w:p>
    <w:p w:rsidR="005549FC" w:rsidRDefault="005549FC" w:rsidP="005549FC">
      <w:pPr>
        <w:widowControl/>
        <w:autoSpaceDE/>
        <w:autoSpaceDN/>
        <w:ind w:left="8640"/>
        <w:rPr>
          <w:rFonts w:ascii="Times New Roman" w:eastAsia="Arial Unicode MS" w:hAnsi="Times New Roman" w:cs="Times New Roman"/>
          <w:sz w:val="20"/>
          <w:szCs w:val="24"/>
        </w:rPr>
      </w:pPr>
    </w:p>
    <w:p w:rsidR="005549FC" w:rsidRDefault="005549FC" w:rsidP="005549FC">
      <w:pPr>
        <w:widowControl/>
        <w:autoSpaceDE/>
        <w:autoSpaceDN/>
        <w:ind w:left="8640"/>
        <w:rPr>
          <w:rFonts w:ascii="Times New Roman" w:eastAsia="Arial Unicode MS" w:hAnsi="Times New Roman" w:cs="Times New Roman"/>
          <w:sz w:val="20"/>
          <w:szCs w:val="24"/>
        </w:rPr>
      </w:pPr>
    </w:p>
    <w:p w:rsidR="005549FC" w:rsidRDefault="005549FC" w:rsidP="005549FC">
      <w:pPr>
        <w:widowControl/>
        <w:autoSpaceDE/>
        <w:autoSpaceDN/>
        <w:ind w:left="8640"/>
        <w:rPr>
          <w:rFonts w:ascii="Times New Roman" w:eastAsia="Arial Unicode MS" w:hAnsi="Times New Roman" w:cs="Times New Roman"/>
          <w:sz w:val="20"/>
          <w:szCs w:val="24"/>
        </w:rPr>
      </w:pPr>
    </w:p>
    <w:p w:rsidR="005549FC" w:rsidRDefault="005549FC" w:rsidP="005549FC">
      <w:pPr>
        <w:widowControl/>
        <w:autoSpaceDE/>
        <w:autoSpaceDN/>
        <w:ind w:left="8640"/>
        <w:rPr>
          <w:rFonts w:ascii="Times New Roman" w:eastAsia="Arial Unicode MS" w:hAnsi="Times New Roman" w:cs="Times New Roman"/>
          <w:sz w:val="20"/>
          <w:szCs w:val="24"/>
        </w:rPr>
      </w:pPr>
    </w:p>
    <w:p w:rsidR="005549FC" w:rsidRPr="005549FC" w:rsidRDefault="005549FC" w:rsidP="005549FC">
      <w:pPr>
        <w:widowControl/>
        <w:autoSpaceDE/>
        <w:autoSpaceDN/>
        <w:ind w:left="634"/>
        <w:rPr>
          <w:rFonts w:ascii="Times New Roman" w:eastAsia="Times New Roman" w:hAnsi="Times New Roman" w:cs="Times New Roman"/>
          <w:sz w:val="24"/>
          <w:szCs w:val="24"/>
          <w:lang w:bidi="en-US"/>
        </w:rPr>
      </w:pPr>
    </w:p>
    <w:p w:rsidR="005549FC" w:rsidRPr="005549FC" w:rsidRDefault="005549FC" w:rsidP="005549FC">
      <w:pPr>
        <w:widowControl/>
        <w:autoSpaceDE/>
        <w:autoSpaceDN/>
        <w:ind w:left="634"/>
        <w:rPr>
          <w:rFonts w:ascii="Times New Roman" w:eastAsia="Times New Roman" w:hAnsi="Times New Roman" w:cs="Times New Roman"/>
          <w:sz w:val="24"/>
          <w:szCs w:val="24"/>
          <w:lang w:bidi="en-US"/>
        </w:rPr>
      </w:pPr>
    </w:p>
    <w:p w:rsidR="005549FC" w:rsidRPr="005549FC" w:rsidRDefault="005549FC" w:rsidP="005549FC">
      <w:pPr>
        <w:rPr>
          <w:rFonts w:ascii="Times New Roman" w:eastAsia="Times New Roman" w:hAnsi="Times New Roman" w:cs="Times New Roman"/>
          <w:sz w:val="24"/>
          <w:szCs w:val="24"/>
          <w:lang w:bidi="en-US"/>
        </w:rPr>
      </w:pPr>
    </w:p>
    <w:p w:rsidR="005549FC" w:rsidRDefault="005549FC" w:rsidP="005549FC"/>
    <w:p w:rsidR="005549FC" w:rsidRDefault="005549FC" w:rsidP="005549FC"/>
    <w:p w:rsidR="005549FC" w:rsidRDefault="005549FC">
      <w:pPr>
        <w:widowControl/>
        <w:autoSpaceDE/>
        <w:autoSpaceDN/>
        <w:spacing w:after="200" w:line="276" w:lineRule="auto"/>
      </w:pPr>
      <w:r>
        <w:br w:type="page"/>
      </w:r>
    </w:p>
    <w:p w:rsidR="003F1659" w:rsidRPr="003F1659" w:rsidRDefault="003F1659" w:rsidP="003F1659">
      <w:pPr>
        <w:pStyle w:val="Heading1"/>
        <w:rPr>
          <w:rFonts w:ascii="Times New Roman" w:hAnsi="Times New Roman" w:cs="Times New Roman"/>
          <w:b/>
          <w:sz w:val="28"/>
          <w:szCs w:val="28"/>
        </w:rPr>
      </w:pPr>
      <w:bookmarkStart w:id="9" w:name="_Toc322353470"/>
      <w:bookmarkStart w:id="10" w:name="_Toc512527508"/>
      <w:r w:rsidRPr="003F1659">
        <w:rPr>
          <w:rFonts w:ascii="Times New Roman" w:hAnsi="Times New Roman" w:cs="Times New Roman"/>
          <w:b/>
          <w:sz w:val="28"/>
          <w:szCs w:val="28"/>
        </w:rPr>
        <w:lastRenderedPageBreak/>
        <w:t>VII.  PAPERWORK BURDEN S</w:t>
      </w:r>
      <w:bookmarkEnd w:id="9"/>
      <w:r w:rsidRPr="003F1659">
        <w:rPr>
          <w:rFonts w:ascii="Times New Roman" w:hAnsi="Times New Roman" w:cs="Times New Roman"/>
          <w:b/>
          <w:sz w:val="28"/>
          <w:szCs w:val="28"/>
        </w:rPr>
        <w:t>TATEMENT</w:t>
      </w:r>
      <w:bookmarkEnd w:id="10"/>
    </w:p>
    <w:p w:rsidR="003F1659" w:rsidRPr="001B6086" w:rsidRDefault="003F1659" w:rsidP="003F1659">
      <w:pPr>
        <w:widowControl/>
        <w:autoSpaceDE/>
        <w:autoSpaceDN/>
        <w:rPr>
          <w:rFonts w:ascii="Times New Roman" w:eastAsia="Times New Roman" w:hAnsi="Times New Roman" w:cs="Times New Roman"/>
          <w:bCs/>
          <w:sz w:val="24"/>
          <w:szCs w:val="20"/>
        </w:rPr>
      </w:pPr>
    </w:p>
    <w:p w:rsidR="003F1659" w:rsidRPr="001B6086" w:rsidRDefault="003F1659" w:rsidP="003F1659">
      <w:pPr>
        <w:widowControl/>
        <w:autoSpaceDE/>
        <w:autoSpaceDN/>
        <w:rPr>
          <w:rFonts w:ascii="Times New Roman" w:eastAsia="Times New Roman" w:hAnsi="Times New Roman" w:cs="Times New Roman"/>
          <w:bCs/>
          <w:sz w:val="24"/>
          <w:szCs w:val="20"/>
        </w:rPr>
      </w:pPr>
    </w:p>
    <w:p w:rsidR="003F1659" w:rsidRPr="001B6086" w:rsidRDefault="003F1659" w:rsidP="003F1659">
      <w:pPr>
        <w:pStyle w:val="PlainText"/>
      </w:pPr>
      <w:r w:rsidRPr="001B6086">
        <w:rPr>
          <w:rFonts w:ascii="Times New Roman" w:eastAsia="Times New Roman" w:hAnsi="Times New Roman"/>
          <w:bCs/>
          <w:sz w:val="24"/>
          <w:szCs w:val="20"/>
        </w:rPr>
        <w:t>According to the Paperwork Reduction Act of 1995, no persons are required to respond to a collection of information unless such collection displays a valid OMB control number.  The valid OMB control number for this information collection is.  The time required to complete this information collection is estimated to average</w:t>
      </w:r>
      <w:r>
        <w:rPr>
          <w:rFonts w:ascii="Times New Roman" w:eastAsia="Times New Roman" w:hAnsi="Times New Roman"/>
          <w:bCs/>
          <w:sz w:val="24"/>
          <w:szCs w:val="20"/>
        </w:rPr>
        <w:t xml:space="preserve"> 39 hours and 20 minutes</w:t>
      </w:r>
      <w:r w:rsidRPr="001B6086">
        <w:rPr>
          <w:rFonts w:ascii="Times New Roman" w:eastAsia="Times New Roman" w:hAnsi="Times New Roman"/>
          <w:bCs/>
          <w:sz w:val="24"/>
          <w:szCs w:val="20"/>
        </w:rPr>
        <w:t xml:space="preserve"> per response, including the time to review instructions, search existing data sources, gather the data needed, and complete and review the information collection.  </w:t>
      </w:r>
    </w:p>
    <w:p w:rsidR="003F1659" w:rsidRPr="001B6086" w:rsidRDefault="003F1659" w:rsidP="003F1659">
      <w:pPr>
        <w:widowControl/>
        <w:autoSpaceDE/>
        <w:autoSpaceDN/>
        <w:rPr>
          <w:rFonts w:ascii="Times New Roman" w:eastAsia="Times New Roman" w:hAnsi="Times New Roman" w:cs="Times New Roman"/>
          <w:bCs/>
          <w:sz w:val="24"/>
          <w:szCs w:val="20"/>
        </w:rPr>
      </w:pPr>
    </w:p>
    <w:p w:rsidR="003F1659" w:rsidRDefault="003F1659" w:rsidP="003F1659">
      <w:pPr>
        <w:widowControl/>
        <w:autoSpaceDE/>
        <w:autoSpaceDN/>
        <w:rPr>
          <w:rFonts w:ascii="Times New Roman" w:eastAsia="Times New Roman" w:hAnsi="Times New Roman" w:cs="Times New Roman"/>
          <w:bCs/>
          <w:sz w:val="24"/>
          <w:szCs w:val="20"/>
        </w:rPr>
      </w:pPr>
      <w:r w:rsidRPr="001B6086">
        <w:rPr>
          <w:rFonts w:ascii="Times New Roman" w:eastAsia="Times New Roman" w:hAnsi="Times New Roman" w:cs="Times New Roman"/>
          <w:bCs/>
          <w:sz w:val="24"/>
          <w:szCs w:val="20"/>
        </w:rPr>
        <w:t>If you have any comments concerning the accuracy of the time estimate(s) or suggestions for improving this form, please write to: U.S. Department of Education, Washington, D.C. 20202-4651.  If you have comments or concerns regarding the status of your individual submission of this form, write directly to: Promise Neighborhoods, Office of Innovation and Improvement, U.S. Department of Education, 400 Maryland Avenue, S.W., Room 4W338, Washington, D.C. 20202-5970.</w:t>
      </w:r>
    </w:p>
    <w:p w:rsidR="003F1659" w:rsidRDefault="003F1659" w:rsidP="003F1659">
      <w:pPr>
        <w:widowControl/>
        <w:autoSpaceDE/>
        <w:autoSpaceDN/>
        <w:rPr>
          <w:rFonts w:ascii="Times New Roman" w:eastAsia="Times New Roman" w:hAnsi="Times New Roman" w:cs="Times New Roman"/>
          <w:bCs/>
          <w:sz w:val="24"/>
          <w:szCs w:val="20"/>
        </w:rPr>
      </w:pPr>
    </w:p>
    <w:p w:rsidR="003F1659" w:rsidRDefault="003F1659" w:rsidP="003F1659">
      <w:pPr>
        <w:widowControl/>
        <w:autoSpaceDE/>
        <w:autoSpaceDN/>
        <w:rPr>
          <w:rFonts w:ascii="Times New Roman" w:eastAsia="Times New Roman" w:hAnsi="Times New Roman" w:cs="Times New Roman"/>
          <w:bCs/>
          <w:sz w:val="24"/>
          <w:szCs w:val="20"/>
        </w:rPr>
      </w:pPr>
    </w:p>
    <w:p w:rsidR="003F1659" w:rsidRDefault="003F1659" w:rsidP="003F1659">
      <w:pPr>
        <w:widowControl/>
        <w:autoSpaceDE/>
        <w:autoSpaceDN/>
        <w:rPr>
          <w:rFonts w:ascii="Times New Roman" w:eastAsia="Times New Roman" w:hAnsi="Times New Roman" w:cs="Times New Roman"/>
          <w:bCs/>
          <w:sz w:val="24"/>
          <w:szCs w:val="20"/>
        </w:rPr>
      </w:pPr>
    </w:p>
    <w:p w:rsidR="003F1659" w:rsidRDefault="003F1659" w:rsidP="003F1659">
      <w:pPr>
        <w:widowControl/>
        <w:autoSpaceDE/>
        <w:autoSpaceDN/>
        <w:rPr>
          <w:rFonts w:ascii="Times New Roman" w:eastAsia="Times New Roman" w:hAnsi="Times New Roman" w:cs="Times New Roman"/>
          <w:bCs/>
          <w:sz w:val="24"/>
          <w:szCs w:val="20"/>
        </w:rPr>
      </w:pPr>
    </w:p>
    <w:p w:rsidR="003F1659" w:rsidRDefault="003F1659" w:rsidP="003F1659">
      <w:pPr>
        <w:widowControl/>
        <w:autoSpaceDE/>
        <w:autoSpaceDN/>
        <w:rPr>
          <w:rFonts w:ascii="Times New Roman" w:eastAsia="Times New Roman" w:hAnsi="Times New Roman" w:cs="Times New Roman"/>
          <w:bCs/>
          <w:sz w:val="24"/>
          <w:szCs w:val="20"/>
        </w:rPr>
      </w:pPr>
    </w:p>
    <w:p w:rsidR="003F1659" w:rsidRDefault="003F1659">
      <w:pPr>
        <w:widowControl/>
        <w:autoSpaceDE/>
        <w:autoSpaceDN/>
        <w:spacing w:after="200" w:line="276" w:lineRule="auto"/>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br w:type="page"/>
      </w:r>
    </w:p>
    <w:p w:rsidR="003F1659" w:rsidRPr="003F1659" w:rsidRDefault="003F1659" w:rsidP="003F1659">
      <w:pPr>
        <w:pStyle w:val="Heading1"/>
        <w:rPr>
          <w:rFonts w:ascii="Times New Roman" w:hAnsi="Times New Roman" w:cs="Times New Roman"/>
          <w:b/>
          <w:sz w:val="28"/>
          <w:szCs w:val="28"/>
        </w:rPr>
      </w:pPr>
      <w:bookmarkStart w:id="11" w:name="_Toc252971722"/>
      <w:bookmarkStart w:id="12" w:name="_Toc253038118"/>
      <w:bookmarkStart w:id="13" w:name="_Toc259440843"/>
      <w:bookmarkStart w:id="14" w:name="_Toc260991890"/>
      <w:bookmarkStart w:id="15" w:name="_Toc296591016"/>
      <w:bookmarkStart w:id="16" w:name="_Toc296591615"/>
      <w:bookmarkStart w:id="17" w:name="_Toc297287340"/>
      <w:bookmarkStart w:id="18" w:name="_Toc297637629"/>
      <w:bookmarkStart w:id="19" w:name="_Toc322353472"/>
      <w:bookmarkStart w:id="20" w:name="_Toc455659647"/>
      <w:bookmarkStart w:id="21" w:name="_Toc455659849"/>
      <w:bookmarkStart w:id="22" w:name="_Toc455659884"/>
      <w:bookmarkStart w:id="23" w:name="_Toc455660236"/>
      <w:bookmarkStart w:id="24" w:name="_Toc455660808"/>
      <w:bookmarkStart w:id="25" w:name="_Toc455660903"/>
      <w:bookmarkStart w:id="26" w:name="_Toc455662832"/>
      <w:bookmarkStart w:id="27" w:name="_Toc455663043"/>
      <w:bookmarkStart w:id="28" w:name="_Toc512527509"/>
      <w:r w:rsidRPr="003F1659">
        <w:rPr>
          <w:rFonts w:ascii="Times New Roman" w:hAnsi="Times New Roman" w:cs="Times New Roman"/>
          <w:b/>
          <w:sz w:val="28"/>
          <w:szCs w:val="28"/>
        </w:rPr>
        <w:lastRenderedPageBreak/>
        <w:t>VIII. APPLICATION COMPLETENESS C</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3F1659">
        <w:rPr>
          <w:rFonts w:ascii="Times New Roman" w:hAnsi="Times New Roman" w:cs="Times New Roman"/>
          <w:b/>
          <w:sz w:val="28"/>
          <w:szCs w:val="28"/>
        </w:rPr>
        <w:t>HECKLIST</w:t>
      </w:r>
      <w:bookmarkEnd w:id="28"/>
    </w:p>
    <w:p w:rsidR="003F1659" w:rsidRPr="001B51F6" w:rsidRDefault="003F1659" w:rsidP="003F1659">
      <w:pPr>
        <w:widowControl/>
        <w:autoSpaceDE/>
        <w:autoSpaceDN/>
        <w:jc w:val="center"/>
        <w:rPr>
          <w:rFonts w:ascii="Times New Roman" w:eastAsia="Times New Roman" w:hAnsi="Times New Roman" w:cs="Times New Roman"/>
          <w:sz w:val="24"/>
          <w:szCs w:val="20"/>
        </w:rPr>
      </w:pPr>
    </w:p>
    <w:p w:rsidR="003F1659" w:rsidRPr="003F1659" w:rsidRDefault="003F1659" w:rsidP="003F1659">
      <w:pPr>
        <w:widowControl/>
        <w:autoSpaceDE/>
        <w:autoSpaceDN/>
        <w:rPr>
          <w:rFonts w:ascii="Times New Roman" w:eastAsia="Times New Roman" w:hAnsi="Times New Roman" w:cs="Times New Roman"/>
        </w:rPr>
      </w:pPr>
      <w:r w:rsidRPr="003F1659">
        <w:rPr>
          <w:rFonts w:ascii="Times New Roman" w:eastAsia="Times New Roman" w:hAnsi="Times New Roman" w:cs="Times New Roman"/>
          <w:u w:val="single"/>
        </w:rPr>
        <w:t>You may want to use this Checklist to check the completeness of your application package</w:t>
      </w:r>
      <w:r w:rsidRPr="003F1659">
        <w:rPr>
          <w:rFonts w:ascii="Times New Roman" w:eastAsia="Times New Roman" w:hAnsi="Times New Roman" w:cs="Times New Roman"/>
        </w:rPr>
        <w:t xml:space="preserve">:  </w:t>
      </w:r>
    </w:p>
    <w:p w:rsidR="003F1659" w:rsidRPr="003F1659" w:rsidRDefault="003F1659" w:rsidP="003F1659">
      <w:pPr>
        <w:widowControl/>
        <w:autoSpaceDE/>
        <w:autoSpaceDN/>
        <w:jc w:val="center"/>
        <w:rPr>
          <w:rFonts w:ascii="Times New Roman" w:eastAsia="Times New Roman" w:hAnsi="Times New Roman" w:cs="Times New Roman"/>
        </w:rPr>
      </w:pPr>
    </w:p>
    <w:p w:rsidR="003F1659" w:rsidRPr="001B51F6" w:rsidRDefault="003F1659" w:rsidP="003F1659">
      <w:pPr>
        <w:widowControl/>
        <w:autoSpaceDE/>
        <w:autoSpaceDN/>
        <w:rPr>
          <w:rFonts w:ascii="Times New Roman" w:eastAsia="Times New Roman" w:hAnsi="Times New Roman" w:cs="Times New Roman"/>
        </w:rPr>
      </w:pPr>
    </w:p>
    <w:p w:rsidR="003F1659" w:rsidRPr="001B51F6" w:rsidRDefault="003F1659" w:rsidP="003F1659">
      <w:pPr>
        <w:widowControl/>
        <w:autoSpaceDE/>
        <w:autoSpaceDN/>
        <w:rPr>
          <w:rFonts w:ascii="Times New Roman" w:eastAsia="Times New Roman" w:hAnsi="Times New Roman" w:cs="Times New Roman"/>
          <w:b/>
          <w:u w:val="single"/>
        </w:rPr>
      </w:pPr>
      <w:r w:rsidRPr="001B51F6">
        <w:rPr>
          <w:rFonts w:ascii="Times New Roman" w:eastAsia="Times New Roman" w:hAnsi="Times New Roman" w:cs="Times New Roman"/>
          <w:b/>
          <w:u w:val="single"/>
        </w:rPr>
        <w:t>Forms</w:t>
      </w:r>
    </w:p>
    <w:p w:rsidR="003F1659" w:rsidRPr="001B51F6" w:rsidRDefault="003F1659" w:rsidP="003F1659">
      <w:pPr>
        <w:widowControl/>
        <w:autoSpaceDE/>
        <w:autoSpaceDN/>
        <w:rPr>
          <w:rFonts w:ascii="Times New Roman" w:eastAsia="Times New Roman" w:hAnsi="Times New Roman" w:cs="Times New Roman"/>
        </w:rPr>
      </w:pPr>
    </w:p>
    <w:p w:rsidR="003F1659" w:rsidRPr="001B51F6" w:rsidRDefault="003F1659" w:rsidP="003F1659">
      <w:pPr>
        <w:widowControl/>
        <w:autoSpaceDE/>
        <w:autoSpaceDN/>
        <w:ind w:firstLine="720"/>
        <w:rPr>
          <w:rFonts w:ascii="Times New Roman" w:eastAsia="Times New Roman" w:hAnsi="Times New Roman" w:cs="Times New Roman"/>
        </w:rPr>
      </w:pPr>
      <w:r w:rsidRPr="001B51F6">
        <w:rPr>
          <w:rFonts w:ascii="Times New Roman" w:eastAsia="Times New Roman" w:hAnsi="Times New Roman" w:cs="Times New Roman"/>
        </w:rPr>
        <w:t></w:t>
      </w:r>
      <w:r w:rsidRPr="001B51F6">
        <w:rPr>
          <w:rFonts w:ascii="Times New Roman" w:eastAsia="Times New Roman" w:hAnsi="Times New Roman" w:cs="Times New Roman"/>
        </w:rPr>
        <w:tab/>
        <w:t>Application for Federal Assistance - (SF 424)</w:t>
      </w:r>
    </w:p>
    <w:p w:rsidR="003F1659" w:rsidRPr="001B51F6" w:rsidRDefault="003F1659" w:rsidP="003F1659">
      <w:pPr>
        <w:widowControl/>
        <w:autoSpaceDE/>
        <w:autoSpaceDN/>
        <w:ind w:firstLine="720"/>
        <w:rPr>
          <w:rFonts w:ascii="Times New Roman" w:eastAsia="Times New Roman" w:hAnsi="Times New Roman" w:cs="Times New Roman"/>
        </w:rPr>
      </w:pPr>
      <w:r w:rsidRPr="001B51F6">
        <w:rPr>
          <w:rFonts w:ascii="Times New Roman" w:eastAsia="Times New Roman" w:hAnsi="Times New Roman" w:cs="Times New Roman"/>
        </w:rPr>
        <w:t></w:t>
      </w:r>
      <w:r w:rsidRPr="001B51F6">
        <w:rPr>
          <w:rFonts w:ascii="Times New Roman" w:eastAsia="Times New Roman" w:hAnsi="Times New Roman" w:cs="Times New Roman"/>
        </w:rPr>
        <w:tab/>
        <w:t>Department of Education Supplemental Information for SF 424</w:t>
      </w:r>
    </w:p>
    <w:p w:rsidR="003F1659" w:rsidRPr="001B51F6" w:rsidRDefault="003F1659" w:rsidP="003F1659">
      <w:pPr>
        <w:widowControl/>
        <w:autoSpaceDE/>
        <w:autoSpaceDN/>
        <w:rPr>
          <w:rFonts w:ascii="Times New Roman" w:eastAsia="Times New Roman" w:hAnsi="Times New Roman" w:cs="Times New Roman"/>
        </w:rPr>
      </w:pPr>
      <w:r w:rsidRPr="001B51F6">
        <w:rPr>
          <w:rFonts w:ascii="Times New Roman" w:eastAsia="Times New Roman" w:hAnsi="Times New Roman" w:cs="Times New Roman"/>
        </w:rPr>
        <w:tab/>
      </w:r>
      <w:r w:rsidRPr="001B51F6">
        <w:rPr>
          <w:rFonts w:ascii="Times New Roman" w:eastAsia="Times New Roman" w:hAnsi="Times New Roman" w:cs="Times New Roman"/>
        </w:rPr>
        <w:t></w:t>
      </w:r>
      <w:r w:rsidRPr="001B51F6">
        <w:rPr>
          <w:rFonts w:ascii="Times New Roman" w:eastAsia="Times New Roman" w:hAnsi="Times New Roman" w:cs="Times New Roman"/>
        </w:rPr>
        <w:tab/>
        <w:t>ED Budget Form SF 524</w:t>
      </w:r>
    </w:p>
    <w:p w:rsidR="003F1659" w:rsidRPr="003F1659" w:rsidRDefault="003F1659" w:rsidP="003F1659">
      <w:pPr>
        <w:widowControl/>
        <w:autoSpaceDE/>
        <w:autoSpaceDN/>
        <w:ind w:firstLine="720"/>
        <w:rPr>
          <w:rFonts w:ascii="Times New Roman" w:eastAsia="Times New Roman" w:hAnsi="Times New Roman" w:cs="Times New Roman"/>
        </w:rPr>
      </w:pPr>
      <w:r w:rsidRPr="001B51F6">
        <w:rPr>
          <w:rFonts w:ascii="Times New Roman" w:eastAsia="Times New Roman" w:hAnsi="Times New Roman" w:cs="Times New Roman"/>
        </w:rPr>
        <w:t></w:t>
      </w:r>
      <w:r w:rsidRPr="001B51F6">
        <w:rPr>
          <w:rFonts w:ascii="Times New Roman" w:eastAsia="Times New Roman" w:hAnsi="Times New Roman" w:cs="Times New Roman"/>
        </w:rPr>
        <w:tab/>
        <w:t>Certification Regarding Lobbying</w:t>
      </w:r>
      <w:r>
        <w:rPr>
          <w:rFonts w:ascii="Times New Roman" w:eastAsia="Times New Roman" w:hAnsi="Times New Roman" w:cs="Times New Roman"/>
        </w:rPr>
        <w:t>*</w:t>
      </w:r>
      <w:r w:rsidRPr="001B51F6">
        <w:rPr>
          <w:rFonts w:ascii="Times New Roman" w:eastAsia="Times New Roman" w:hAnsi="Times New Roman" w:cs="Times New Roman"/>
        </w:rPr>
        <w:t xml:space="preserve">  </w:t>
      </w:r>
      <w:r w:rsidRPr="003F1659">
        <w:rPr>
          <w:rFonts w:ascii="Times New Roman" w:eastAsia="Times New Roman" w:hAnsi="Times New Roman" w:cs="Times New Roman"/>
        </w:rPr>
        <w:t xml:space="preserve"> </w:t>
      </w:r>
    </w:p>
    <w:p w:rsidR="003F1659" w:rsidRPr="001B51F6" w:rsidRDefault="003F1659" w:rsidP="003F1659">
      <w:pPr>
        <w:widowControl/>
        <w:autoSpaceDE/>
        <w:autoSpaceDN/>
        <w:rPr>
          <w:rFonts w:ascii="Times New Roman" w:eastAsia="Times New Roman" w:hAnsi="Times New Roman" w:cs="Times New Roman"/>
          <w:sz w:val="12"/>
        </w:rPr>
      </w:pPr>
      <w:r w:rsidRPr="003F1659">
        <w:rPr>
          <w:rFonts w:ascii="Times New Roman" w:eastAsia="Times New Roman" w:hAnsi="Times New Roman" w:cs="Times New Roman"/>
        </w:rPr>
        <w:tab/>
      </w:r>
      <w:r w:rsidRPr="003F1659">
        <w:rPr>
          <w:rFonts w:ascii="Times New Roman" w:eastAsia="Times New Roman" w:hAnsi="Times New Roman" w:cs="Times New Roman"/>
        </w:rPr>
        <w:t>          Disclosure of Lobbying Activities</w:t>
      </w:r>
      <w:r>
        <w:rPr>
          <w:rFonts w:ascii="Times New Roman" w:eastAsia="Times New Roman" w:hAnsi="Times New Roman" w:cs="Times New Roman"/>
        </w:rPr>
        <w:t>*</w:t>
      </w:r>
      <w:r w:rsidRPr="003F1659">
        <w:rPr>
          <w:rFonts w:ascii="Times New Roman" w:eastAsia="Times New Roman" w:hAnsi="Times New Roman" w:cs="Times New Roman"/>
        </w:rPr>
        <w:t xml:space="preserve">    </w:t>
      </w:r>
    </w:p>
    <w:p w:rsidR="003F1659" w:rsidRPr="001B51F6" w:rsidRDefault="003F1659" w:rsidP="003F1659">
      <w:pPr>
        <w:widowControl/>
        <w:autoSpaceDE/>
        <w:autoSpaceDN/>
        <w:ind w:firstLine="720"/>
        <w:rPr>
          <w:rFonts w:ascii="Times New Roman" w:eastAsia="Times New Roman" w:hAnsi="Times New Roman" w:cs="Times New Roman"/>
        </w:rPr>
      </w:pPr>
      <w:r w:rsidRPr="001B51F6">
        <w:rPr>
          <w:rFonts w:ascii="Times New Roman" w:eastAsia="Times New Roman" w:hAnsi="Times New Roman" w:cs="Times New Roman"/>
        </w:rPr>
        <w:t></w:t>
      </w:r>
      <w:r w:rsidRPr="001B51F6">
        <w:rPr>
          <w:rFonts w:ascii="Times New Roman" w:eastAsia="Times New Roman" w:hAnsi="Times New Roman" w:cs="Times New Roman"/>
        </w:rPr>
        <w:tab/>
        <w:t>GEPA Statement</w:t>
      </w:r>
    </w:p>
    <w:p w:rsidR="003F1659" w:rsidRPr="001B51F6" w:rsidRDefault="003F1659" w:rsidP="003F1659">
      <w:pPr>
        <w:widowControl/>
        <w:autoSpaceDE/>
        <w:autoSpaceDN/>
        <w:ind w:firstLine="720"/>
        <w:rPr>
          <w:rFonts w:ascii="Times New Roman" w:eastAsia="Times New Roman" w:hAnsi="Times New Roman" w:cs="Times New Roman"/>
        </w:rPr>
      </w:pPr>
      <w:r w:rsidRPr="001B51F6">
        <w:rPr>
          <w:rFonts w:ascii="Times New Roman" w:eastAsia="Times New Roman" w:hAnsi="Times New Roman" w:cs="Times New Roman"/>
        </w:rPr>
        <w:t></w:t>
      </w:r>
      <w:r w:rsidRPr="001B51F6">
        <w:rPr>
          <w:rFonts w:ascii="Times New Roman" w:eastAsia="Times New Roman" w:hAnsi="Times New Roman" w:cs="Times New Roman"/>
        </w:rPr>
        <w:tab/>
        <w:t>Assurances Non-Construction Programs</w:t>
      </w:r>
    </w:p>
    <w:p w:rsidR="003F1659" w:rsidRPr="003F1659" w:rsidRDefault="003F1659" w:rsidP="003F1659">
      <w:pPr>
        <w:widowControl/>
        <w:autoSpaceDE/>
        <w:autoSpaceDN/>
        <w:ind w:firstLine="720"/>
        <w:rPr>
          <w:rFonts w:ascii="Times New Roman" w:eastAsia="Times New Roman" w:hAnsi="Times New Roman" w:cs="Times New Roman"/>
        </w:rPr>
      </w:pPr>
      <w:r w:rsidRPr="001B51F6">
        <w:rPr>
          <w:rFonts w:ascii="Times New Roman" w:eastAsia="Times New Roman" w:hAnsi="Times New Roman" w:cs="Times New Roman"/>
        </w:rPr>
        <w:t></w:t>
      </w:r>
      <w:r w:rsidRPr="001B51F6">
        <w:rPr>
          <w:rFonts w:ascii="Times New Roman" w:eastAsia="Times New Roman" w:hAnsi="Times New Roman" w:cs="Times New Roman"/>
        </w:rPr>
        <w:tab/>
        <w:t xml:space="preserve">PN Abstract </w:t>
      </w:r>
      <w:r w:rsidR="00A022A6" w:rsidRPr="001B51F6">
        <w:rPr>
          <w:rFonts w:ascii="Times New Roman" w:eastAsia="Times New Roman" w:hAnsi="Times New Roman" w:cs="Times New Roman"/>
        </w:rPr>
        <w:t>form (</w:t>
      </w:r>
      <w:r w:rsidRPr="003F1659">
        <w:rPr>
          <w:rFonts w:ascii="Times New Roman" w:eastAsia="Times New Roman" w:hAnsi="Times New Roman" w:cs="Times New Roman"/>
        </w:rPr>
        <w:t xml:space="preserve">This form is on the U.S. Department of Education PN program </w:t>
      </w:r>
    </w:p>
    <w:p w:rsidR="003F1659" w:rsidRDefault="003F1659" w:rsidP="003F1659">
      <w:pPr>
        <w:widowControl/>
        <w:autoSpaceDE/>
        <w:autoSpaceDN/>
        <w:ind w:firstLine="720"/>
        <w:rPr>
          <w:rFonts w:ascii="Times New Roman" w:eastAsia="Times New Roman" w:hAnsi="Times New Roman" w:cs="Times New Roman"/>
        </w:rPr>
      </w:pPr>
      <w:r w:rsidRPr="003F1659">
        <w:rPr>
          <w:rFonts w:ascii="Times New Roman" w:eastAsia="Times New Roman" w:hAnsi="Times New Roman" w:cs="Times New Roman"/>
        </w:rPr>
        <w:t xml:space="preserve">              </w:t>
      </w:r>
      <w:r w:rsidR="00A022A6" w:rsidRPr="003F1659">
        <w:rPr>
          <w:rFonts w:ascii="Times New Roman" w:eastAsia="Times New Roman" w:hAnsi="Times New Roman" w:cs="Times New Roman"/>
        </w:rPr>
        <w:t>Webpage</w:t>
      </w:r>
      <w:r w:rsidRPr="003F1659">
        <w:rPr>
          <w:rFonts w:ascii="Times New Roman" w:eastAsia="Times New Roman" w:hAnsi="Times New Roman" w:cs="Times New Roman"/>
        </w:rPr>
        <w:t>. Once filled out attach it in grants.gov via “Other Attachments”.</w:t>
      </w:r>
    </w:p>
    <w:p w:rsidR="003F1659" w:rsidRDefault="003F1659" w:rsidP="003F1659">
      <w:pPr>
        <w:widowControl/>
        <w:autoSpaceDE/>
        <w:autoSpaceDN/>
        <w:ind w:firstLine="720"/>
        <w:rPr>
          <w:rFonts w:ascii="Times New Roman" w:eastAsia="Times New Roman" w:hAnsi="Times New Roman" w:cs="Times New Roman"/>
        </w:rPr>
      </w:pPr>
    </w:p>
    <w:p w:rsidR="003F1659" w:rsidRPr="003F1659" w:rsidRDefault="003F1659" w:rsidP="003F1659">
      <w:pPr>
        <w:pStyle w:val="ListParagraph"/>
        <w:widowControl/>
        <w:autoSpaceDE/>
        <w:autoSpaceDN/>
        <w:ind w:left="1080"/>
        <w:jc w:val="right"/>
        <w:rPr>
          <w:rFonts w:ascii="Times New Roman" w:eastAsia="Times New Roman" w:hAnsi="Times New Roman" w:cs="Times New Roman"/>
        </w:rPr>
      </w:pPr>
      <w:r>
        <w:rPr>
          <w:rFonts w:ascii="Times New Roman" w:eastAsia="Times New Roman" w:hAnsi="Times New Roman" w:cs="Times New Roman"/>
        </w:rPr>
        <w:t>*Only one of the lobbying forms is required.</w:t>
      </w:r>
    </w:p>
    <w:p w:rsidR="003F1659" w:rsidRDefault="003F1659" w:rsidP="003F1659">
      <w:pPr>
        <w:widowControl/>
        <w:autoSpaceDE/>
        <w:autoSpaceDN/>
        <w:rPr>
          <w:rFonts w:ascii="Times New Roman" w:eastAsia="Times New Roman" w:hAnsi="Times New Roman" w:cs="Times New Roman"/>
          <w:sz w:val="10"/>
        </w:rPr>
      </w:pPr>
    </w:p>
    <w:p w:rsidR="003F1659" w:rsidRPr="001B51F6" w:rsidRDefault="003F1659" w:rsidP="003F1659">
      <w:pPr>
        <w:widowControl/>
        <w:autoSpaceDE/>
        <w:autoSpaceDN/>
        <w:rPr>
          <w:rFonts w:ascii="Times New Roman" w:eastAsia="Times New Roman" w:hAnsi="Times New Roman" w:cs="Times New Roman"/>
        </w:rPr>
      </w:pPr>
    </w:p>
    <w:p w:rsidR="003F1659" w:rsidRPr="001B51F6" w:rsidRDefault="003F1659" w:rsidP="003F1659">
      <w:pPr>
        <w:widowControl/>
        <w:autoSpaceDE/>
        <w:autoSpaceDN/>
        <w:rPr>
          <w:rFonts w:ascii="Times New Roman" w:eastAsia="Times New Roman" w:hAnsi="Times New Roman" w:cs="Times New Roman"/>
          <w:b/>
          <w:u w:val="single"/>
        </w:rPr>
      </w:pPr>
      <w:r w:rsidRPr="001B51F6">
        <w:rPr>
          <w:rFonts w:ascii="Times New Roman" w:eastAsia="Times New Roman" w:hAnsi="Times New Roman" w:cs="Times New Roman"/>
          <w:b/>
          <w:u w:val="single"/>
        </w:rPr>
        <w:t>Narratives</w:t>
      </w:r>
      <w:r w:rsidRPr="001B51F6">
        <w:rPr>
          <w:rFonts w:ascii="Times New Roman" w:eastAsia="Times New Roman" w:hAnsi="Times New Roman" w:cs="Times New Roman"/>
          <w:b/>
        </w:rPr>
        <w:tab/>
      </w:r>
      <w:r w:rsidRPr="001B51F6">
        <w:rPr>
          <w:rFonts w:ascii="Times New Roman" w:eastAsia="Times New Roman" w:hAnsi="Times New Roman" w:cs="Times New Roman"/>
          <w:b/>
          <w:u w:val="single"/>
        </w:rPr>
        <w:t xml:space="preserve"> </w:t>
      </w:r>
    </w:p>
    <w:p w:rsidR="003F1659" w:rsidRPr="001B51F6" w:rsidRDefault="003F1659" w:rsidP="003F1659">
      <w:pPr>
        <w:widowControl/>
        <w:autoSpaceDE/>
        <w:autoSpaceDN/>
        <w:rPr>
          <w:rFonts w:ascii="Times New Roman" w:eastAsia="Times New Roman" w:hAnsi="Times New Roman" w:cs="Times New Roman"/>
        </w:rPr>
      </w:pPr>
    </w:p>
    <w:p w:rsidR="003F1659" w:rsidRPr="003F1659" w:rsidRDefault="003F1659" w:rsidP="003F1659">
      <w:pPr>
        <w:pStyle w:val="ListParagraph"/>
        <w:numPr>
          <w:ilvl w:val="0"/>
          <w:numId w:val="10"/>
        </w:numPr>
        <w:rPr>
          <w:rFonts w:ascii="Times New Roman" w:eastAsia="Times New Roman" w:hAnsi="Times New Roman" w:cs="Times New Roman"/>
        </w:rPr>
      </w:pPr>
      <w:r w:rsidRPr="003F1659">
        <w:rPr>
          <w:rFonts w:ascii="Times New Roman" w:eastAsia="Calibri" w:hAnsi="Times New Roman" w:cs="Times New Roman"/>
          <w:b/>
          <w:i/>
        </w:rPr>
        <w:t xml:space="preserve">Part I –Narrative in PN Project Abstract Form </w:t>
      </w:r>
      <w:r w:rsidRPr="003F1659">
        <w:rPr>
          <w:rFonts w:ascii="Times New Roman" w:eastAsia="Times New Roman" w:hAnsi="Times New Roman" w:cs="Times New Roman"/>
        </w:rPr>
        <w:t>(The completed PN Abstract Form found on the PN Program Web on the U.S. Department of Education Webs</w:t>
      </w:r>
      <w:r w:rsidR="001D6DD5">
        <w:rPr>
          <w:rFonts w:ascii="Times New Roman" w:eastAsia="Times New Roman" w:hAnsi="Times New Roman" w:cs="Times New Roman"/>
        </w:rPr>
        <w:t xml:space="preserve">ite.  In grants.gov attach the </w:t>
      </w:r>
      <w:r w:rsidRPr="003F1659">
        <w:rPr>
          <w:rFonts w:ascii="Times New Roman" w:eastAsia="Times New Roman" w:hAnsi="Times New Roman" w:cs="Times New Roman"/>
        </w:rPr>
        <w:t>completed form under “Other Attachments” )</w:t>
      </w:r>
    </w:p>
    <w:p w:rsidR="003F1659" w:rsidRPr="003F1659" w:rsidRDefault="003F1659" w:rsidP="003F1659">
      <w:pPr>
        <w:pStyle w:val="ListParagraph"/>
        <w:numPr>
          <w:ilvl w:val="0"/>
          <w:numId w:val="10"/>
        </w:numPr>
        <w:rPr>
          <w:rFonts w:ascii="Times New Roman" w:eastAsia="Times New Roman" w:hAnsi="Times New Roman" w:cs="Times New Roman"/>
        </w:rPr>
      </w:pPr>
      <w:r w:rsidRPr="003F1659">
        <w:rPr>
          <w:rFonts w:ascii="Times New Roman" w:eastAsia="Times New Roman" w:hAnsi="Times New Roman" w:cs="Times New Roman"/>
          <w:b/>
          <w:i/>
        </w:rPr>
        <w:t xml:space="preserve">Part II – Extension Project Plan </w:t>
      </w:r>
      <w:r w:rsidRPr="003F1659">
        <w:rPr>
          <w:rFonts w:ascii="Times New Roman" w:eastAsia="Times New Roman" w:hAnsi="Times New Roman" w:cs="Times New Roman"/>
        </w:rPr>
        <w:t>(includes your response to the selection criteria, use the Project Narrative Attachment Form in grants.gov)</w:t>
      </w:r>
    </w:p>
    <w:p w:rsidR="003F1659" w:rsidRPr="003F1659" w:rsidRDefault="003F1659" w:rsidP="003F1659">
      <w:pPr>
        <w:pStyle w:val="ListParagraph"/>
        <w:numPr>
          <w:ilvl w:val="0"/>
          <w:numId w:val="10"/>
        </w:numPr>
        <w:rPr>
          <w:rFonts w:ascii="Times New Roman" w:eastAsia="Times New Roman" w:hAnsi="Times New Roman" w:cs="Times New Roman"/>
          <w:spacing w:val="-6"/>
        </w:rPr>
      </w:pPr>
      <w:r w:rsidRPr="003F1659">
        <w:rPr>
          <w:rFonts w:ascii="Times New Roman" w:eastAsia="Times New Roman" w:hAnsi="Times New Roman" w:cs="Times New Roman"/>
          <w:b/>
          <w:i/>
        </w:rPr>
        <w:t xml:space="preserve">Part III – </w:t>
      </w:r>
      <w:r w:rsidRPr="003F1659">
        <w:rPr>
          <w:rFonts w:ascii="Times New Roman" w:eastAsia="Times New Roman" w:hAnsi="Times New Roman" w:cs="Times New Roman"/>
          <w:b/>
          <w:spacing w:val="-6"/>
        </w:rPr>
        <w:t>Appendix D:</w:t>
      </w:r>
      <w:r w:rsidRPr="003F1659">
        <w:rPr>
          <w:rFonts w:ascii="Times New Roman" w:eastAsia="Times New Roman" w:hAnsi="Times New Roman" w:cs="Times New Roman"/>
          <w:spacing w:val="-6"/>
        </w:rPr>
        <w:t xml:space="preserve">  </w:t>
      </w:r>
      <w:r w:rsidRPr="003F1659">
        <w:rPr>
          <w:rFonts w:ascii="Times New Roman" w:eastAsia="Times New Roman" w:hAnsi="Times New Roman" w:cs="Times New Roman"/>
          <w:b/>
          <w:spacing w:val="-6"/>
        </w:rPr>
        <w:t>Budget Narrative</w:t>
      </w:r>
      <w:r w:rsidRPr="003F1659">
        <w:rPr>
          <w:rFonts w:ascii="Times New Roman" w:eastAsia="Times New Roman" w:hAnsi="Times New Roman" w:cs="Times New Roman"/>
          <w:spacing w:val="-6"/>
        </w:rPr>
        <w:t xml:space="preserve"> (In Part III, in addition to the 524 form, you would  provide a budget narrative for this section utilizing the Budget Narrative Attachment Form in Grants.gov)</w:t>
      </w:r>
    </w:p>
    <w:p w:rsidR="003F1659" w:rsidRPr="001B51F6" w:rsidRDefault="003F1659" w:rsidP="003F1659">
      <w:pPr>
        <w:rPr>
          <w:rFonts w:ascii="Times New Roman" w:eastAsia="Times New Roman" w:hAnsi="Times New Roman" w:cs="Times New Roman"/>
          <w:b/>
          <w:spacing w:val="-6"/>
          <w:sz w:val="24"/>
          <w:szCs w:val="24"/>
        </w:rPr>
      </w:pPr>
    </w:p>
    <w:p w:rsidR="003F1659" w:rsidRPr="001B51F6" w:rsidRDefault="003F1659" w:rsidP="003F1659">
      <w:pPr>
        <w:widowControl/>
        <w:autoSpaceDE/>
        <w:autoSpaceDN/>
        <w:rPr>
          <w:rFonts w:ascii="Times New Roman" w:eastAsia="Times New Roman" w:hAnsi="Times New Roman" w:cs="Times New Roman"/>
          <w:b/>
          <w:spacing w:val="-6"/>
          <w:sz w:val="24"/>
          <w:szCs w:val="24"/>
        </w:rPr>
      </w:pPr>
    </w:p>
    <w:p w:rsidR="003F1659" w:rsidRPr="001B51F6" w:rsidRDefault="003F1659" w:rsidP="003F1659">
      <w:pPr>
        <w:widowControl/>
        <w:autoSpaceDE/>
        <w:autoSpaceDN/>
        <w:rPr>
          <w:rFonts w:ascii="Times New Roman" w:eastAsia="Times New Roman" w:hAnsi="Times New Roman" w:cs="Times New Roman"/>
          <w:b/>
          <w:spacing w:val="-6"/>
          <w:sz w:val="24"/>
          <w:szCs w:val="24"/>
          <w:u w:val="single"/>
        </w:rPr>
      </w:pPr>
      <w:r w:rsidRPr="001B51F6">
        <w:rPr>
          <w:rFonts w:ascii="Times New Roman" w:eastAsia="Times New Roman" w:hAnsi="Times New Roman" w:cs="Times New Roman"/>
          <w:b/>
          <w:spacing w:val="-6"/>
          <w:sz w:val="24"/>
          <w:szCs w:val="24"/>
          <w:u w:val="single"/>
        </w:rPr>
        <w:t>Other Information</w:t>
      </w:r>
    </w:p>
    <w:p w:rsidR="003F1659" w:rsidRPr="001B51F6" w:rsidRDefault="003F1659" w:rsidP="003F1659">
      <w:pPr>
        <w:widowControl/>
        <w:autoSpaceDE/>
        <w:autoSpaceDN/>
        <w:rPr>
          <w:rFonts w:ascii="Times New Roman" w:eastAsia="Times New Roman" w:hAnsi="Times New Roman" w:cs="Times New Roman"/>
        </w:rPr>
      </w:pPr>
      <w:r>
        <w:rPr>
          <w:rFonts w:ascii="Times New Roman" w:eastAsia="Times New Roman" w:hAnsi="Times New Roman" w:cs="Times New Roman"/>
        </w:rPr>
        <w:t xml:space="preserve">             </w:t>
      </w:r>
      <w:r w:rsidRPr="001B51F6">
        <w:rPr>
          <w:rFonts w:ascii="Times New Roman" w:eastAsia="Times New Roman" w:hAnsi="Times New Roman" w:cs="Times New Roman"/>
        </w:rPr>
        <w:t></w:t>
      </w:r>
      <w:r w:rsidRPr="001B51F6">
        <w:rPr>
          <w:rFonts w:ascii="Times New Roman" w:eastAsia="Times New Roman" w:hAnsi="Times New Roman" w:cs="Times New Roman"/>
        </w:rPr>
        <w:tab/>
      </w:r>
      <w:r>
        <w:rPr>
          <w:rFonts w:ascii="Times New Roman" w:eastAsia="Times New Roman" w:hAnsi="Times New Roman" w:cs="Times New Roman"/>
        </w:rPr>
        <w:t xml:space="preserve">Appendix A:  </w:t>
      </w:r>
      <w:r w:rsidRPr="001B51F6">
        <w:rPr>
          <w:rFonts w:ascii="Times New Roman" w:eastAsia="Times New Roman" w:hAnsi="Times New Roman" w:cs="Times New Roman"/>
        </w:rPr>
        <w:t>GPRA Data and Implementation Grant Summary</w:t>
      </w:r>
    </w:p>
    <w:p w:rsidR="003F1659" w:rsidRPr="001B51F6" w:rsidRDefault="003F1659" w:rsidP="003F1659">
      <w:pPr>
        <w:widowControl/>
        <w:autoSpaceDE/>
        <w:autoSpaceDN/>
        <w:rPr>
          <w:rFonts w:ascii="Times New Roman" w:eastAsia="Times New Roman" w:hAnsi="Times New Roman" w:cs="Times New Roman"/>
          <w:b/>
          <w:i/>
        </w:rPr>
      </w:pPr>
      <w:r>
        <w:rPr>
          <w:rFonts w:ascii="Times New Roman" w:eastAsia="Times New Roman" w:hAnsi="Times New Roman" w:cs="Times New Roman"/>
        </w:rPr>
        <w:t xml:space="preserve">             </w:t>
      </w:r>
      <w:r w:rsidRPr="001B51F6">
        <w:rPr>
          <w:rFonts w:ascii="Times New Roman" w:eastAsia="Times New Roman" w:hAnsi="Times New Roman" w:cs="Times New Roman"/>
        </w:rPr>
        <w:t xml:space="preserve">       </w:t>
      </w:r>
      <w:r>
        <w:rPr>
          <w:rFonts w:ascii="Times New Roman" w:eastAsia="Times New Roman" w:hAnsi="Times New Roman" w:cs="Times New Roman"/>
        </w:rPr>
        <w:t xml:space="preserve">   Appendix B:  </w:t>
      </w:r>
      <w:r w:rsidRPr="001B51F6">
        <w:rPr>
          <w:rFonts w:ascii="Times New Roman" w:eastAsia="Times New Roman" w:hAnsi="Times New Roman" w:cs="Times New Roman"/>
        </w:rPr>
        <w:t>PN Detailed Project Plan and Resumes of Key Staff</w:t>
      </w:r>
    </w:p>
    <w:p w:rsidR="003F1659" w:rsidRDefault="003F1659" w:rsidP="003F1659">
      <w:pPr>
        <w:widowControl/>
        <w:autoSpaceDE/>
        <w:autoSpaceDN/>
        <w:ind w:left="360"/>
        <w:rPr>
          <w:rFonts w:ascii="Times New Roman" w:eastAsia="Times New Roman" w:hAnsi="Times New Roman" w:cs="Times New Roman"/>
        </w:rPr>
      </w:pPr>
      <w:r>
        <w:rPr>
          <w:rFonts w:ascii="Times New Roman" w:eastAsia="Times New Roman" w:hAnsi="Times New Roman" w:cs="Times New Roman"/>
        </w:rPr>
        <w:tab/>
      </w:r>
      <w:r w:rsidRPr="001B51F6">
        <w:rPr>
          <w:rFonts w:ascii="Times New Roman" w:eastAsia="Times New Roman" w:hAnsi="Times New Roman" w:cs="Times New Roman"/>
        </w:rPr>
        <w:t></w:t>
      </w:r>
      <w:r w:rsidRPr="001B51F6">
        <w:rPr>
          <w:rFonts w:ascii="Times New Roman" w:eastAsia="Times New Roman" w:hAnsi="Times New Roman" w:cs="Times New Roman"/>
        </w:rPr>
        <w:tab/>
      </w:r>
      <w:r>
        <w:rPr>
          <w:rFonts w:ascii="Times New Roman" w:eastAsia="Times New Roman" w:hAnsi="Times New Roman" w:cs="Times New Roman"/>
        </w:rPr>
        <w:t xml:space="preserve">Appendix C:  </w:t>
      </w:r>
      <w:r w:rsidRPr="001B51F6">
        <w:rPr>
          <w:rFonts w:ascii="Times New Roman" w:eastAsia="Times New Roman" w:hAnsi="Times New Roman" w:cs="Times New Roman"/>
        </w:rPr>
        <w:t>Memorandum of Understanding</w:t>
      </w:r>
    </w:p>
    <w:p w:rsidR="003F1659" w:rsidRPr="001B51F6" w:rsidRDefault="00B373F4" w:rsidP="00B373F4">
      <w:pPr>
        <w:widowControl/>
        <w:autoSpaceDE/>
        <w:autoSpaceDN/>
        <w:ind w:left="360"/>
        <w:rPr>
          <w:rFonts w:ascii="Times New Roman" w:eastAsia="Times New Roman" w:hAnsi="Times New Roman" w:cs="Times New Roman"/>
        </w:rPr>
      </w:pPr>
      <w:r>
        <w:rPr>
          <w:rFonts w:ascii="Times New Roman" w:eastAsia="Times New Roman" w:hAnsi="Times New Roman" w:cs="Times New Roman"/>
        </w:rPr>
        <w:tab/>
      </w:r>
      <w:r w:rsidR="003F1659" w:rsidRPr="001B51F6">
        <w:rPr>
          <w:rFonts w:ascii="Times New Roman" w:eastAsia="Times New Roman" w:hAnsi="Times New Roman" w:cs="Times New Roman"/>
        </w:rPr>
        <w:t></w:t>
      </w:r>
      <w:r w:rsidR="003F1659" w:rsidRPr="001B51F6">
        <w:rPr>
          <w:rFonts w:ascii="Times New Roman" w:eastAsia="Times New Roman" w:hAnsi="Times New Roman" w:cs="Times New Roman"/>
        </w:rPr>
        <w:tab/>
      </w:r>
      <w:r w:rsidR="003F1659">
        <w:rPr>
          <w:rFonts w:ascii="Times New Roman" w:eastAsia="Times New Roman" w:hAnsi="Times New Roman" w:cs="Times New Roman"/>
        </w:rPr>
        <w:t>Appendix E:  Demonstration of PN Match Commitments</w:t>
      </w:r>
      <w:r w:rsidR="003F1659" w:rsidRPr="001B51F6">
        <w:rPr>
          <w:rFonts w:ascii="Times New Roman" w:eastAsia="Times New Roman" w:hAnsi="Times New Roman" w:cs="Times New Roman"/>
        </w:rPr>
        <w:tab/>
      </w:r>
    </w:p>
    <w:p w:rsidR="003F1659" w:rsidRDefault="003F1659" w:rsidP="003F1659">
      <w:pPr>
        <w:widowControl/>
        <w:autoSpaceDE/>
        <w:autoSpaceDN/>
        <w:rPr>
          <w:rFonts w:ascii="Times New Roman" w:eastAsia="Times New Roman" w:hAnsi="Times New Roman" w:cs="Times New Roman"/>
          <w:bCs/>
          <w:sz w:val="24"/>
          <w:szCs w:val="20"/>
        </w:rPr>
      </w:pPr>
    </w:p>
    <w:p w:rsidR="003F1659" w:rsidRDefault="003F1659" w:rsidP="003F1659">
      <w:pPr>
        <w:widowControl/>
        <w:autoSpaceDE/>
        <w:autoSpaceDN/>
        <w:rPr>
          <w:rFonts w:ascii="Times New Roman" w:eastAsia="Times New Roman" w:hAnsi="Times New Roman" w:cs="Times New Roman"/>
          <w:bCs/>
          <w:sz w:val="24"/>
          <w:szCs w:val="20"/>
        </w:rPr>
      </w:pPr>
    </w:p>
    <w:p w:rsidR="003F1659" w:rsidRDefault="003F1659" w:rsidP="003F1659">
      <w:pPr>
        <w:widowControl/>
        <w:autoSpaceDE/>
        <w:autoSpaceDN/>
        <w:rPr>
          <w:rFonts w:ascii="Times New Roman" w:eastAsia="Times New Roman" w:hAnsi="Times New Roman" w:cs="Times New Roman"/>
          <w:bCs/>
          <w:sz w:val="24"/>
          <w:szCs w:val="20"/>
        </w:rPr>
      </w:pPr>
    </w:p>
    <w:p w:rsidR="003F1659" w:rsidRDefault="003F1659" w:rsidP="003F1659">
      <w:pPr>
        <w:widowControl/>
        <w:autoSpaceDE/>
        <w:autoSpaceDN/>
        <w:rPr>
          <w:rFonts w:ascii="Times New Roman" w:eastAsia="Times New Roman" w:hAnsi="Times New Roman" w:cs="Times New Roman"/>
          <w:bCs/>
          <w:sz w:val="24"/>
          <w:szCs w:val="20"/>
        </w:rPr>
      </w:pPr>
    </w:p>
    <w:p w:rsidR="003F1659" w:rsidRDefault="003F1659" w:rsidP="003F1659">
      <w:pPr>
        <w:widowControl/>
        <w:autoSpaceDE/>
        <w:autoSpaceDN/>
        <w:rPr>
          <w:rFonts w:ascii="Times New Roman" w:eastAsia="Times New Roman" w:hAnsi="Times New Roman" w:cs="Times New Roman"/>
          <w:bCs/>
          <w:sz w:val="24"/>
          <w:szCs w:val="20"/>
        </w:rPr>
      </w:pPr>
    </w:p>
    <w:p w:rsidR="003F1659" w:rsidRDefault="003F1659" w:rsidP="003F1659">
      <w:pPr>
        <w:widowControl/>
        <w:autoSpaceDE/>
        <w:autoSpaceDN/>
        <w:rPr>
          <w:rFonts w:ascii="Times New Roman" w:eastAsia="Times New Roman" w:hAnsi="Times New Roman" w:cs="Times New Roman"/>
          <w:bCs/>
          <w:sz w:val="24"/>
          <w:szCs w:val="20"/>
        </w:rPr>
      </w:pPr>
    </w:p>
    <w:p w:rsidR="0093082A" w:rsidRDefault="0093082A">
      <w:pPr>
        <w:widowControl/>
        <w:autoSpaceDE/>
        <w:autoSpaceDN/>
        <w:spacing w:after="200" w:line="276" w:lineRule="auto"/>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br w:type="page"/>
      </w:r>
    </w:p>
    <w:p w:rsidR="003F1659" w:rsidRDefault="003F1659" w:rsidP="003F1659">
      <w:pPr>
        <w:widowControl/>
        <w:autoSpaceDE/>
        <w:autoSpaceDN/>
        <w:rPr>
          <w:rFonts w:ascii="Times New Roman" w:eastAsia="Times New Roman" w:hAnsi="Times New Roman" w:cs="Times New Roman"/>
          <w:bCs/>
          <w:sz w:val="24"/>
          <w:szCs w:val="20"/>
        </w:rPr>
      </w:pPr>
    </w:p>
    <w:p w:rsidR="0093082A" w:rsidRPr="0093082A" w:rsidRDefault="0093082A" w:rsidP="0093082A">
      <w:pPr>
        <w:pStyle w:val="Heading1"/>
        <w:rPr>
          <w:rFonts w:ascii="Times New Roman" w:hAnsi="Times New Roman" w:cs="Times New Roman"/>
          <w:b/>
          <w:sz w:val="28"/>
          <w:szCs w:val="28"/>
        </w:rPr>
      </w:pPr>
      <w:bookmarkStart w:id="29" w:name="_Toc512527510"/>
      <w:r w:rsidRPr="0093082A">
        <w:rPr>
          <w:rFonts w:ascii="Times New Roman" w:hAnsi="Times New Roman" w:cs="Times New Roman"/>
          <w:b/>
          <w:sz w:val="28"/>
          <w:szCs w:val="28"/>
        </w:rPr>
        <w:t>IX.  SAMPLE BUDGET NARRATIVE</w:t>
      </w:r>
      <w:bookmarkEnd w:id="29"/>
    </w:p>
    <w:p w:rsidR="0093082A" w:rsidRDefault="0093082A" w:rsidP="0093082A">
      <w:pPr>
        <w:spacing w:before="78"/>
        <w:ind w:right="170"/>
        <w:jc w:val="right"/>
        <w:rPr>
          <w:w w:val="105"/>
          <w:sz w:val="14"/>
        </w:rPr>
      </w:pPr>
    </w:p>
    <w:tbl>
      <w:tblPr>
        <w:tblpPr w:leftFromText="180" w:rightFromText="180" w:vertAnchor="text" w:horzAnchor="margin" w:tblpY="1"/>
        <w:tblW w:w="95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53"/>
        <w:gridCol w:w="2340"/>
      </w:tblGrid>
      <w:tr w:rsidR="0093082A" w:rsidRPr="00C7401E" w:rsidTr="00A772A9">
        <w:trPr>
          <w:trHeight w:val="329"/>
        </w:trPr>
        <w:tc>
          <w:tcPr>
            <w:tcW w:w="9593" w:type="dxa"/>
            <w:gridSpan w:val="2"/>
            <w:tcBorders>
              <w:top w:val="single" w:sz="18" w:space="0" w:color="000000"/>
              <w:left w:val="single" w:sz="18" w:space="0" w:color="000000"/>
              <w:right w:val="single" w:sz="18" w:space="0" w:color="000000"/>
            </w:tcBorders>
            <w:shd w:val="clear" w:color="auto" w:fill="D5DCE3"/>
          </w:tcPr>
          <w:p w:rsidR="0093082A" w:rsidRDefault="0093082A" w:rsidP="00A772A9">
            <w:pPr>
              <w:jc w:val="center"/>
              <w:rPr>
                <w:rFonts w:ascii="Cambria" w:eastAsia="Times New Roman" w:hAnsi="Cambria" w:cs="Times New Roman"/>
                <w:b/>
                <w:sz w:val="20"/>
                <w:szCs w:val="20"/>
                <w:lang w:bidi="en-US"/>
              </w:rPr>
            </w:pPr>
            <w:r>
              <w:rPr>
                <w:rFonts w:ascii="Cambria" w:eastAsia="Times New Roman" w:hAnsi="Cambria" w:cs="Times New Roman"/>
                <w:b/>
                <w:sz w:val="20"/>
                <w:szCs w:val="20"/>
                <w:lang w:bidi="en-US"/>
              </w:rPr>
              <w:t>SAMPLE BUDGET NARRATIVE</w:t>
            </w:r>
          </w:p>
          <w:p w:rsidR="0093082A" w:rsidRDefault="0093082A" w:rsidP="00A772A9">
            <w:pPr>
              <w:jc w:val="center"/>
              <w:rPr>
                <w:rFonts w:ascii="Cambria" w:eastAsia="Times New Roman" w:hAnsi="Cambria" w:cs="Times New Roman"/>
                <w:b/>
                <w:sz w:val="20"/>
                <w:szCs w:val="20"/>
                <w:lang w:bidi="en-US"/>
              </w:rPr>
            </w:pPr>
          </w:p>
          <w:p w:rsidR="0093082A" w:rsidRPr="00C7401E" w:rsidRDefault="0093082A" w:rsidP="00A772A9">
            <w:pPr>
              <w:jc w:val="center"/>
              <w:rPr>
                <w:rFonts w:ascii="Cambria" w:eastAsia="Times New Roman" w:hAnsi="Cambria" w:cs="Times New Roman"/>
                <w:b/>
                <w:sz w:val="20"/>
                <w:szCs w:val="20"/>
                <w:lang w:bidi="en-US"/>
              </w:rPr>
            </w:pPr>
            <w:r w:rsidRPr="00C7401E">
              <w:rPr>
                <w:rFonts w:ascii="Cambria" w:eastAsia="Times New Roman" w:hAnsi="Cambria" w:cs="Times New Roman"/>
                <w:b/>
                <w:sz w:val="20"/>
                <w:szCs w:val="20"/>
                <w:lang w:bidi="en-US"/>
              </w:rPr>
              <w:t>APPLICANT NAME</w:t>
            </w:r>
          </w:p>
        </w:tc>
      </w:tr>
      <w:tr w:rsidR="0093082A" w:rsidRPr="00C7401E" w:rsidTr="00A772A9">
        <w:trPr>
          <w:trHeight w:val="284"/>
        </w:trPr>
        <w:tc>
          <w:tcPr>
            <w:tcW w:w="7253" w:type="dxa"/>
            <w:shd w:val="clear" w:color="auto" w:fill="FBE3D5"/>
          </w:tcPr>
          <w:p w:rsidR="0093082A" w:rsidRPr="00C7401E" w:rsidRDefault="0093082A" w:rsidP="00A772A9">
            <w:pPr>
              <w:spacing w:line="265" w:lineRule="exact"/>
              <w:ind w:left="50"/>
              <w:jc w:val="center"/>
              <w:rPr>
                <w:rFonts w:ascii="Cambria" w:eastAsia="Times New Roman" w:hAnsi="Cambria"/>
                <w:b/>
                <w:sz w:val="20"/>
                <w:szCs w:val="20"/>
                <w:lang w:bidi="en-US"/>
              </w:rPr>
            </w:pPr>
            <w:r w:rsidRPr="00C7401E">
              <w:rPr>
                <w:rFonts w:ascii="Cambria" w:eastAsia="Times New Roman" w:hAnsi="Cambria"/>
                <w:b/>
                <w:sz w:val="20"/>
                <w:szCs w:val="20"/>
                <w:lang w:bidi="en-US"/>
              </w:rPr>
              <w:t>Budget Category and Narrative</w:t>
            </w:r>
          </w:p>
        </w:tc>
        <w:tc>
          <w:tcPr>
            <w:tcW w:w="2340" w:type="dxa"/>
            <w:vMerge w:val="restart"/>
            <w:shd w:val="clear" w:color="auto" w:fill="FBE3D5"/>
          </w:tcPr>
          <w:p w:rsidR="0093082A" w:rsidRPr="00C7401E" w:rsidRDefault="0093082A" w:rsidP="00A772A9">
            <w:pPr>
              <w:jc w:val="center"/>
              <w:rPr>
                <w:rFonts w:ascii="Cambria" w:eastAsia="Times New Roman" w:hAnsi="Cambria"/>
                <w:b/>
                <w:sz w:val="20"/>
                <w:szCs w:val="20"/>
                <w:lang w:bidi="en-US"/>
              </w:rPr>
            </w:pPr>
          </w:p>
          <w:p w:rsidR="0093082A" w:rsidRPr="00C7401E" w:rsidRDefault="0093082A" w:rsidP="00A772A9">
            <w:pPr>
              <w:jc w:val="center"/>
              <w:rPr>
                <w:rFonts w:ascii="Cambria" w:eastAsia="Times New Roman" w:hAnsi="Cambria"/>
                <w:b/>
                <w:sz w:val="20"/>
                <w:szCs w:val="20"/>
                <w:lang w:bidi="en-US"/>
              </w:rPr>
            </w:pPr>
            <w:r w:rsidRPr="00C7401E">
              <w:rPr>
                <w:rFonts w:ascii="Cambria" w:eastAsia="Times New Roman" w:hAnsi="Cambria"/>
                <w:b/>
                <w:sz w:val="20"/>
                <w:szCs w:val="20"/>
                <w:lang w:bidi="en-US"/>
              </w:rPr>
              <w:t>Costs</w:t>
            </w:r>
          </w:p>
        </w:tc>
      </w:tr>
      <w:tr w:rsidR="0093082A" w:rsidRPr="00C7401E" w:rsidTr="00A772A9">
        <w:trPr>
          <w:trHeight w:val="284"/>
        </w:trPr>
        <w:tc>
          <w:tcPr>
            <w:tcW w:w="7253" w:type="dxa"/>
            <w:shd w:val="clear" w:color="auto" w:fill="FBE3D5"/>
          </w:tcPr>
          <w:p w:rsidR="0093082A" w:rsidRPr="00C7401E" w:rsidRDefault="0093082A" w:rsidP="00A772A9">
            <w:pPr>
              <w:spacing w:line="265" w:lineRule="exact"/>
              <w:ind w:left="50"/>
              <w:rPr>
                <w:rFonts w:ascii="Cambria" w:eastAsia="Times New Roman" w:hAnsi="Cambria"/>
                <w:b/>
                <w:sz w:val="20"/>
                <w:szCs w:val="20"/>
                <w:lang w:bidi="en-US"/>
              </w:rPr>
            </w:pPr>
            <w:r w:rsidRPr="00C7401E">
              <w:rPr>
                <w:rFonts w:ascii="Cambria" w:eastAsia="Times New Roman" w:hAnsi="Cambria"/>
                <w:b/>
                <w:sz w:val="20"/>
                <w:szCs w:val="20"/>
                <w:lang w:bidi="en-US"/>
              </w:rPr>
              <w:t>1.  Personnel</w:t>
            </w:r>
          </w:p>
        </w:tc>
        <w:tc>
          <w:tcPr>
            <w:tcW w:w="2340" w:type="dxa"/>
            <w:vMerge/>
            <w:shd w:val="clear" w:color="auto" w:fill="FBE3D5"/>
          </w:tcPr>
          <w:p w:rsidR="0093082A" w:rsidRPr="00C7401E" w:rsidRDefault="0093082A" w:rsidP="00A772A9">
            <w:pPr>
              <w:rPr>
                <w:rFonts w:ascii="Cambria" w:eastAsia="Times New Roman" w:hAnsi="Cambria"/>
                <w:sz w:val="20"/>
                <w:szCs w:val="20"/>
                <w:lang w:bidi="en-US"/>
              </w:rPr>
            </w:pPr>
          </w:p>
        </w:tc>
      </w:tr>
      <w:tr w:rsidR="0093082A" w:rsidRPr="00C7401E" w:rsidTr="00A772A9">
        <w:trPr>
          <w:trHeight w:val="1227"/>
        </w:trPr>
        <w:tc>
          <w:tcPr>
            <w:tcW w:w="7253" w:type="dxa"/>
          </w:tcPr>
          <w:p w:rsidR="0093082A" w:rsidRPr="00C7401E" w:rsidRDefault="0093082A" w:rsidP="00A772A9">
            <w:pPr>
              <w:spacing w:before="20" w:line="264" w:lineRule="auto"/>
              <w:ind w:left="50" w:right="144"/>
              <w:rPr>
                <w:rFonts w:ascii="Cambria" w:eastAsia="Times New Roman" w:hAnsi="Cambria"/>
                <w:sz w:val="20"/>
                <w:szCs w:val="20"/>
                <w:lang w:bidi="en-US"/>
              </w:rPr>
            </w:pPr>
            <w:r w:rsidRPr="00C7401E">
              <w:rPr>
                <w:rFonts w:ascii="Cambria" w:eastAsia="Times New Roman" w:hAnsi="Cambria"/>
                <w:b/>
                <w:sz w:val="20"/>
                <w:szCs w:val="20"/>
                <w:lang w:bidi="en-US"/>
              </w:rPr>
              <w:t xml:space="preserve">Program Leadership Staff: </w:t>
            </w:r>
          </w:p>
          <w:p w:rsidR="0093082A" w:rsidRPr="00C7401E" w:rsidRDefault="0093082A" w:rsidP="00A772A9">
            <w:pPr>
              <w:spacing w:before="20" w:line="264" w:lineRule="auto"/>
              <w:ind w:left="50" w:right="144"/>
              <w:rPr>
                <w:rFonts w:ascii="Cambria" w:eastAsia="Times New Roman" w:hAnsi="Cambria"/>
                <w:sz w:val="20"/>
                <w:szCs w:val="20"/>
                <w:lang w:bidi="en-US"/>
              </w:rPr>
            </w:pPr>
            <w:r w:rsidRPr="00C7401E">
              <w:rPr>
                <w:rFonts w:ascii="Cambria" w:eastAsia="Times New Roman" w:hAnsi="Cambria"/>
                <w:sz w:val="20"/>
                <w:szCs w:val="20"/>
                <w:lang w:bidi="en-US"/>
              </w:rPr>
              <w:t>Project Director - 1 FTE @ $85,000</w:t>
            </w:r>
          </w:p>
          <w:p w:rsidR="0093082A" w:rsidRPr="00C7401E" w:rsidRDefault="0093082A" w:rsidP="00A772A9">
            <w:pPr>
              <w:spacing w:before="20" w:line="264" w:lineRule="auto"/>
              <w:ind w:left="50" w:right="144"/>
              <w:rPr>
                <w:rFonts w:ascii="Cambria" w:eastAsia="Times New Roman" w:hAnsi="Cambria"/>
                <w:sz w:val="20"/>
                <w:szCs w:val="20"/>
                <w:lang w:bidi="en-US"/>
              </w:rPr>
            </w:pPr>
            <w:r w:rsidRPr="00C7401E">
              <w:rPr>
                <w:rFonts w:ascii="Cambria" w:eastAsia="Times New Roman" w:hAnsi="Cambria"/>
                <w:sz w:val="20"/>
                <w:szCs w:val="20"/>
                <w:lang w:bidi="en-US"/>
              </w:rPr>
              <w:t>Program Managers - 2 FTEs @$60,000/FTE</w:t>
            </w:r>
          </w:p>
          <w:p w:rsidR="0093082A" w:rsidRPr="00C7401E" w:rsidRDefault="0093082A" w:rsidP="00A772A9">
            <w:pPr>
              <w:spacing w:before="20" w:line="264" w:lineRule="auto"/>
              <w:ind w:left="50" w:right="144"/>
              <w:rPr>
                <w:rFonts w:ascii="Cambria" w:eastAsia="Times New Roman" w:hAnsi="Cambria"/>
                <w:sz w:val="20"/>
                <w:szCs w:val="20"/>
                <w:lang w:bidi="en-US"/>
              </w:rPr>
            </w:pPr>
            <w:r w:rsidRPr="00C7401E">
              <w:rPr>
                <w:rFonts w:ascii="Cambria" w:eastAsia="Times New Roman" w:hAnsi="Cambria"/>
                <w:sz w:val="20"/>
                <w:szCs w:val="20"/>
                <w:lang w:bidi="en-US"/>
              </w:rPr>
              <w:t>Community Liaison2 – 2 FTEs @$45,000/FTE</w:t>
            </w:r>
          </w:p>
          <w:p w:rsidR="0093082A" w:rsidRPr="00C7401E" w:rsidRDefault="0093082A" w:rsidP="00A772A9">
            <w:pPr>
              <w:spacing w:before="20" w:line="264" w:lineRule="auto"/>
              <w:ind w:left="50" w:right="144"/>
              <w:rPr>
                <w:rFonts w:ascii="Cambria" w:eastAsia="Times New Roman" w:hAnsi="Cambria"/>
                <w:sz w:val="20"/>
                <w:szCs w:val="20"/>
                <w:lang w:bidi="en-US"/>
              </w:rPr>
            </w:pPr>
            <w:r w:rsidRPr="00C7401E">
              <w:rPr>
                <w:rFonts w:ascii="Cambria" w:eastAsia="Times New Roman" w:hAnsi="Cambria"/>
                <w:sz w:val="20"/>
                <w:szCs w:val="20"/>
                <w:lang w:bidi="en-US"/>
              </w:rPr>
              <w:t>Communications Officer – 1 FTE @$60,000</w:t>
            </w:r>
          </w:p>
          <w:p w:rsidR="0093082A" w:rsidRPr="00C7401E" w:rsidRDefault="0093082A" w:rsidP="00A772A9">
            <w:pPr>
              <w:spacing w:before="20" w:line="264" w:lineRule="auto"/>
              <w:ind w:left="50" w:right="144"/>
              <w:rPr>
                <w:rFonts w:ascii="Cambria" w:eastAsia="Times New Roman" w:hAnsi="Cambria"/>
                <w:b/>
                <w:sz w:val="20"/>
                <w:szCs w:val="20"/>
                <w:lang w:bidi="en-US"/>
              </w:rPr>
            </w:pPr>
            <w:r w:rsidRPr="00C7401E">
              <w:rPr>
                <w:rFonts w:ascii="Cambria" w:eastAsia="Times New Roman" w:hAnsi="Cambria"/>
                <w:sz w:val="20"/>
                <w:szCs w:val="20"/>
                <w:lang w:bidi="en-US"/>
              </w:rPr>
              <w:t>Principal Investigator - .50 FTE @$75,000</w:t>
            </w:r>
          </w:p>
        </w:tc>
        <w:tc>
          <w:tcPr>
            <w:tcW w:w="2340" w:type="dxa"/>
          </w:tcPr>
          <w:p w:rsidR="0093082A" w:rsidRPr="00C7401E" w:rsidRDefault="0093082A" w:rsidP="00A772A9">
            <w:pPr>
              <w:rPr>
                <w:rFonts w:ascii="Cambria" w:eastAsia="Times New Roman" w:hAnsi="Cambria"/>
                <w:sz w:val="20"/>
                <w:szCs w:val="20"/>
                <w:lang w:bidi="en-US"/>
              </w:rPr>
            </w:pPr>
          </w:p>
          <w:p w:rsidR="0093082A" w:rsidRPr="00C7401E" w:rsidRDefault="0093082A" w:rsidP="00A772A9">
            <w:pPr>
              <w:spacing w:before="175"/>
              <w:ind w:right="10"/>
              <w:jc w:val="right"/>
              <w:rPr>
                <w:rFonts w:ascii="Cambria" w:eastAsia="Times New Roman" w:hAnsi="Cambria"/>
                <w:sz w:val="20"/>
                <w:szCs w:val="20"/>
                <w:lang w:bidi="en-US"/>
              </w:rPr>
            </w:pPr>
            <w:r w:rsidRPr="00C7401E">
              <w:rPr>
                <w:rFonts w:ascii="Cambria" w:eastAsia="Times New Roman" w:hAnsi="Cambria"/>
                <w:sz w:val="20"/>
                <w:szCs w:val="20"/>
                <w:lang w:bidi="en-US"/>
              </w:rPr>
              <w:t>$392,500</w:t>
            </w:r>
          </w:p>
        </w:tc>
      </w:tr>
      <w:tr w:rsidR="0093082A" w:rsidRPr="00C7401E" w:rsidTr="00A772A9">
        <w:trPr>
          <w:trHeight w:val="1504"/>
        </w:trPr>
        <w:tc>
          <w:tcPr>
            <w:tcW w:w="7253" w:type="dxa"/>
          </w:tcPr>
          <w:p w:rsidR="0093082A" w:rsidRPr="00C7401E" w:rsidRDefault="0093082A" w:rsidP="00A772A9">
            <w:pPr>
              <w:spacing w:line="264" w:lineRule="auto"/>
              <w:ind w:left="50" w:right="144"/>
              <w:rPr>
                <w:rFonts w:ascii="Cambria" w:eastAsia="Times New Roman" w:hAnsi="Cambria"/>
                <w:b/>
                <w:sz w:val="20"/>
                <w:szCs w:val="20"/>
                <w:lang w:bidi="en-US"/>
              </w:rPr>
            </w:pPr>
            <w:r w:rsidRPr="00C7401E">
              <w:rPr>
                <w:rFonts w:ascii="Cambria" w:eastAsia="Times New Roman" w:hAnsi="Cambria"/>
                <w:b/>
                <w:sz w:val="20"/>
                <w:szCs w:val="20"/>
                <w:lang w:bidi="en-US"/>
              </w:rPr>
              <w:t xml:space="preserve">Program Staff: </w:t>
            </w:r>
          </w:p>
          <w:p w:rsidR="0093082A" w:rsidRPr="00C7401E" w:rsidRDefault="0093082A" w:rsidP="00A772A9">
            <w:pPr>
              <w:spacing w:line="264" w:lineRule="auto"/>
              <w:ind w:left="50" w:right="144"/>
              <w:rPr>
                <w:rFonts w:ascii="Cambria" w:eastAsia="Times New Roman" w:hAnsi="Cambria"/>
                <w:sz w:val="20"/>
                <w:szCs w:val="20"/>
                <w:lang w:bidi="en-US"/>
              </w:rPr>
            </w:pPr>
            <w:r w:rsidRPr="00C7401E">
              <w:rPr>
                <w:rFonts w:ascii="Cambria" w:eastAsia="Times New Roman" w:hAnsi="Cambria"/>
                <w:sz w:val="20"/>
                <w:szCs w:val="20"/>
                <w:lang w:bidi="en-US"/>
              </w:rPr>
              <w:t>Early Learning Specialists – 2 FTE @ $50,000/FTE</w:t>
            </w:r>
          </w:p>
          <w:p w:rsidR="0093082A" w:rsidRPr="00C7401E" w:rsidRDefault="0093082A" w:rsidP="00A772A9">
            <w:pPr>
              <w:spacing w:line="264" w:lineRule="auto"/>
              <w:ind w:left="50" w:right="144"/>
              <w:rPr>
                <w:rFonts w:ascii="Cambria" w:eastAsia="Times New Roman" w:hAnsi="Cambria"/>
                <w:sz w:val="20"/>
                <w:szCs w:val="20"/>
                <w:lang w:bidi="en-US"/>
              </w:rPr>
            </w:pPr>
            <w:r w:rsidRPr="00C7401E">
              <w:rPr>
                <w:rFonts w:ascii="Cambria" w:eastAsia="Times New Roman" w:hAnsi="Cambria"/>
                <w:sz w:val="20"/>
                <w:szCs w:val="20"/>
                <w:lang w:bidi="en-US"/>
              </w:rPr>
              <w:t>Family Training Coordinator – 4 FTEs @ $50,000/FTE</w:t>
            </w:r>
          </w:p>
          <w:p w:rsidR="0093082A" w:rsidRPr="00C7401E" w:rsidRDefault="0093082A" w:rsidP="00A772A9">
            <w:pPr>
              <w:spacing w:line="264" w:lineRule="auto"/>
              <w:ind w:left="50" w:right="144"/>
              <w:rPr>
                <w:rFonts w:ascii="Cambria" w:eastAsia="Times New Roman" w:hAnsi="Cambria"/>
                <w:sz w:val="20"/>
                <w:szCs w:val="20"/>
                <w:lang w:bidi="en-US"/>
              </w:rPr>
            </w:pPr>
            <w:r w:rsidRPr="00C7401E">
              <w:rPr>
                <w:rFonts w:ascii="Cambria" w:eastAsia="Times New Roman" w:hAnsi="Cambria"/>
                <w:sz w:val="20"/>
                <w:szCs w:val="20"/>
                <w:lang w:bidi="en-US"/>
              </w:rPr>
              <w:t>Elementary and Middle School Coordinator – 6 FTEs @ $50,000/FTE</w:t>
            </w:r>
          </w:p>
          <w:p w:rsidR="0093082A" w:rsidRPr="00C7401E" w:rsidRDefault="0093082A" w:rsidP="00A772A9">
            <w:pPr>
              <w:spacing w:line="264" w:lineRule="auto"/>
              <w:ind w:left="50" w:right="144"/>
              <w:rPr>
                <w:rFonts w:ascii="Cambria" w:eastAsia="Times New Roman" w:hAnsi="Cambria"/>
                <w:sz w:val="20"/>
                <w:szCs w:val="20"/>
                <w:lang w:bidi="en-US"/>
              </w:rPr>
            </w:pPr>
            <w:r w:rsidRPr="00C7401E">
              <w:rPr>
                <w:rFonts w:ascii="Cambria" w:eastAsia="Times New Roman" w:hAnsi="Cambria"/>
                <w:sz w:val="20"/>
                <w:szCs w:val="20"/>
                <w:lang w:bidi="en-US"/>
              </w:rPr>
              <w:t>High School Graduation Specialist – 1 FTE @ $60,000</w:t>
            </w:r>
          </w:p>
          <w:p w:rsidR="0093082A" w:rsidRPr="00C7401E" w:rsidRDefault="0093082A" w:rsidP="00A772A9">
            <w:pPr>
              <w:spacing w:line="264" w:lineRule="auto"/>
              <w:ind w:left="50" w:right="144"/>
              <w:rPr>
                <w:rFonts w:ascii="Cambria" w:eastAsia="Times New Roman" w:hAnsi="Cambria"/>
                <w:b/>
                <w:sz w:val="20"/>
                <w:szCs w:val="20"/>
                <w:lang w:bidi="en-US"/>
              </w:rPr>
            </w:pPr>
            <w:r w:rsidRPr="00C7401E">
              <w:rPr>
                <w:rFonts w:ascii="Cambria" w:eastAsia="Times New Roman" w:hAnsi="Cambria"/>
                <w:sz w:val="20"/>
                <w:szCs w:val="20"/>
                <w:lang w:bidi="en-US"/>
              </w:rPr>
              <w:t>Neighborhood Corp – 960 hours @ $12/hour</w:t>
            </w:r>
          </w:p>
        </w:tc>
        <w:tc>
          <w:tcPr>
            <w:tcW w:w="2340" w:type="dxa"/>
          </w:tcPr>
          <w:p w:rsidR="0093082A" w:rsidRPr="00C7401E" w:rsidRDefault="0093082A" w:rsidP="00A772A9">
            <w:pPr>
              <w:rPr>
                <w:rFonts w:ascii="Cambria" w:eastAsia="Times New Roman" w:hAnsi="Cambria"/>
                <w:sz w:val="20"/>
                <w:szCs w:val="20"/>
                <w:lang w:bidi="en-US"/>
              </w:rPr>
            </w:pPr>
          </w:p>
          <w:p w:rsidR="0093082A" w:rsidRPr="00C7401E" w:rsidRDefault="0093082A" w:rsidP="00A772A9">
            <w:pPr>
              <w:spacing w:before="1"/>
              <w:rPr>
                <w:rFonts w:ascii="Cambria" w:eastAsia="Times New Roman" w:hAnsi="Cambria"/>
                <w:sz w:val="20"/>
                <w:szCs w:val="20"/>
                <w:lang w:bidi="en-US"/>
              </w:rPr>
            </w:pPr>
          </w:p>
          <w:p w:rsidR="0093082A" w:rsidRPr="00C7401E" w:rsidRDefault="0093082A" w:rsidP="00A772A9">
            <w:pPr>
              <w:spacing w:before="1"/>
              <w:ind w:right="10"/>
              <w:jc w:val="right"/>
              <w:rPr>
                <w:rFonts w:ascii="Cambria" w:eastAsia="Times New Roman" w:hAnsi="Cambria"/>
                <w:sz w:val="20"/>
                <w:szCs w:val="20"/>
                <w:lang w:bidi="en-US"/>
              </w:rPr>
            </w:pPr>
            <w:r w:rsidRPr="00C7401E">
              <w:rPr>
                <w:rFonts w:ascii="Cambria" w:eastAsia="Times New Roman" w:hAnsi="Cambria"/>
                <w:sz w:val="20"/>
                <w:szCs w:val="20"/>
                <w:lang w:bidi="en-US"/>
              </w:rPr>
              <w:t>$671,520</w:t>
            </w:r>
          </w:p>
        </w:tc>
      </w:tr>
      <w:tr w:rsidR="0093082A" w:rsidRPr="00C7401E" w:rsidTr="00A772A9">
        <w:trPr>
          <w:trHeight w:val="920"/>
        </w:trPr>
        <w:tc>
          <w:tcPr>
            <w:tcW w:w="7253" w:type="dxa"/>
          </w:tcPr>
          <w:p w:rsidR="0093082A" w:rsidRPr="00C7401E" w:rsidRDefault="0093082A" w:rsidP="00A772A9">
            <w:pPr>
              <w:spacing w:before="25" w:line="264" w:lineRule="auto"/>
              <w:ind w:left="40"/>
              <w:rPr>
                <w:rFonts w:ascii="Cambria" w:eastAsia="Times New Roman" w:hAnsi="Cambria"/>
                <w:b/>
                <w:sz w:val="20"/>
                <w:szCs w:val="20"/>
                <w:lang w:bidi="en-US"/>
              </w:rPr>
            </w:pPr>
            <w:r w:rsidRPr="00C7401E">
              <w:rPr>
                <w:rFonts w:ascii="Cambria" w:eastAsia="Times New Roman" w:hAnsi="Cambria"/>
                <w:b/>
                <w:sz w:val="20"/>
                <w:szCs w:val="20"/>
                <w:lang w:bidi="en-US"/>
              </w:rPr>
              <w:t xml:space="preserve">Administrative Support Staff: </w:t>
            </w:r>
          </w:p>
          <w:p w:rsidR="0093082A" w:rsidRPr="00C7401E" w:rsidRDefault="0093082A" w:rsidP="00A772A9">
            <w:pPr>
              <w:spacing w:before="25" w:line="264" w:lineRule="auto"/>
              <w:ind w:left="40"/>
              <w:rPr>
                <w:rFonts w:ascii="Cambria" w:eastAsia="Times New Roman" w:hAnsi="Cambria"/>
                <w:sz w:val="20"/>
                <w:szCs w:val="20"/>
                <w:lang w:bidi="en-US"/>
              </w:rPr>
            </w:pPr>
            <w:r w:rsidRPr="00C7401E">
              <w:rPr>
                <w:rFonts w:ascii="Cambria" w:eastAsia="Times New Roman" w:hAnsi="Cambria"/>
                <w:sz w:val="20"/>
                <w:szCs w:val="20"/>
                <w:lang w:bidi="en-US"/>
              </w:rPr>
              <w:t>Administrative Assistant – 1 FTE @ $35,000</w:t>
            </w:r>
          </w:p>
          <w:p w:rsidR="0093082A" w:rsidRPr="00C7401E" w:rsidRDefault="0093082A" w:rsidP="00A772A9">
            <w:pPr>
              <w:spacing w:before="25" w:line="264" w:lineRule="auto"/>
              <w:ind w:left="40"/>
              <w:rPr>
                <w:rFonts w:ascii="Cambria" w:eastAsia="Times New Roman" w:hAnsi="Cambria"/>
                <w:sz w:val="20"/>
                <w:szCs w:val="20"/>
                <w:lang w:bidi="en-US"/>
              </w:rPr>
            </w:pPr>
            <w:r w:rsidRPr="00C7401E">
              <w:rPr>
                <w:rFonts w:ascii="Cambria" w:eastAsia="Times New Roman" w:hAnsi="Cambria"/>
                <w:sz w:val="20"/>
                <w:szCs w:val="20"/>
                <w:lang w:bidi="en-US"/>
              </w:rPr>
              <w:t>Budget Analyst – 1 FTE @$40,000</w:t>
            </w:r>
          </w:p>
          <w:p w:rsidR="0093082A" w:rsidRPr="00C7401E" w:rsidRDefault="0093082A" w:rsidP="00A772A9">
            <w:pPr>
              <w:spacing w:before="25" w:line="264" w:lineRule="auto"/>
              <w:ind w:left="40"/>
              <w:rPr>
                <w:rFonts w:ascii="Cambria" w:eastAsia="Times New Roman" w:hAnsi="Cambria"/>
                <w:b/>
                <w:sz w:val="20"/>
                <w:szCs w:val="20"/>
                <w:lang w:bidi="en-US"/>
              </w:rPr>
            </w:pPr>
            <w:r w:rsidRPr="00C7401E">
              <w:rPr>
                <w:rFonts w:ascii="Cambria" w:eastAsia="Times New Roman" w:hAnsi="Cambria"/>
                <w:sz w:val="20"/>
                <w:szCs w:val="20"/>
                <w:lang w:bidi="en-US"/>
              </w:rPr>
              <w:t>Data Entry/Record-Keeping – 1000 hours @ $15/hour</w:t>
            </w:r>
          </w:p>
        </w:tc>
        <w:tc>
          <w:tcPr>
            <w:tcW w:w="2340" w:type="dxa"/>
          </w:tcPr>
          <w:p w:rsidR="0093082A" w:rsidRPr="00C7401E" w:rsidRDefault="0093082A" w:rsidP="00A772A9">
            <w:pPr>
              <w:rPr>
                <w:rFonts w:ascii="Cambria" w:eastAsia="Times New Roman" w:hAnsi="Cambria"/>
                <w:sz w:val="20"/>
                <w:szCs w:val="20"/>
                <w:lang w:bidi="en-US"/>
              </w:rPr>
            </w:pPr>
          </w:p>
          <w:p w:rsidR="0093082A" w:rsidRPr="00C7401E" w:rsidRDefault="0093082A" w:rsidP="00A772A9">
            <w:pPr>
              <w:spacing w:before="175"/>
              <w:ind w:right="20"/>
              <w:jc w:val="right"/>
              <w:rPr>
                <w:rFonts w:ascii="Cambria" w:eastAsia="Times New Roman" w:hAnsi="Cambria"/>
                <w:sz w:val="20"/>
                <w:szCs w:val="20"/>
                <w:lang w:bidi="en-US"/>
              </w:rPr>
            </w:pPr>
            <w:r w:rsidRPr="00C7401E">
              <w:rPr>
                <w:rFonts w:ascii="Cambria" w:eastAsia="Times New Roman" w:hAnsi="Cambria"/>
                <w:sz w:val="20"/>
                <w:szCs w:val="20"/>
                <w:lang w:bidi="en-US"/>
              </w:rPr>
              <w:t>$90,000</w:t>
            </w:r>
          </w:p>
        </w:tc>
      </w:tr>
      <w:tr w:rsidR="0093082A" w:rsidRPr="00C7401E" w:rsidTr="00A772A9">
        <w:trPr>
          <w:trHeight w:val="284"/>
        </w:trPr>
        <w:tc>
          <w:tcPr>
            <w:tcW w:w="7253" w:type="dxa"/>
            <w:shd w:val="clear" w:color="auto" w:fill="DDEBF7"/>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Subtotal Personnel</w:t>
            </w:r>
          </w:p>
        </w:tc>
        <w:tc>
          <w:tcPr>
            <w:tcW w:w="2340" w:type="dxa"/>
            <w:shd w:val="clear" w:color="auto" w:fill="DDEBF7"/>
          </w:tcPr>
          <w:p w:rsidR="0093082A" w:rsidRPr="00C7401E" w:rsidRDefault="0093082A" w:rsidP="00A772A9">
            <w:pPr>
              <w:spacing w:before="6" w:line="259" w:lineRule="exact"/>
              <w:ind w:right="20"/>
              <w:jc w:val="right"/>
              <w:rPr>
                <w:rFonts w:ascii="Cambria" w:eastAsia="Times New Roman" w:hAnsi="Cambria"/>
                <w:b/>
                <w:sz w:val="20"/>
                <w:szCs w:val="20"/>
                <w:lang w:bidi="en-US"/>
              </w:rPr>
            </w:pPr>
            <w:r w:rsidRPr="00C7401E">
              <w:rPr>
                <w:rFonts w:ascii="Cambria" w:eastAsia="Times New Roman" w:hAnsi="Cambria"/>
                <w:b/>
                <w:sz w:val="20"/>
                <w:szCs w:val="20"/>
                <w:lang w:bidi="en-US"/>
              </w:rPr>
              <w:t>$1,154,020</w:t>
            </w:r>
          </w:p>
        </w:tc>
      </w:tr>
      <w:tr w:rsidR="0093082A" w:rsidRPr="00C7401E" w:rsidTr="00A772A9">
        <w:trPr>
          <w:trHeight w:val="284"/>
        </w:trPr>
        <w:tc>
          <w:tcPr>
            <w:tcW w:w="7253" w:type="dxa"/>
            <w:shd w:val="clear" w:color="auto" w:fill="FBE3D5"/>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2.  Fringe Benefits</w:t>
            </w:r>
          </w:p>
        </w:tc>
        <w:tc>
          <w:tcPr>
            <w:tcW w:w="2340" w:type="dxa"/>
            <w:shd w:val="clear" w:color="auto" w:fill="FBE3D5"/>
          </w:tcPr>
          <w:p w:rsidR="0093082A" w:rsidRPr="00C7401E" w:rsidRDefault="0093082A" w:rsidP="00A772A9">
            <w:pPr>
              <w:rPr>
                <w:rFonts w:ascii="Cambria" w:eastAsia="Times New Roman" w:hAnsi="Cambria"/>
                <w:sz w:val="20"/>
                <w:szCs w:val="20"/>
                <w:lang w:bidi="en-US"/>
              </w:rPr>
            </w:pPr>
          </w:p>
        </w:tc>
      </w:tr>
      <w:tr w:rsidR="0093082A" w:rsidRPr="00C7401E" w:rsidTr="00A772A9">
        <w:trPr>
          <w:trHeight w:val="362"/>
        </w:trPr>
        <w:tc>
          <w:tcPr>
            <w:tcW w:w="7253" w:type="dxa"/>
          </w:tcPr>
          <w:p w:rsidR="0093082A" w:rsidRPr="00C7401E" w:rsidRDefault="0093082A" w:rsidP="00A772A9">
            <w:pPr>
              <w:spacing w:line="264" w:lineRule="auto"/>
              <w:ind w:left="40" w:right="186"/>
              <w:rPr>
                <w:rFonts w:ascii="Cambria" w:eastAsia="Times New Roman" w:hAnsi="Cambria"/>
                <w:b/>
                <w:sz w:val="20"/>
                <w:szCs w:val="20"/>
                <w:lang w:bidi="en-US"/>
              </w:rPr>
            </w:pPr>
            <w:r w:rsidRPr="00C7401E">
              <w:rPr>
                <w:rFonts w:ascii="Cambria" w:eastAsia="Times New Roman" w:hAnsi="Cambria"/>
                <w:b/>
                <w:sz w:val="20"/>
                <w:szCs w:val="20"/>
                <w:lang w:bidi="en-US"/>
              </w:rPr>
              <w:t xml:space="preserve">Fringe Benefits @ 28% </w:t>
            </w:r>
          </w:p>
          <w:p w:rsidR="0093082A" w:rsidRPr="00C7401E" w:rsidRDefault="0093082A" w:rsidP="00A772A9">
            <w:pPr>
              <w:spacing w:line="264" w:lineRule="auto"/>
              <w:ind w:left="40" w:right="186"/>
              <w:rPr>
                <w:rFonts w:ascii="Cambria" w:eastAsia="Times New Roman" w:hAnsi="Cambria"/>
                <w:sz w:val="20"/>
                <w:szCs w:val="20"/>
                <w:lang w:bidi="en-US"/>
              </w:rPr>
            </w:pPr>
            <w:r w:rsidRPr="00C7401E">
              <w:rPr>
                <w:rFonts w:ascii="Cambria" w:eastAsia="Times New Roman" w:hAnsi="Cambria"/>
                <w:sz w:val="20"/>
                <w:szCs w:val="20"/>
                <w:lang w:bidi="en-US"/>
              </w:rPr>
              <w:t>(excludes hourly positions)</w:t>
            </w:r>
          </w:p>
        </w:tc>
        <w:tc>
          <w:tcPr>
            <w:tcW w:w="2340" w:type="dxa"/>
          </w:tcPr>
          <w:p w:rsidR="0093082A" w:rsidRPr="00C7401E" w:rsidRDefault="0093082A" w:rsidP="00A772A9">
            <w:pPr>
              <w:ind w:right="20"/>
              <w:jc w:val="right"/>
              <w:rPr>
                <w:rFonts w:ascii="Cambria" w:eastAsia="Times New Roman" w:hAnsi="Cambria"/>
                <w:sz w:val="20"/>
                <w:szCs w:val="20"/>
                <w:lang w:bidi="en-US"/>
              </w:rPr>
            </w:pPr>
            <w:r w:rsidRPr="00C7401E">
              <w:rPr>
                <w:rFonts w:ascii="Cambria" w:eastAsia="Times New Roman" w:hAnsi="Cambria"/>
                <w:sz w:val="20"/>
                <w:szCs w:val="20"/>
                <w:lang w:bidi="en-US"/>
              </w:rPr>
              <w:t>$315,700</w:t>
            </w:r>
          </w:p>
        </w:tc>
      </w:tr>
      <w:tr w:rsidR="0093082A" w:rsidRPr="00C7401E" w:rsidTr="00A772A9">
        <w:trPr>
          <w:trHeight w:val="284"/>
        </w:trPr>
        <w:tc>
          <w:tcPr>
            <w:tcW w:w="7253" w:type="dxa"/>
            <w:shd w:val="clear" w:color="auto" w:fill="DDEBF7"/>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Subtotal Fringe Benefits</w:t>
            </w:r>
          </w:p>
        </w:tc>
        <w:tc>
          <w:tcPr>
            <w:tcW w:w="2340" w:type="dxa"/>
            <w:shd w:val="clear" w:color="auto" w:fill="DDEBF7"/>
          </w:tcPr>
          <w:p w:rsidR="0093082A" w:rsidRPr="00C7401E" w:rsidRDefault="0093082A" w:rsidP="00A772A9">
            <w:pPr>
              <w:spacing w:before="6" w:line="259" w:lineRule="exact"/>
              <w:ind w:right="20"/>
              <w:jc w:val="right"/>
              <w:rPr>
                <w:rFonts w:ascii="Cambria" w:eastAsia="Times New Roman" w:hAnsi="Cambria"/>
                <w:b/>
                <w:sz w:val="20"/>
                <w:szCs w:val="20"/>
                <w:lang w:bidi="en-US"/>
              </w:rPr>
            </w:pPr>
            <w:r w:rsidRPr="00C7401E">
              <w:rPr>
                <w:rFonts w:ascii="Cambria" w:eastAsia="Times New Roman" w:hAnsi="Cambria"/>
                <w:b/>
                <w:sz w:val="20"/>
                <w:szCs w:val="20"/>
                <w:lang w:bidi="en-US"/>
              </w:rPr>
              <w:t>$315,700</w:t>
            </w:r>
          </w:p>
        </w:tc>
      </w:tr>
      <w:tr w:rsidR="0093082A" w:rsidRPr="00C7401E" w:rsidTr="00A772A9">
        <w:trPr>
          <w:trHeight w:val="284"/>
        </w:trPr>
        <w:tc>
          <w:tcPr>
            <w:tcW w:w="7253" w:type="dxa"/>
            <w:shd w:val="clear" w:color="auto" w:fill="FBE3D5"/>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3.</w:t>
            </w:r>
            <w:r w:rsidRPr="00C7401E">
              <w:rPr>
                <w:rFonts w:ascii="Cambria" w:eastAsia="Times New Roman" w:hAnsi="Cambria"/>
                <w:b/>
                <w:spacing w:val="58"/>
                <w:sz w:val="20"/>
                <w:szCs w:val="20"/>
                <w:lang w:bidi="en-US"/>
              </w:rPr>
              <w:t xml:space="preserve"> </w:t>
            </w:r>
            <w:r w:rsidRPr="00C7401E">
              <w:rPr>
                <w:rFonts w:ascii="Cambria" w:eastAsia="Times New Roman" w:hAnsi="Cambria"/>
                <w:b/>
                <w:sz w:val="20"/>
                <w:szCs w:val="20"/>
                <w:lang w:bidi="en-US"/>
              </w:rPr>
              <w:t>Travel</w:t>
            </w:r>
          </w:p>
        </w:tc>
        <w:tc>
          <w:tcPr>
            <w:tcW w:w="2340" w:type="dxa"/>
            <w:shd w:val="clear" w:color="auto" w:fill="FBE3D5"/>
          </w:tcPr>
          <w:p w:rsidR="0093082A" w:rsidRPr="00C7401E" w:rsidRDefault="0093082A" w:rsidP="00A772A9">
            <w:pPr>
              <w:rPr>
                <w:rFonts w:ascii="Cambria" w:eastAsia="Times New Roman" w:hAnsi="Cambria"/>
                <w:sz w:val="20"/>
                <w:szCs w:val="20"/>
                <w:lang w:bidi="en-US"/>
              </w:rPr>
            </w:pPr>
          </w:p>
        </w:tc>
      </w:tr>
      <w:tr w:rsidR="0093082A" w:rsidRPr="00C7401E" w:rsidTr="00A772A9">
        <w:trPr>
          <w:trHeight w:val="578"/>
        </w:trPr>
        <w:tc>
          <w:tcPr>
            <w:tcW w:w="7253" w:type="dxa"/>
          </w:tcPr>
          <w:p w:rsidR="0093082A" w:rsidRPr="00C7401E" w:rsidRDefault="0093082A" w:rsidP="00A772A9">
            <w:pPr>
              <w:widowControl/>
              <w:autoSpaceDE/>
              <w:autoSpaceDN/>
              <w:rPr>
                <w:rFonts w:ascii="Calibri" w:eastAsia="Calibri" w:hAnsi="Calibri" w:cs="Times New Roman"/>
                <w:b/>
              </w:rPr>
            </w:pPr>
            <w:r w:rsidRPr="00C7401E">
              <w:rPr>
                <w:rFonts w:ascii="Calibri" w:eastAsia="Calibri" w:hAnsi="Calibri" w:cs="Times New Roman"/>
                <w:b/>
              </w:rPr>
              <w:t xml:space="preserve">Local Travel: </w:t>
            </w:r>
            <w:r w:rsidRPr="00C7401E">
              <w:rPr>
                <w:rFonts w:ascii="Calibri" w:eastAsia="Calibri" w:hAnsi="Calibri" w:cs="Times New Roman"/>
              </w:rPr>
              <w:t>Staff will travel within the Neighborhood including meetings, home visits and trainings. The reimbursement rate currently is 48 cents per mile.</w:t>
            </w:r>
          </w:p>
        </w:tc>
        <w:tc>
          <w:tcPr>
            <w:tcW w:w="2340" w:type="dxa"/>
          </w:tcPr>
          <w:p w:rsidR="0093082A" w:rsidRPr="00C7401E" w:rsidRDefault="0093082A" w:rsidP="00A772A9">
            <w:pPr>
              <w:widowControl/>
              <w:autoSpaceDE/>
              <w:autoSpaceDN/>
              <w:jc w:val="right"/>
              <w:rPr>
                <w:rFonts w:ascii="Calibri" w:eastAsia="Calibri" w:hAnsi="Calibri" w:cs="Times New Roman"/>
              </w:rPr>
            </w:pPr>
            <w:r w:rsidRPr="00C7401E">
              <w:rPr>
                <w:rFonts w:ascii="Calibri" w:eastAsia="Calibri" w:hAnsi="Calibri" w:cs="Times New Roman"/>
              </w:rPr>
              <w:t>$10,000</w:t>
            </w:r>
          </w:p>
        </w:tc>
      </w:tr>
      <w:tr w:rsidR="0093082A" w:rsidRPr="00C7401E" w:rsidTr="00A772A9">
        <w:trPr>
          <w:trHeight w:val="335"/>
        </w:trPr>
        <w:tc>
          <w:tcPr>
            <w:tcW w:w="7253" w:type="dxa"/>
          </w:tcPr>
          <w:p w:rsidR="0093082A" w:rsidRPr="00C7401E" w:rsidRDefault="0093082A" w:rsidP="00A772A9">
            <w:pPr>
              <w:widowControl/>
              <w:autoSpaceDE/>
              <w:autoSpaceDN/>
              <w:rPr>
                <w:rFonts w:ascii="Calibri" w:eastAsia="Calibri" w:hAnsi="Calibri" w:cs="Times New Roman"/>
              </w:rPr>
            </w:pPr>
            <w:r w:rsidRPr="00C7401E">
              <w:rPr>
                <w:rFonts w:ascii="Calibri" w:eastAsia="Calibri" w:hAnsi="Calibri" w:cs="Times New Roman"/>
                <w:b/>
              </w:rPr>
              <w:t>Staff Professional Development:</w:t>
            </w:r>
            <w:r w:rsidRPr="00C7401E">
              <w:rPr>
                <w:rFonts w:ascii="Calibri" w:eastAsia="Calibri" w:hAnsi="Calibri" w:cs="Times New Roman"/>
              </w:rPr>
              <w:t xml:space="preserve">  TBD</w:t>
            </w:r>
          </w:p>
        </w:tc>
        <w:tc>
          <w:tcPr>
            <w:tcW w:w="2340" w:type="dxa"/>
          </w:tcPr>
          <w:p w:rsidR="0093082A" w:rsidRPr="00C7401E" w:rsidRDefault="0093082A" w:rsidP="00A772A9">
            <w:pPr>
              <w:widowControl/>
              <w:autoSpaceDE/>
              <w:autoSpaceDN/>
              <w:jc w:val="right"/>
              <w:rPr>
                <w:rFonts w:ascii="Calibri" w:eastAsia="Calibri" w:hAnsi="Calibri" w:cs="Times New Roman"/>
              </w:rPr>
            </w:pPr>
            <w:r w:rsidRPr="00C7401E">
              <w:rPr>
                <w:rFonts w:ascii="Calibri" w:eastAsia="Calibri" w:hAnsi="Calibri" w:cs="Times New Roman"/>
              </w:rPr>
              <w:t>$15,000</w:t>
            </w:r>
          </w:p>
        </w:tc>
      </w:tr>
      <w:tr w:rsidR="0093082A" w:rsidRPr="00C7401E" w:rsidTr="00A772A9">
        <w:trPr>
          <w:trHeight w:val="1037"/>
        </w:trPr>
        <w:tc>
          <w:tcPr>
            <w:tcW w:w="7253" w:type="dxa"/>
          </w:tcPr>
          <w:p w:rsidR="0093082A" w:rsidRPr="00C7401E" w:rsidRDefault="0093082A" w:rsidP="00A772A9">
            <w:pPr>
              <w:widowControl/>
              <w:autoSpaceDE/>
              <w:autoSpaceDN/>
              <w:rPr>
                <w:rFonts w:ascii="Calibri" w:eastAsia="Calibri" w:hAnsi="Calibri" w:cs="Times New Roman"/>
                <w:b/>
              </w:rPr>
            </w:pPr>
            <w:r w:rsidRPr="00C7401E">
              <w:rPr>
                <w:rFonts w:ascii="Calibri" w:eastAsia="Calibri" w:hAnsi="Calibri" w:cs="Times New Roman"/>
                <w:b/>
              </w:rPr>
              <w:t xml:space="preserve">Annual Capacity Building Training: </w:t>
            </w:r>
          </w:p>
          <w:p w:rsidR="0093082A" w:rsidRPr="00C7401E" w:rsidRDefault="0093082A" w:rsidP="00A772A9">
            <w:pPr>
              <w:widowControl/>
              <w:autoSpaceDE/>
              <w:autoSpaceDN/>
              <w:rPr>
                <w:rFonts w:ascii="Calibri" w:eastAsia="Calibri" w:hAnsi="Calibri" w:cs="Times New Roman"/>
                <w:b/>
              </w:rPr>
            </w:pPr>
            <w:r w:rsidRPr="00C7401E">
              <w:rPr>
                <w:rFonts w:ascii="Calibri" w:eastAsia="Calibri" w:hAnsi="Calibri" w:cs="Times New Roman"/>
              </w:rPr>
              <w:t xml:space="preserve">12@$1,500 per person (includes airfare ($600), lodging ($300), meals ($200), registration ($300) and transportation ($100)) for  Program Leadership and Advisory Board Members </w:t>
            </w:r>
          </w:p>
        </w:tc>
        <w:tc>
          <w:tcPr>
            <w:tcW w:w="2340" w:type="dxa"/>
          </w:tcPr>
          <w:p w:rsidR="0093082A" w:rsidRPr="00C7401E" w:rsidRDefault="0093082A" w:rsidP="00A772A9">
            <w:pPr>
              <w:widowControl/>
              <w:autoSpaceDE/>
              <w:autoSpaceDN/>
              <w:jc w:val="right"/>
              <w:rPr>
                <w:rFonts w:ascii="Calibri" w:eastAsia="Calibri" w:hAnsi="Calibri" w:cs="Times New Roman"/>
              </w:rPr>
            </w:pPr>
            <w:r w:rsidRPr="00C7401E">
              <w:rPr>
                <w:rFonts w:ascii="Calibri" w:eastAsia="Calibri" w:hAnsi="Calibri" w:cs="Times New Roman"/>
              </w:rPr>
              <w:t>$18,000</w:t>
            </w:r>
          </w:p>
        </w:tc>
      </w:tr>
      <w:tr w:rsidR="0093082A" w:rsidRPr="00C7401E" w:rsidTr="00A772A9">
        <w:trPr>
          <w:trHeight w:val="285"/>
        </w:trPr>
        <w:tc>
          <w:tcPr>
            <w:tcW w:w="7253" w:type="dxa"/>
            <w:shd w:val="clear" w:color="auto" w:fill="DDEBF7"/>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Subtotal Travel</w:t>
            </w:r>
          </w:p>
        </w:tc>
        <w:tc>
          <w:tcPr>
            <w:tcW w:w="2340" w:type="dxa"/>
            <w:shd w:val="clear" w:color="auto" w:fill="DDEBF7"/>
          </w:tcPr>
          <w:p w:rsidR="0093082A" w:rsidRPr="00C7401E" w:rsidRDefault="0093082A" w:rsidP="00A772A9">
            <w:pPr>
              <w:spacing w:before="6" w:line="259" w:lineRule="exact"/>
              <w:ind w:right="20"/>
              <w:jc w:val="right"/>
              <w:rPr>
                <w:rFonts w:ascii="Cambria" w:eastAsia="Times New Roman" w:hAnsi="Cambria"/>
                <w:b/>
                <w:sz w:val="20"/>
                <w:szCs w:val="20"/>
                <w:lang w:bidi="en-US"/>
              </w:rPr>
            </w:pPr>
            <w:r w:rsidRPr="00C7401E">
              <w:rPr>
                <w:rFonts w:ascii="Cambria" w:eastAsia="Times New Roman" w:hAnsi="Cambria"/>
                <w:b/>
                <w:sz w:val="20"/>
                <w:szCs w:val="20"/>
                <w:lang w:bidi="en-US"/>
              </w:rPr>
              <w:t>$43,000</w:t>
            </w:r>
          </w:p>
        </w:tc>
      </w:tr>
      <w:tr w:rsidR="0093082A" w:rsidRPr="00C7401E" w:rsidTr="00A772A9">
        <w:trPr>
          <w:trHeight w:val="284"/>
        </w:trPr>
        <w:tc>
          <w:tcPr>
            <w:tcW w:w="7253" w:type="dxa"/>
            <w:shd w:val="clear" w:color="auto" w:fill="FBE3D5"/>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4.</w:t>
            </w:r>
            <w:r w:rsidRPr="00C7401E">
              <w:rPr>
                <w:rFonts w:ascii="Cambria" w:eastAsia="Times New Roman" w:hAnsi="Cambria"/>
                <w:b/>
                <w:spacing w:val="58"/>
                <w:sz w:val="20"/>
                <w:szCs w:val="20"/>
                <w:lang w:bidi="en-US"/>
              </w:rPr>
              <w:t xml:space="preserve"> </w:t>
            </w:r>
            <w:r w:rsidRPr="00C7401E">
              <w:rPr>
                <w:rFonts w:ascii="Cambria" w:eastAsia="Times New Roman" w:hAnsi="Cambria"/>
                <w:b/>
                <w:sz w:val="20"/>
                <w:szCs w:val="20"/>
                <w:lang w:bidi="en-US"/>
              </w:rPr>
              <w:t>Equipment</w:t>
            </w:r>
          </w:p>
        </w:tc>
        <w:tc>
          <w:tcPr>
            <w:tcW w:w="2340" w:type="dxa"/>
            <w:shd w:val="clear" w:color="auto" w:fill="FBE3D5"/>
          </w:tcPr>
          <w:p w:rsidR="0093082A" w:rsidRPr="00C7401E" w:rsidRDefault="0093082A" w:rsidP="00A772A9">
            <w:pPr>
              <w:rPr>
                <w:rFonts w:ascii="Cambria" w:eastAsia="Times New Roman" w:hAnsi="Cambria"/>
                <w:sz w:val="20"/>
                <w:szCs w:val="20"/>
                <w:lang w:bidi="en-US"/>
              </w:rPr>
            </w:pPr>
          </w:p>
        </w:tc>
      </w:tr>
      <w:tr w:rsidR="0093082A" w:rsidRPr="00C7401E" w:rsidTr="00A772A9">
        <w:trPr>
          <w:trHeight w:val="284"/>
        </w:trPr>
        <w:tc>
          <w:tcPr>
            <w:tcW w:w="7253" w:type="dxa"/>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None</w:t>
            </w:r>
          </w:p>
        </w:tc>
        <w:tc>
          <w:tcPr>
            <w:tcW w:w="2340" w:type="dxa"/>
          </w:tcPr>
          <w:p w:rsidR="0093082A" w:rsidRPr="00C7401E" w:rsidRDefault="0093082A" w:rsidP="00A772A9">
            <w:pPr>
              <w:spacing w:before="1" w:line="264" w:lineRule="exact"/>
              <w:ind w:right="19"/>
              <w:jc w:val="right"/>
              <w:rPr>
                <w:rFonts w:ascii="Cambria" w:eastAsia="Times New Roman" w:hAnsi="Cambria"/>
                <w:sz w:val="20"/>
                <w:szCs w:val="20"/>
                <w:lang w:bidi="en-US"/>
              </w:rPr>
            </w:pPr>
            <w:r w:rsidRPr="00C7401E">
              <w:rPr>
                <w:rFonts w:ascii="Cambria" w:eastAsia="Times New Roman" w:hAnsi="Cambria"/>
                <w:sz w:val="20"/>
                <w:szCs w:val="20"/>
                <w:lang w:bidi="en-US"/>
              </w:rPr>
              <w:t>$0</w:t>
            </w:r>
          </w:p>
        </w:tc>
      </w:tr>
      <w:tr w:rsidR="0093082A" w:rsidRPr="00C7401E" w:rsidTr="00A772A9">
        <w:trPr>
          <w:trHeight w:val="284"/>
        </w:trPr>
        <w:tc>
          <w:tcPr>
            <w:tcW w:w="7253" w:type="dxa"/>
            <w:shd w:val="clear" w:color="auto" w:fill="DDEBF7"/>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Subtotal Equipment</w:t>
            </w:r>
          </w:p>
        </w:tc>
        <w:tc>
          <w:tcPr>
            <w:tcW w:w="2340" w:type="dxa"/>
            <w:shd w:val="clear" w:color="auto" w:fill="DDEBF7"/>
          </w:tcPr>
          <w:p w:rsidR="0093082A" w:rsidRPr="00C7401E" w:rsidRDefault="0093082A" w:rsidP="00A772A9">
            <w:pPr>
              <w:spacing w:before="6" w:line="259" w:lineRule="exact"/>
              <w:ind w:right="19"/>
              <w:jc w:val="right"/>
              <w:rPr>
                <w:rFonts w:ascii="Cambria" w:eastAsia="Times New Roman" w:hAnsi="Cambria"/>
                <w:b/>
                <w:sz w:val="20"/>
                <w:szCs w:val="20"/>
                <w:lang w:bidi="en-US"/>
              </w:rPr>
            </w:pPr>
            <w:r w:rsidRPr="00C7401E">
              <w:rPr>
                <w:rFonts w:ascii="Cambria" w:eastAsia="Times New Roman" w:hAnsi="Cambria"/>
                <w:b/>
                <w:sz w:val="20"/>
                <w:szCs w:val="20"/>
                <w:lang w:bidi="en-US"/>
              </w:rPr>
              <w:t>$0</w:t>
            </w:r>
          </w:p>
        </w:tc>
      </w:tr>
      <w:tr w:rsidR="0093082A" w:rsidRPr="00C7401E" w:rsidTr="00A772A9">
        <w:trPr>
          <w:trHeight w:val="284"/>
        </w:trPr>
        <w:tc>
          <w:tcPr>
            <w:tcW w:w="7253" w:type="dxa"/>
            <w:shd w:val="clear" w:color="auto" w:fill="FBE3D5"/>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5.</w:t>
            </w:r>
            <w:r w:rsidRPr="00C7401E">
              <w:rPr>
                <w:rFonts w:ascii="Cambria" w:eastAsia="Times New Roman" w:hAnsi="Cambria"/>
                <w:b/>
                <w:spacing w:val="58"/>
                <w:sz w:val="20"/>
                <w:szCs w:val="20"/>
                <w:lang w:bidi="en-US"/>
              </w:rPr>
              <w:t xml:space="preserve"> </w:t>
            </w:r>
            <w:r w:rsidRPr="00C7401E">
              <w:rPr>
                <w:rFonts w:ascii="Cambria" w:eastAsia="Times New Roman" w:hAnsi="Cambria"/>
                <w:b/>
                <w:sz w:val="20"/>
                <w:szCs w:val="20"/>
                <w:lang w:bidi="en-US"/>
              </w:rPr>
              <w:t>Supplies</w:t>
            </w:r>
          </w:p>
        </w:tc>
        <w:tc>
          <w:tcPr>
            <w:tcW w:w="2340" w:type="dxa"/>
            <w:shd w:val="clear" w:color="auto" w:fill="FBE3D5"/>
          </w:tcPr>
          <w:p w:rsidR="0093082A" w:rsidRPr="00C7401E" w:rsidRDefault="0093082A" w:rsidP="00A772A9">
            <w:pPr>
              <w:rPr>
                <w:rFonts w:ascii="Cambria" w:eastAsia="Times New Roman" w:hAnsi="Cambria"/>
                <w:sz w:val="20"/>
                <w:szCs w:val="20"/>
                <w:lang w:bidi="en-US"/>
              </w:rPr>
            </w:pPr>
          </w:p>
        </w:tc>
      </w:tr>
      <w:tr w:rsidR="0093082A" w:rsidRPr="00C7401E" w:rsidTr="00A772A9">
        <w:trPr>
          <w:trHeight w:val="569"/>
        </w:trPr>
        <w:tc>
          <w:tcPr>
            <w:tcW w:w="7253" w:type="dxa"/>
          </w:tcPr>
          <w:p w:rsidR="0093082A" w:rsidRPr="00C7401E" w:rsidRDefault="0093082A" w:rsidP="00A772A9">
            <w:pPr>
              <w:widowControl/>
              <w:autoSpaceDE/>
              <w:autoSpaceDN/>
              <w:rPr>
                <w:rFonts w:ascii="Calibri" w:eastAsia="Calibri" w:hAnsi="Calibri" w:cs="Times New Roman"/>
              </w:rPr>
            </w:pPr>
            <w:r w:rsidRPr="00C7401E">
              <w:rPr>
                <w:rFonts w:ascii="Calibri" w:eastAsia="Calibri" w:hAnsi="Calibri" w:cs="Times New Roman"/>
              </w:rPr>
              <w:t>Office Materials and Supplies @ $250/month</w:t>
            </w:r>
          </w:p>
        </w:tc>
        <w:tc>
          <w:tcPr>
            <w:tcW w:w="2340" w:type="dxa"/>
          </w:tcPr>
          <w:p w:rsidR="0093082A" w:rsidRPr="00C7401E" w:rsidRDefault="0093082A" w:rsidP="00A772A9">
            <w:pPr>
              <w:widowControl/>
              <w:autoSpaceDE/>
              <w:autoSpaceDN/>
              <w:jc w:val="right"/>
              <w:rPr>
                <w:rFonts w:ascii="Calibri" w:eastAsia="Calibri" w:hAnsi="Calibri" w:cs="Times New Roman"/>
              </w:rPr>
            </w:pPr>
            <w:r w:rsidRPr="00C7401E">
              <w:rPr>
                <w:rFonts w:ascii="Calibri" w:eastAsia="Calibri" w:hAnsi="Calibri" w:cs="Times New Roman"/>
              </w:rPr>
              <w:t>$3,000</w:t>
            </w:r>
          </w:p>
        </w:tc>
      </w:tr>
      <w:tr w:rsidR="0093082A" w:rsidRPr="00C7401E" w:rsidTr="00A772A9">
        <w:trPr>
          <w:trHeight w:val="524"/>
        </w:trPr>
        <w:tc>
          <w:tcPr>
            <w:tcW w:w="7253" w:type="dxa"/>
          </w:tcPr>
          <w:p w:rsidR="0093082A" w:rsidRPr="00C7401E" w:rsidRDefault="0093082A" w:rsidP="00A772A9">
            <w:pPr>
              <w:spacing w:line="264" w:lineRule="auto"/>
              <w:ind w:left="40"/>
              <w:rPr>
                <w:rFonts w:ascii="Cambria" w:eastAsia="Times New Roman" w:hAnsi="Cambria"/>
                <w:b/>
                <w:sz w:val="20"/>
                <w:szCs w:val="20"/>
                <w:lang w:bidi="en-US"/>
              </w:rPr>
            </w:pPr>
            <w:r w:rsidRPr="00C7401E">
              <w:rPr>
                <w:rFonts w:ascii="Cambria" w:eastAsia="Times New Roman" w:hAnsi="Cambria"/>
                <w:b/>
                <w:sz w:val="20"/>
                <w:szCs w:val="20"/>
                <w:lang w:bidi="en-US"/>
              </w:rPr>
              <w:t xml:space="preserve">Promise Schools - </w:t>
            </w:r>
            <w:r w:rsidRPr="00C7401E">
              <w:rPr>
                <w:rFonts w:ascii="Cambria" w:eastAsia="Times New Roman" w:hAnsi="Cambria"/>
                <w:sz w:val="20"/>
                <w:szCs w:val="20"/>
                <w:lang w:bidi="en-US"/>
              </w:rPr>
              <w:t>Supplies to implement evidence based activities all school levels - 7 schools @$10,000/year</w:t>
            </w:r>
          </w:p>
        </w:tc>
        <w:tc>
          <w:tcPr>
            <w:tcW w:w="2340" w:type="dxa"/>
          </w:tcPr>
          <w:p w:rsidR="0093082A" w:rsidRPr="00C7401E" w:rsidRDefault="0093082A" w:rsidP="00A772A9">
            <w:pPr>
              <w:ind w:right="20"/>
              <w:jc w:val="right"/>
              <w:rPr>
                <w:rFonts w:ascii="Cambria" w:eastAsia="Times New Roman" w:hAnsi="Cambria"/>
                <w:sz w:val="20"/>
                <w:szCs w:val="20"/>
                <w:lang w:bidi="en-US"/>
              </w:rPr>
            </w:pPr>
            <w:r w:rsidRPr="00C7401E">
              <w:rPr>
                <w:rFonts w:ascii="Cambria" w:eastAsia="Times New Roman" w:hAnsi="Cambria"/>
                <w:sz w:val="20"/>
                <w:szCs w:val="20"/>
                <w:lang w:bidi="en-US"/>
              </w:rPr>
              <w:t>$70,000</w:t>
            </w:r>
          </w:p>
        </w:tc>
      </w:tr>
      <w:tr w:rsidR="0093082A" w:rsidRPr="00C7401E" w:rsidTr="00A772A9">
        <w:trPr>
          <w:trHeight w:val="785"/>
        </w:trPr>
        <w:tc>
          <w:tcPr>
            <w:tcW w:w="7253" w:type="dxa"/>
          </w:tcPr>
          <w:p w:rsidR="0093082A" w:rsidRPr="00C7401E" w:rsidRDefault="0093082A" w:rsidP="00A772A9">
            <w:pPr>
              <w:spacing w:line="264" w:lineRule="auto"/>
              <w:ind w:left="40" w:right="73"/>
              <w:rPr>
                <w:rFonts w:ascii="Cambria" w:eastAsia="Times New Roman" w:hAnsi="Cambria"/>
                <w:b/>
                <w:sz w:val="20"/>
                <w:szCs w:val="20"/>
                <w:lang w:bidi="en-US"/>
              </w:rPr>
            </w:pPr>
            <w:r w:rsidRPr="00C7401E">
              <w:rPr>
                <w:rFonts w:ascii="Cambria" w:eastAsia="Times New Roman" w:hAnsi="Cambria"/>
                <w:b/>
                <w:sz w:val="20"/>
                <w:szCs w:val="20"/>
                <w:lang w:bidi="en-US"/>
              </w:rPr>
              <w:lastRenderedPageBreak/>
              <w:t xml:space="preserve">Family and Community Engagement – </w:t>
            </w:r>
          </w:p>
          <w:p w:rsidR="0093082A" w:rsidRPr="00C7401E" w:rsidRDefault="0093082A" w:rsidP="00A772A9">
            <w:pPr>
              <w:spacing w:line="264" w:lineRule="auto"/>
              <w:ind w:left="40" w:right="73"/>
              <w:rPr>
                <w:rFonts w:ascii="Cambria" w:eastAsia="Times New Roman" w:hAnsi="Cambria"/>
                <w:sz w:val="20"/>
                <w:szCs w:val="20"/>
                <w:lang w:bidi="en-US"/>
              </w:rPr>
            </w:pPr>
            <w:r w:rsidRPr="00C7401E">
              <w:rPr>
                <w:rFonts w:ascii="Cambria" w:eastAsia="Times New Roman" w:hAnsi="Cambria"/>
                <w:sz w:val="20"/>
                <w:szCs w:val="20"/>
                <w:lang w:bidi="en-US"/>
              </w:rPr>
              <w:t>Supplies for community events – 12 events @$2,000/event</w:t>
            </w:r>
          </w:p>
          <w:p w:rsidR="0093082A" w:rsidRPr="00C7401E" w:rsidRDefault="0093082A" w:rsidP="00A772A9">
            <w:pPr>
              <w:spacing w:line="264" w:lineRule="auto"/>
              <w:ind w:left="40" w:right="73"/>
              <w:rPr>
                <w:rFonts w:ascii="Cambria" w:eastAsia="Times New Roman" w:hAnsi="Cambria"/>
                <w:b/>
                <w:sz w:val="20"/>
                <w:szCs w:val="20"/>
                <w:lang w:bidi="en-US"/>
              </w:rPr>
            </w:pPr>
            <w:r w:rsidRPr="00C7401E">
              <w:rPr>
                <w:rFonts w:ascii="Cambria" w:eastAsia="Times New Roman" w:hAnsi="Cambria"/>
                <w:sz w:val="20"/>
                <w:szCs w:val="20"/>
                <w:lang w:bidi="en-US"/>
              </w:rPr>
              <w:t>Supplies for community training – 6 events @ $1,500/event</w:t>
            </w:r>
          </w:p>
        </w:tc>
        <w:tc>
          <w:tcPr>
            <w:tcW w:w="2340" w:type="dxa"/>
          </w:tcPr>
          <w:p w:rsidR="0093082A" w:rsidRPr="00C7401E" w:rsidRDefault="0093082A" w:rsidP="00A772A9">
            <w:pPr>
              <w:spacing w:before="1"/>
              <w:ind w:right="20"/>
              <w:jc w:val="right"/>
              <w:rPr>
                <w:rFonts w:ascii="Cambria" w:eastAsia="Times New Roman" w:hAnsi="Cambria"/>
                <w:sz w:val="20"/>
                <w:szCs w:val="20"/>
                <w:lang w:bidi="en-US"/>
              </w:rPr>
            </w:pPr>
            <w:r w:rsidRPr="00C7401E">
              <w:rPr>
                <w:rFonts w:ascii="Cambria" w:eastAsia="Times New Roman" w:hAnsi="Cambria"/>
                <w:sz w:val="20"/>
                <w:szCs w:val="20"/>
                <w:lang w:bidi="en-US"/>
              </w:rPr>
              <w:t>$33,000</w:t>
            </w:r>
          </w:p>
        </w:tc>
      </w:tr>
      <w:tr w:rsidR="0093082A" w:rsidRPr="00C7401E" w:rsidTr="00A772A9">
        <w:trPr>
          <w:trHeight w:val="524"/>
        </w:trPr>
        <w:tc>
          <w:tcPr>
            <w:tcW w:w="7253" w:type="dxa"/>
          </w:tcPr>
          <w:p w:rsidR="0093082A" w:rsidRPr="00C7401E" w:rsidRDefault="0093082A" w:rsidP="00A772A9">
            <w:pPr>
              <w:spacing w:line="264" w:lineRule="auto"/>
              <w:ind w:left="40" w:right="73"/>
              <w:rPr>
                <w:rFonts w:ascii="Cambria" w:eastAsia="Times New Roman" w:hAnsi="Cambria"/>
                <w:b/>
                <w:sz w:val="20"/>
                <w:szCs w:val="20"/>
                <w:lang w:bidi="en-US"/>
              </w:rPr>
            </w:pPr>
            <w:r w:rsidRPr="00C7401E">
              <w:rPr>
                <w:rFonts w:ascii="Cambria" w:eastAsia="Times New Roman" w:hAnsi="Cambria"/>
                <w:b/>
                <w:sz w:val="20"/>
                <w:szCs w:val="20"/>
                <w:lang w:bidi="en-US"/>
              </w:rPr>
              <w:t xml:space="preserve">Early Learning - </w:t>
            </w:r>
            <w:r w:rsidRPr="00C7401E">
              <w:rPr>
                <w:rFonts w:ascii="Cambria" w:eastAsia="Times New Roman" w:hAnsi="Cambria"/>
                <w:sz w:val="20"/>
                <w:szCs w:val="20"/>
                <w:lang w:bidi="en-US"/>
              </w:rPr>
              <w:t>Evidence-Based curriculum and professional development materials – 4 centers @ $10,000/year</w:t>
            </w:r>
          </w:p>
        </w:tc>
        <w:tc>
          <w:tcPr>
            <w:tcW w:w="2340" w:type="dxa"/>
          </w:tcPr>
          <w:p w:rsidR="0093082A" w:rsidRPr="00C7401E" w:rsidRDefault="0093082A" w:rsidP="00A772A9">
            <w:pPr>
              <w:spacing w:before="166"/>
              <w:ind w:right="20"/>
              <w:jc w:val="right"/>
              <w:rPr>
                <w:rFonts w:ascii="Cambria" w:eastAsia="Times New Roman" w:hAnsi="Cambria"/>
                <w:sz w:val="20"/>
                <w:szCs w:val="20"/>
                <w:lang w:bidi="en-US"/>
              </w:rPr>
            </w:pPr>
            <w:r w:rsidRPr="00C7401E">
              <w:rPr>
                <w:rFonts w:ascii="Cambria" w:eastAsia="Times New Roman" w:hAnsi="Cambria"/>
                <w:sz w:val="20"/>
                <w:szCs w:val="20"/>
                <w:lang w:bidi="en-US"/>
              </w:rPr>
              <w:t>$40,000</w:t>
            </w:r>
          </w:p>
        </w:tc>
      </w:tr>
      <w:tr w:rsidR="0093082A" w:rsidRPr="00C7401E" w:rsidTr="00A772A9">
        <w:trPr>
          <w:trHeight w:val="284"/>
        </w:trPr>
        <w:tc>
          <w:tcPr>
            <w:tcW w:w="7253" w:type="dxa"/>
            <w:shd w:val="clear" w:color="auto" w:fill="DDEBF7"/>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Subtotal Supplies</w:t>
            </w:r>
          </w:p>
        </w:tc>
        <w:tc>
          <w:tcPr>
            <w:tcW w:w="2340" w:type="dxa"/>
            <w:shd w:val="clear" w:color="auto" w:fill="DDEBF7"/>
          </w:tcPr>
          <w:p w:rsidR="0093082A" w:rsidRPr="00C7401E" w:rsidRDefault="0093082A" w:rsidP="00A772A9">
            <w:pPr>
              <w:spacing w:before="6" w:line="259" w:lineRule="exact"/>
              <w:ind w:right="20"/>
              <w:jc w:val="right"/>
              <w:rPr>
                <w:rFonts w:ascii="Cambria" w:eastAsia="Times New Roman" w:hAnsi="Cambria"/>
                <w:b/>
                <w:sz w:val="20"/>
                <w:szCs w:val="20"/>
                <w:lang w:bidi="en-US"/>
              </w:rPr>
            </w:pPr>
            <w:r w:rsidRPr="00C7401E">
              <w:rPr>
                <w:rFonts w:ascii="Cambria" w:eastAsia="Times New Roman" w:hAnsi="Cambria"/>
                <w:b/>
                <w:sz w:val="20"/>
                <w:szCs w:val="20"/>
                <w:lang w:bidi="en-US"/>
              </w:rPr>
              <w:t>$146,000</w:t>
            </w:r>
          </w:p>
        </w:tc>
      </w:tr>
      <w:tr w:rsidR="0093082A" w:rsidRPr="00C7401E" w:rsidTr="00A772A9">
        <w:trPr>
          <w:trHeight w:val="284"/>
        </w:trPr>
        <w:tc>
          <w:tcPr>
            <w:tcW w:w="7253" w:type="dxa"/>
            <w:shd w:val="clear" w:color="auto" w:fill="FBE3D5"/>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Times New Roman" w:eastAsia="Times New Roman" w:hAnsi="Times New Roman" w:cs="Times New Roman"/>
                <w:lang w:bidi="en-US"/>
              </w:rPr>
              <w:br w:type="page"/>
            </w:r>
            <w:r w:rsidRPr="00C7401E">
              <w:rPr>
                <w:rFonts w:ascii="Cambria" w:eastAsia="Times New Roman" w:hAnsi="Cambria"/>
                <w:b/>
                <w:sz w:val="20"/>
                <w:szCs w:val="20"/>
                <w:lang w:bidi="en-US"/>
              </w:rPr>
              <w:t>6.</w:t>
            </w:r>
            <w:r w:rsidRPr="00C7401E">
              <w:rPr>
                <w:rFonts w:ascii="Cambria" w:eastAsia="Times New Roman" w:hAnsi="Cambria"/>
                <w:b/>
                <w:spacing w:val="58"/>
                <w:sz w:val="20"/>
                <w:szCs w:val="20"/>
                <w:lang w:bidi="en-US"/>
              </w:rPr>
              <w:t xml:space="preserve"> </w:t>
            </w:r>
            <w:r w:rsidRPr="00C7401E">
              <w:rPr>
                <w:rFonts w:ascii="Cambria" w:eastAsia="Times New Roman" w:hAnsi="Cambria"/>
                <w:b/>
                <w:sz w:val="20"/>
                <w:szCs w:val="20"/>
                <w:lang w:bidi="en-US"/>
              </w:rPr>
              <w:t>Contractual</w:t>
            </w:r>
          </w:p>
        </w:tc>
        <w:tc>
          <w:tcPr>
            <w:tcW w:w="2340" w:type="dxa"/>
            <w:shd w:val="clear" w:color="auto" w:fill="FBE3D5"/>
          </w:tcPr>
          <w:p w:rsidR="0093082A" w:rsidRPr="00C7401E" w:rsidRDefault="0093082A" w:rsidP="00A772A9">
            <w:pPr>
              <w:rPr>
                <w:rFonts w:ascii="Cambria" w:eastAsia="Times New Roman" w:hAnsi="Cambria"/>
                <w:sz w:val="20"/>
                <w:szCs w:val="20"/>
                <w:lang w:bidi="en-US"/>
              </w:rPr>
            </w:pPr>
          </w:p>
        </w:tc>
      </w:tr>
      <w:tr w:rsidR="0093082A" w:rsidRPr="00C7401E" w:rsidTr="00A772A9">
        <w:trPr>
          <w:trHeight w:val="848"/>
        </w:trPr>
        <w:tc>
          <w:tcPr>
            <w:tcW w:w="7253" w:type="dxa"/>
          </w:tcPr>
          <w:p w:rsidR="0093082A" w:rsidRPr="00C7401E" w:rsidRDefault="0093082A" w:rsidP="00A772A9">
            <w:pPr>
              <w:spacing w:line="208" w:lineRule="exact"/>
              <w:ind w:left="40"/>
              <w:rPr>
                <w:rFonts w:ascii="Cambria" w:eastAsia="Times New Roman" w:hAnsi="Cambria"/>
                <w:sz w:val="20"/>
                <w:szCs w:val="20"/>
                <w:lang w:bidi="en-US"/>
              </w:rPr>
            </w:pPr>
            <w:r w:rsidRPr="00C7401E">
              <w:rPr>
                <w:rFonts w:ascii="Cambria" w:eastAsia="Times New Roman" w:hAnsi="Cambria"/>
                <w:b/>
                <w:sz w:val="20"/>
                <w:szCs w:val="20"/>
                <w:lang w:bidi="en-US"/>
              </w:rPr>
              <w:t xml:space="preserve">After School Opportunities – </w:t>
            </w:r>
            <w:r w:rsidRPr="00C7401E">
              <w:rPr>
                <w:rFonts w:ascii="Cambria" w:eastAsia="Times New Roman" w:hAnsi="Cambria"/>
                <w:sz w:val="20"/>
                <w:szCs w:val="20"/>
                <w:lang w:bidi="en-US"/>
              </w:rPr>
              <w:t>7 schools @$35,000/school = 245,000</w:t>
            </w:r>
          </w:p>
          <w:p w:rsidR="0093082A" w:rsidRPr="00C7401E" w:rsidRDefault="0093082A" w:rsidP="00A772A9">
            <w:pPr>
              <w:spacing w:line="208" w:lineRule="exact"/>
              <w:ind w:left="40"/>
              <w:rPr>
                <w:rFonts w:ascii="Cambria" w:eastAsia="Times New Roman" w:hAnsi="Cambria"/>
                <w:b/>
                <w:sz w:val="20"/>
                <w:szCs w:val="20"/>
                <w:lang w:bidi="en-US"/>
              </w:rPr>
            </w:pPr>
          </w:p>
          <w:p w:rsidR="0093082A" w:rsidRPr="00C7401E" w:rsidRDefault="0093082A" w:rsidP="00A772A9">
            <w:pPr>
              <w:spacing w:line="208" w:lineRule="exact"/>
              <w:ind w:left="40"/>
              <w:rPr>
                <w:rFonts w:ascii="Cambria" w:eastAsia="Times New Roman" w:hAnsi="Cambria"/>
                <w:sz w:val="20"/>
                <w:szCs w:val="20"/>
                <w:lang w:bidi="en-US"/>
              </w:rPr>
            </w:pPr>
            <w:r w:rsidRPr="00C7401E">
              <w:rPr>
                <w:rFonts w:ascii="Cambria" w:eastAsia="Times New Roman" w:hAnsi="Cambria"/>
                <w:b/>
                <w:sz w:val="20"/>
                <w:szCs w:val="20"/>
                <w:lang w:bidi="en-US"/>
              </w:rPr>
              <w:t>Summer Prevent the Gap Camp</w:t>
            </w:r>
            <w:r w:rsidRPr="00C7401E">
              <w:rPr>
                <w:rFonts w:ascii="Cambria" w:eastAsia="Times New Roman" w:hAnsi="Cambria"/>
                <w:sz w:val="20"/>
                <w:szCs w:val="20"/>
                <w:lang w:bidi="en-US"/>
              </w:rPr>
              <w:t xml:space="preserve"> – 315 students @ $125/week for 9 weeks = $354,375</w:t>
            </w:r>
          </w:p>
        </w:tc>
        <w:tc>
          <w:tcPr>
            <w:tcW w:w="2340" w:type="dxa"/>
          </w:tcPr>
          <w:p w:rsidR="0093082A" w:rsidRPr="00C7401E" w:rsidRDefault="0093082A" w:rsidP="00A772A9">
            <w:pPr>
              <w:rPr>
                <w:rFonts w:ascii="Cambria" w:eastAsia="Times New Roman" w:hAnsi="Cambria"/>
                <w:sz w:val="20"/>
                <w:szCs w:val="20"/>
                <w:lang w:bidi="en-US"/>
              </w:rPr>
            </w:pPr>
          </w:p>
          <w:p w:rsidR="0093082A" w:rsidRPr="00C7401E" w:rsidRDefault="0093082A" w:rsidP="00A772A9">
            <w:pPr>
              <w:jc w:val="right"/>
              <w:rPr>
                <w:rFonts w:ascii="Cambria" w:eastAsia="Times New Roman" w:hAnsi="Cambria"/>
                <w:sz w:val="20"/>
                <w:szCs w:val="20"/>
                <w:lang w:bidi="en-US"/>
              </w:rPr>
            </w:pPr>
            <w:r w:rsidRPr="00C7401E">
              <w:rPr>
                <w:rFonts w:ascii="Cambria" w:eastAsia="Times New Roman" w:hAnsi="Cambria"/>
                <w:sz w:val="20"/>
                <w:szCs w:val="20"/>
                <w:lang w:bidi="en-US"/>
              </w:rPr>
              <w:t>$599,375</w:t>
            </w:r>
          </w:p>
        </w:tc>
      </w:tr>
      <w:tr w:rsidR="0093082A" w:rsidRPr="00C7401E" w:rsidTr="00A772A9">
        <w:trPr>
          <w:trHeight w:val="416"/>
        </w:trPr>
        <w:tc>
          <w:tcPr>
            <w:tcW w:w="7253" w:type="dxa"/>
          </w:tcPr>
          <w:p w:rsidR="0093082A" w:rsidRPr="00C7401E" w:rsidRDefault="0093082A" w:rsidP="00A772A9">
            <w:pPr>
              <w:spacing w:line="208"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 xml:space="preserve">Longitudinal Data System - </w:t>
            </w:r>
            <w:r w:rsidRPr="00C7401E">
              <w:rPr>
                <w:rFonts w:ascii="Cambria" w:eastAsia="Times New Roman" w:hAnsi="Cambria"/>
                <w:sz w:val="20"/>
                <w:szCs w:val="20"/>
                <w:lang w:bidi="en-US"/>
              </w:rPr>
              <w:t xml:space="preserve"> Case Management System to track and monitor student data </w:t>
            </w:r>
          </w:p>
        </w:tc>
        <w:tc>
          <w:tcPr>
            <w:tcW w:w="2340" w:type="dxa"/>
          </w:tcPr>
          <w:p w:rsidR="0093082A" w:rsidRPr="00C7401E" w:rsidRDefault="0093082A" w:rsidP="00A772A9">
            <w:pPr>
              <w:rPr>
                <w:rFonts w:ascii="Cambria" w:eastAsia="Times New Roman" w:hAnsi="Cambria"/>
                <w:sz w:val="20"/>
                <w:szCs w:val="20"/>
                <w:lang w:bidi="en-US"/>
              </w:rPr>
            </w:pPr>
          </w:p>
          <w:p w:rsidR="0093082A" w:rsidRPr="00C7401E" w:rsidRDefault="0093082A" w:rsidP="00A772A9">
            <w:pPr>
              <w:ind w:right="20"/>
              <w:jc w:val="right"/>
              <w:rPr>
                <w:rFonts w:ascii="Cambria" w:eastAsia="Times New Roman" w:hAnsi="Cambria"/>
                <w:sz w:val="20"/>
                <w:szCs w:val="20"/>
                <w:lang w:bidi="en-US"/>
              </w:rPr>
            </w:pPr>
            <w:r w:rsidRPr="00C7401E">
              <w:rPr>
                <w:rFonts w:ascii="Cambria" w:eastAsia="Times New Roman" w:hAnsi="Cambria"/>
                <w:sz w:val="20"/>
                <w:szCs w:val="20"/>
                <w:lang w:bidi="en-US"/>
              </w:rPr>
              <w:t>$25,000</w:t>
            </w:r>
          </w:p>
        </w:tc>
      </w:tr>
      <w:tr w:rsidR="0093082A" w:rsidRPr="00C7401E" w:rsidTr="00A772A9">
        <w:trPr>
          <w:trHeight w:val="569"/>
        </w:trPr>
        <w:tc>
          <w:tcPr>
            <w:tcW w:w="7253" w:type="dxa"/>
          </w:tcPr>
          <w:p w:rsidR="0093082A" w:rsidRPr="00C7401E" w:rsidRDefault="0093082A" w:rsidP="00A772A9">
            <w:pPr>
              <w:spacing w:line="264" w:lineRule="auto"/>
              <w:ind w:left="40"/>
              <w:rPr>
                <w:rFonts w:ascii="Cambria" w:eastAsia="Times New Roman" w:hAnsi="Cambria"/>
                <w:b/>
                <w:sz w:val="20"/>
                <w:szCs w:val="20"/>
                <w:lang w:bidi="en-US"/>
              </w:rPr>
            </w:pPr>
            <w:r w:rsidRPr="00C7401E">
              <w:rPr>
                <w:rFonts w:ascii="Cambria" w:eastAsia="Times New Roman" w:hAnsi="Cambria"/>
                <w:b/>
                <w:sz w:val="20"/>
                <w:szCs w:val="20"/>
                <w:lang w:bidi="en-US"/>
              </w:rPr>
              <w:t xml:space="preserve">Evaluation: </w:t>
            </w:r>
            <w:r w:rsidRPr="00C7401E">
              <w:rPr>
                <w:rFonts w:ascii="Cambria" w:eastAsia="Times New Roman" w:hAnsi="Cambria"/>
                <w:sz w:val="20"/>
                <w:szCs w:val="20"/>
                <w:lang w:bidi="en-US"/>
              </w:rPr>
              <w:t xml:space="preserve">Continued costs for an independent evaluation and assessment of the Promise Neighborhood project @ $500/day for 100 days per year. </w:t>
            </w:r>
          </w:p>
        </w:tc>
        <w:tc>
          <w:tcPr>
            <w:tcW w:w="2340" w:type="dxa"/>
          </w:tcPr>
          <w:p w:rsidR="0093082A" w:rsidRPr="00C7401E" w:rsidRDefault="0093082A" w:rsidP="00A772A9">
            <w:pPr>
              <w:ind w:right="20"/>
              <w:jc w:val="right"/>
              <w:rPr>
                <w:rFonts w:ascii="Cambria" w:eastAsia="Times New Roman" w:hAnsi="Cambria"/>
                <w:sz w:val="20"/>
                <w:szCs w:val="20"/>
                <w:lang w:bidi="en-US"/>
              </w:rPr>
            </w:pPr>
            <w:r w:rsidRPr="00C7401E">
              <w:rPr>
                <w:rFonts w:ascii="Cambria" w:eastAsia="Times New Roman" w:hAnsi="Cambria"/>
                <w:sz w:val="20"/>
                <w:szCs w:val="20"/>
                <w:lang w:bidi="en-US"/>
              </w:rPr>
              <w:t>$50,000</w:t>
            </w:r>
          </w:p>
        </w:tc>
      </w:tr>
      <w:tr w:rsidR="0093082A" w:rsidRPr="00C7401E" w:rsidTr="00A772A9">
        <w:trPr>
          <w:trHeight w:val="596"/>
        </w:trPr>
        <w:tc>
          <w:tcPr>
            <w:tcW w:w="7253" w:type="dxa"/>
          </w:tcPr>
          <w:p w:rsidR="0093082A" w:rsidRPr="00C7401E" w:rsidRDefault="0093082A" w:rsidP="00A772A9">
            <w:pPr>
              <w:spacing w:before="2"/>
              <w:rPr>
                <w:rFonts w:ascii="Cambria" w:eastAsia="Times New Roman" w:hAnsi="Cambria"/>
                <w:sz w:val="20"/>
                <w:szCs w:val="20"/>
                <w:lang w:bidi="en-US"/>
              </w:rPr>
            </w:pPr>
            <w:r w:rsidRPr="00C7401E">
              <w:rPr>
                <w:rFonts w:ascii="Cambria" w:eastAsia="Times New Roman" w:hAnsi="Cambria"/>
                <w:b/>
                <w:sz w:val="20"/>
                <w:szCs w:val="20"/>
                <w:lang w:bidi="en-US"/>
              </w:rPr>
              <w:t xml:space="preserve">Sustainability:  </w:t>
            </w:r>
            <w:r w:rsidRPr="00C7401E">
              <w:rPr>
                <w:rFonts w:ascii="Cambria" w:eastAsia="Times New Roman" w:hAnsi="Cambria"/>
                <w:sz w:val="20"/>
                <w:szCs w:val="20"/>
                <w:lang w:bidi="en-US"/>
              </w:rPr>
              <w:t>Consultant to facilitate sustainability and scale-up planning and implementation @ $500/day for 72 days per year</w:t>
            </w:r>
          </w:p>
        </w:tc>
        <w:tc>
          <w:tcPr>
            <w:tcW w:w="2340" w:type="dxa"/>
          </w:tcPr>
          <w:p w:rsidR="0093082A" w:rsidRPr="00C7401E" w:rsidRDefault="0093082A" w:rsidP="00A772A9">
            <w:pPr>
              <w:spacing w:before="1"/>
              <w:jc w:val="right"/>
              <w:rPr>
                <w:rFonts w:ascii="Cambria" w:eastAsia="Times New Roman" w:hAnsi="Cambria"/>
                <w:sz w:val="20"/>
                <w:szCs w:val="20"/>
                <w:lang w:bidi="en-US"/>
              </w:rPr>
            </w:pPr>
            <w:r w:rsidRPr="00C7401E">
              <w:rPr>
                <w:rFonts w:ascii="Cambria" w:eastAsia="Times New Roman" w:hAnsi="Cambria"/>
                <w:sz w:val="20"/>
                <w:szCs w:val="20"/>
                <w:lang w:bidi="en-US"/>
              </w:rPr>
              <w:t>$36,000</w:t>
            </w:r>
          </w:p>
        </w:tc>
      </w:tr>
      <w:tr w:rsidR="0093082A" w:rsidRPr="00C7401E" w:rsidTr="00A772A9">
        <w:trPr>
          <w:trHeight w:val="284"/>
        </w:trPr>
        <w:tc>
          <w:tcPr>
            <w:tcW w:w="7253" w:type="dxa"/>
            <w:shd w:val="clear" w:color="auto" w:fill="DDEBF7"/>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Subtotal Contractual</w:t>
            </w:r>
          </w:p>
        </w:tc>
        <w:tc>
          <w:tcPr>
            <w:tcW w:w="2340" w:type="dxa"/>
            <w:shd w:val="clear" w:color="auto" w:fill="DDEBF7"/>
          </w:tcPr>
          <w:p w:rsidR="0093082A" w:rsidRPr="00C7401E" w:rsidRDefault="0093082A" w:rsidP="00A772A9">
            <w:pPr>
              <w:spacing w:before="6" w:line="259" w:lineRule="exact"/>
              <w:ind w:right="20"/>
              <w:jc w:val="right"/>
              <w:rPr>
                <w:rFonts w:ascii="Cambria" w:eastAsia="Times New Roman" w:hAnsi="Cambria"/>
                <w:b/>
                <w:sz w:val="20"/>
                <w:szCs w:val="20"/>
                <w:lang w:bidi="en-US"/>
              </w:rPr>
            </w:pPr>
            <w:r w:rsidRPr="00C7401E">
              <w:rPr>
                <w:rFonts w:ascii="Cambria" w:eastAsia="Times New Roman" w:hAnsi="Cambria"/>
                <w:b/>
                <w:sz w:val="20"/>
                <w:szCs w:val="20"/>
                <w:lang w:bidi="en-US"/>
              </w:rPr>
              <w:t>$710,375</w:t>
            </w:r>
          </w:p>
        </w:tc>
      </w:tr>
      <w:tr w:rsidR="0093082A" w:rsidRPr="00C7401E" w:rsidTr="00A772A9">
        <w:trPr>
          <w:trHeight w:val="284"/>
        </w:trPr>
        <w:tc>
          <w:tcPr>
            <w:tcW w:w="7253" w:type="dxa"/>
            <w:shd w:val="clear" w:color="auto" w:fill="FBE3D5"/>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7.</w:t>
            </w:r>
            <w:r w:rsidRPr="00C7401E">
              <w:rPr>
                <w:rFonts w:ascii="Cambria" w:eastAsia="Times New Roman" w:hAnsi="Cambria"/>
                <w:b/>
                <w:spacing w:val="58"/>
                <w:sz w:val="20"/>
                <w:szCs w:val="20"/>
                <w:lang w:bidi="en-US"/>
              </w:rPr>
              <w:t xml:space="preserve"> </w:t>
            </w:r>
            <w:r w:rsidRPr="00C7401E">
              <w:rPr>
                <w:rFonts w:ascii="Cambria" w:eastAsia="Times New Roman" w:hAnsi="Cambria"/>
                <w:b/>
                <w:sz w:val="20"/>
                <w:szCs w:val="20"/>
                <w:lang w:bidi="en-US"/>
              </w:rPr>
              <w:t>Construction</w:t>
            </w:r>
          </w:p>
        </w:tc>
        <w:tc>
          <w:tcPr>
            <w:tcW w:w="2340" w:type="dxa"/>
            <w:shd w:val="clear" w:color="auto" w:fill="FBE3D5"/>
          </w:tcPr>
          <w:p w:rsidR="0093082A" w:rsidRPr="00C7401E" w:rsidRDefault="0093082A" w:rsidP="00A772A9">
            <w:pPr>
              <w:rPr>
                <w:rFonts w:ascii="Cambria" w:eastAsia="Times New Roman" w:hAnsi="Cambria"/>
                <w:sz w:val="20"/>
                <w:szCs w:val="20"/>
                <w:lang w:bidi="en-US"/>
              </w:rPr>
            </w:pPr>
          </w:p>
        </w:tc>
      </w:tr>
      <w:tr w:rsidR="0093082A" w:rsidRPr="00C7401E" w:rsidTr="00A772A9">
        <w:trPr>
          <w:trHeight w:val="284"/>
        </w:trPr>
        <w:tc>
          <w:tcPr>
            <w:tcW w:w="7253" w:type="dxa"/>
          </w:tcPr>
          <w:p w:rsidR="0093082A" w:rsidRPr="00C7401E" w:rsidRDefault="0093082A" w:rsidP="00A772A9">
            <w:pPr>
              <w:spacing w:line="265" w:lineRule="exact"/>
              <w:ind w:left="40"/>
              <w:rPr>
                <w:rFonts w:ascii="Cambria" w:eastAsia="Times New Roman" w:hAnsi="Cambria"/>
                <w:sz w:val="20"/>
                <w:szCs w:val="20"/>
                <w:lang w:bidi="en-US"/>
              </w:rPr>
            </w:pPr>
            <w:r w:rsidRPr="00C7401E">
              <w:rPr>
                <w:rFonts w:ascii="Cambria" w:eastAsia="Times New Roman" w:hAnsi="Cambria"/>
                <w:sz w:val="20"/>
                <w:szCs w:val="20"/>
                <w:lang w:bidi="en-US"/>
              </w:rPr>
              <w:t>None</w:t>
            </w:r>
          </w:p>
        </w:tc>
        <w:tc>
          <w:tcPr>
            <w:tcW w:w="2340" w:type="dxa"/>
          </w:tcPr>
          <w:p w:rsidR="0093082A" w:rsidRPr="00C7401E" w:rsidRDefault="0093082A" w:rsidP="00A772A9">
            <w:pPr>
              <w:spacing w:before="1" w:line="264" w:lineRule="exact"/>
              <w:ind w:right="19"/>
              <w:jc w:val="right"/>
              <w:rPr>
                <w:rFonts w:ascii="Cambria" w:eastAsia="Times New Roman" w:hAnsi="Cambria"/>
                <w:sz w:val="20"/>
                <w:szCs w:val="20"/>
                <w:lang w:bidi="en-US"/>
              </w:rPr>
            </w:pPr>
            <w:r w:rsidRPr="00C7401E">
              <w:rPr>
                <w:rFonts w:ascii="Cambria" w:eastAsia="Times New Roman" w:hAnsi="Cambria"/>
                <w:sz w:val="20"/>
                <w:szCs w:val="20"/>
                <w:lang w:bidi="en-US"/>
              </w:rPr>
              <w:t>$0</w:t>
            </w:r>
          </w:p>
        </w:tc>
      </w:tr>
      <w:tr w:rsidR="0093082A" w:rsidRPr="00C7401E" w:rsidTr="00A772A9">
        <w:trPr>
          <w:trHeight w:val="284"/>
        </w:trPr>
        <w:tc>
          <w:tcPr>
            <w:tcW w:w="7253" w:type="dxa"/>
            <w:shd w:val="clear" w:color="auto" w:fill="DDEBF7"/>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Subtotal Construction</w:t>
            </w:r>
          </w:p>
        </w:tc>
        <w:tc>
          <w:tcPr>
            <w:tcW w:w="2340" w:type="dxa"/>
            <w:shd w:val="clear" w:color="auto" w:fill="DDEBF7"/>
          </w:tcPr>
          <w:p w:rsidR="0093082A" w:rsidRPr="00C7401E" w:rsidRDefault="0093082A" w:rsidP="00A772A9">
            <w:pPr>
              <w:spacing w:before="6" w:line="259" w:lineRule="exact"/>
              <w:ind w:right="19"/>
              <w:jc w:val="right"/>
              <w:rPr>
                <w:rFonts w:ascii="Cambria" w:eastAsia="Times New Roman" w:hAnsi="Cambria"/>
                <w:b/>
                <w:sz w:val="20"/>
                <w:szCs w:val="20"/>
                <w:lang w:bidi="en-US"/>
              </w:rPr>
            </w:pPr>
            <w:r w:rsidRPr="00C7401E">
              <w:rPr>
                <w:rFonts w:ascii="Cambria" w:eastAsia="Times New Roman" w:hAnsi="Cambria"/>
                <w:b/>
                <w:sz w:val="20"/>
                <w:szCs w:val="20"/>
                <w:lang w:bidi="en-US"/>
              </w:rPr>
              <w:t>$0</w:t>
            </w:r>
          </w:p>
        </w:tc>
      </w:tr>
      <w:tr w:rsidR="0093082A" w:rsidRPr="00C7401E" w:rsidTr="00A772A9">
        <w:trPr>
          <w:trHeight w:val="284"/>
        </w:trPr>
        <w:tc>
          <w:tcPr>
            <w:tcW w:w="7253" w:type="dxa"/>
            <w:shd w:val="clear" w:color="auto" w:fill="FBE3D5"/>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8.</w:t>
            </w:r>
            <w:r w:rsidRPr="00C7401E">
              <w:rPr>
                <w:rFonts w:ascii="Cambria" w:eastAsia="Times New Roman" w:hAnsi="Cambria"/>
                <w:b/>
                <w:spacing w:val="58"/>
                <w:sz w:val="20"/>
                <w:szCs w:val="20"/>
                <w:lang w:bidi="en-US"/>
              </w:rPr>
              <w:t xml:space="preserve"> </w:t>
            </w:r>
            <w:r w:rsidRPr="00C7401E">
              <w:rPr>
                <w:rFonts w:ascii="Cambria" w:eastAsia="Times New Roman" w:hAnsi="Cambria"/>
                <w:b/>
                <w:sz w:val="20"/>
                <w:szCs w:val="20"/>
                <w:lang w:bidi="en-US"/>
              </w:rPr>
              <w:t>Other</w:t>
            </w:r>
          </w:p>
        </w:tc>
        <w:tc>
          <w:tcPr>
            <w:tcW w:w="2340" w:type="dxa"/>
            <w:shd w:val="clear" w:color="auto" w:fill="FBE3D5"/>
          </w:tcPr>
          <w:p w:rsidR="0093082A" w:rsidRPr="00C7401E" w:rsidRDefault="0093082A" w:rsidP="00A772A9">
            <w:pPr>
              <w:rPr>
                <w:rFonts w:ascii="Cambria" w:eastAsia="Times New Roman" w:hAnsi="Cambria"/>
                <w:sz w:val="20"/>
                <w:szCs w:val="20"/>
                <w:lang w:bidi="en-US"/>
              </w:rPr>
            </w:pPr>
          </w:p>
        </w:tc>
      </w:tr>
      <w:tr w:rsidR="0093082A" w:rsidRPr="00C7401E" w:rsidTr="00A772A9">
        <w:trPr>
          <w:trHeight w:val="722"/>
        </w:trPr>
        <w:tc>
          <w:tcPr>
            <w:tcW w:w="7253" w:type="dxa"/>
          </w:tcPr>
          <w:p w:rsidR="0093082A" w:rsidRPr="00C7401E" w:rsidRDefault="0093082A" w:rsidP="00A772A9">
            <w:pPr>
              <w:spacing w:line="264" w:lineRule="auto"/>
              <w:ind w:left="40" w:right="144"/>
              <w:rPr>
                <w:rFonts w:ascii="Cambria" w:eastAsia="Times New Roman" w:hAnsi="Cambria"/>
                <w:sz w:val="20"/>
                <w:szCs w:val="20"/>
                <w:lang w:bidi="en-US"/>
              </w:rPr>
            </w:pPr>
            <w:r w:rsidRPr="00C7401E">
              <w:rPr>
                <w:rFonts w:ascii="Cambria" w:eastAsia="Times New Roman" w:hAnsi="Cambria"/>
                <w:b/>
                <w:sz w:val="20"/>
                <w:szCs w:val="20"/>
                <w:lang w:bidi="en-US"/>
              </w:rPr>
              <w:t xml:space="preserve">Phones:  </w:t>
            </w:r>
            <w:r w:rsidRPr="00C7401E">
              <w:rPr>
                <w:rFonts w:ascii="Cambria" w:eastAsia="Times New Roman" w:hAnsi="Cambria"/>
                <w:sz w:val="20"/>
                <w:szCs w:val="20"/>
                <w:lang w:bidi="en-US"/>
              </w:rPr>
              <w:t>$100/month for  PD (1), and PMs (2) = $3,600</w:t>
            </w:r>
          </w:p>
          <w:p w:rsidR="0093082A" w:rsidRPr="00C7401E" w:rsidRDefault="0093082A" w:rsidP="00A772A9">
            <w:pPr>
              <w:spacing w:line="264" w:lineRule="auto"/>
              <w:ind w:left="40" w:right="144"/>
              <w:rPr>
                <w:rFonts w:ascii="Cambria" w:eastAsia="Times New Roman" w:hAnsi="Cambria"/>
                <w:sz w:val="20"/>
                <w:szCs w:val="20"/>
                <w:lang w:bidi="en-US"/>
              </w:rPr>
            </w:pPr>
            <w:r w:rsidRPr="00C7401E">
              <w:rPr>
                <w:rFonts w:ascii="Cambria" w:eastAsia="Times New Roman" w:hAnsi="Cambria"/>
                <w:b/>
                <w:sz w:val="20"/>
                <w:szCs w:val="20"/>
                <w:lang w:bidi="en-US"/>
              </w:rPr>
              <w:t xml:space="preserve">Printing:  </w:t>
            </w:r>
            <w:r w:rsidRPr="00C7401E">
              <w:rPr>
                <w:rFonts w:ascii="Cambria" w:eastAsia="Times New Roman" w:hAnsi="Cambria"/>
                <w:sz w:val="20"/>
                <w:szCs w:val="20"/>
                <w:lang w:bidi="en-US"/>
              </w:rPr>
              <w:t>$250/month = $3,000</w:t>
            </w:r>
          </w:p>
          <w:p w:rsidR="0093082A" w:rsidRPr="00C7401E" w:rsidRDefault="0093082A" w:rsidP="00A772A9">
            <w:pPr>
              <w:spacing w:line="264" w:lineRule="auto"/>
              <w:ind w:left="40" w:right="144"/>
              <w:rPr>
                <w:rFonts w:ascii="Cambria" w:eastAsia="Times New Roman" w:hAnsi="Cambria"/>
                <w:sz w:val="20"/>
                <w:szCs w:val="20"/>
                <w:lang w:bidi="en-US"/>
              </w:rPr>
            </w:pPr>
            <w:r w:rsidRPr="00C7401E">
              <w:rPr>
                <w:rFonts w:ascii="Cambria" w:eastAsia="Times New Roman" w:hAnsi="Cambria"/>
                <w:b/>
                <w:sz w:val="20"/>
                <w:szCs w:val="20"/>
                <w:lang w:bidi="en-US"/>
              </w:rPr>
              <w:t>Mailing:</w:t>
            </w:r>
            <w:r w:rsidRPr="00C7401E">
              <w:rPr>
                <w:rFonts w:ascii="Cambria" w:eastAsia="Times New Roman" w:hAnsi="Cambria"/>
                <w:sz w:val="20"/>
                <w:szCs w:val="20"/>
                <w:lang w:bidi="en-US"/>
              </w:rPr>
              <w:t xml:space="preserve">    $500/month = $6,000</w:t>
            </w:r>
          </w:p>
          <w:p w:rsidR="0093082A" w:rsidRPr="00C7401E" w:rsidRDefault="0093082A" w:rsidP="00A772A9">
            <w:pPr>
              <w:spacing w:line="264" w:lineRule="auto"/>
              <w:ind w:left="40" w:right="144"/>
              <w:rPr>
                <w:rFonts w:ascii="Cambria" w:eastAsia="Times New Roman" w:hAnsi="Cambria"/>
                <w:sz w:val="20"/>
                <w:szCs w:val="20"/>
                <w:lang w:bidi="en-US"/>
              </w:rPr>
            </w:pPr>
            <w:r w:rsidRPr="00C7401E">
              <w:rPr>
                <w:rFonts w:ascii="Cambria" w:eastAsia="Times New Roman" w:hAnsi="Cambria"/>
                <w:b/>
                <w:sz w:val="20"/>
                <w:szCs w:val="20"/>
                <w:lang w:bidi="en-US"/>
              </w:rPr>
              <w:t xml:space="preserve">Neighborhood Survey Incentives = </w:t>
            </w:r>
            <w:r w:rsidRPr="00C7401E">
              <w:rPr>
                <w:rFonts w:ascii="Cambria" w:eastAsia="Times New Roman" w:hAnsi="Cambria"/>
                <w:sz w:val="20"/>
                <w:szCs w:val="20"/>
                <w:lang w:bidi="en-US"/>
              </w:rPr>
              <w:t>300@$40 = 12,000</w:t>
            </w:r>
          </w:p>
        </w:tc>
        <w:tc>
          <w:tcPr>
            <w:tcW w:w="2340" w:type="dxa"/>
          </w:tcPr>
          <w:p w:rsidR="0093082A" w:rsidRPr="00C7401E" w:rsidRDefault="0093082A" w:rsidP="00A772A9">
            <w:pPr>
              <w:spacing w:before="160"/>
              <w:ind w:right="20"/>
              <w:jc w:val="right"/>
              <w:rPr>
                <w:rFonts w:ascii="Cambria" w:eastAsia="Times New Roman" w:hAnsi="Cambria"/>
                <w:sz w:val="20"/>
                <w:szCs w:val="20"/>
                <w:lang w:bidi="en-US"/>
              </w:rPr>
            </w:pPr>
            <w:r w:rsidRPr="00C7401E">
              <w:rPr>
                <w:rFonts w:ascii="Cambria" w:eastAsia="Times New Roman" w:hAnsi="Cambria"/>
                <w:sz w:val="20"/>
                <w:szCs w:val="20"/>
                <w:lang w:bidi="en-US"/>
              </w:rPr>
              <w:t>$24,600</w:t>
            </w:r>
          </w:p>
        </w:tc>
      </w:tr>
      <w:tr w:rsidR="0093082A" w:rsidRPr="00C7401E" w:rsidTr="00A772A9">
        <w:trPr>
          <w:trHeight w:val="479"/>
        </w:trPr>
        <w:tc>
          <w:tcPr>
            <w:tcW w:w="7253" w:type="dxa"/>
          </w:tcPr>
          <w:p w:rsidR="0093082A" w:rsidRPr="00C7401E" w:rsidRDefault="0093082A" w:rsidP="00A772A9">
            <w:pPr>
              <w:spacing w:line="264" w:lineRule="auto"/>
              <w:ind w:left="40" w:right="144"/>
              <w:rPr>
                <w:rFonts w:ascii="Cambria" w:eastAsia="Times New Roman" w:hAnsi="Cambria"/>
                <w:sz w:val="20"/>
                <w:szCs w:val="20"/>
                <w:lang w:bidi="en-US"/>
              </w:rPr>
            </w:pPr>
            <w:r w:rsidRPr="00C7401E">
              <w:rPr>
                <w:rFonts w:ascii="Cambria" w:eastAsia="Times New Roman" w:hAnsi="Cambria"/>
                <w:b/>
                <w:sz w:val="20"/>
                <w:szCs w:val="20"/>
                <w:lang w:bidi="en-US"/>
              </w:rPr>
              <w:t xml:space="preserve">After School Transportation – </w:t>
            </w:r>
            <w:r w:rsidRPr="00C7401E">
              <w:rPr>
                <w:rFonts w:ascii="Cambria" w:eastAsia="Times New Roman" w:hAnsi="Cambria"/>
                <w:sz w:val="20"/>
                <w:szCs w:val="20"/>
                <w:lang w:bidi="en-US"/>
              </w:rPr>
              <w:t>7 schools @$30,000/school year = $210,000</w:t>
            </w:r>
          </w:p>
          <w:p w:rsidR="0093082A" w:rsidRPr="00C7401E" w:rsidRDefault="0093082A" w:rsidP="00A772A9">
            <w:pPr>
              <w:spacing w:line="264" w:lineRule="auto"/>
              <w:ind w:left="40" w:right="144"/>
              <w:rPr>
                <w:rFonts w:ascii="Cambria" w:eastAsia="Times New Roman" w:hAnsi="Cambria"/>
                <w:sz w:val="20"/>
                <w:szCs w:val="20"/>
                <w:lang w:bidi="en-US"/>
              </w:rPr>
            </w:pPr>
            <w:r w:rsidRPr="00C7401E">
              <w:rPr>
                <w:rFonts w:ascii="Cambria" w:eastAsia="Times New Roman" w:hAnsi="Cambria"/>
                <w:b/>
                <w:sz w:val="20"/>
                <w:szCs w:val="20"/>
                <w:lang w:bidi="en-US"/>
              </w:rPr>
              <w:t>Summer Transportation -</w:t>
            </w:r>
            <w:r w:rsidRPr="00C7401E">
              <w:rPr>
                <w:rFonts w:ascii="Cambria" w:eastAsia="Times New Roman" w:hAnsi="Cambria"/>
                <w:sz w:val="20"/>
                <w:szCs w:val="20"/>
                <w:lang w:bidi="en-US"/>
              </w:rPr>
              <w:t xml:space="preserve"> </w:t>
            </w:r>
            <w:r w:rsidRPr="00C7401E">
              <w:rPr>
                <w:rFonts w:ascii="Cambria" w:eastAsia="Times New Roman" w:hAnsi="Cambria"/>
                <w:b/>
                <w:sz w:val="20"/>
                <w:szCs w:val="20"/>
                <w:lang w:bidi="en-US"/>
              </w:rPr>
              <w:t xml:space="preserve"> </w:t>
            </w:r>
            <w:r w:rsidRPr="00C7401E">
              <w:rPr>
                <w:rFonts w:ascii="Cambria" w:eastAsia="Times New Roman" w:hAnsi="Cambria"/>
                <w:sz w:val="20"/>
                <w:szCs w:val="20"/>
                <w:lang w:bidi="en-US"/>
              </w:rPr>
              <w:t>7 sites @$2,000/week for 9 weeks  = $126,000</w:t>
            </w:r>
          </w:p>
        </w:tc>
        <w:tc>
          <w:tcPr>
            <w:tcW w:w="2340" w:type="dxa"/>
          </w:tcPr>
          <w:p w:rsidR="0093082A" w:rsidRPr="00C7401E" w:rsidRDefault="0093082A" w:rsidP="00A772A9">
            <w:pPr>
              <w:jc w:val="right"/>
              <w:rPr>
                <w:rFonts w:ascii="Cambria" w:eastAsia="Times New Roman" w:hAnsi="Cambria"/>
                <w:sz w:val="20"/>
                <w:szCs w:val="20"/>
                <w:lang w:bidi="en-US"/>
              </w:rPr>
            </w:pPr>
            <w:r w:rsidRPr="00C7401E">
              <w:rPr>
                <w:rFonts w:ascii="Cambria" w:eastAsia="Times New Roman" w:hAnsi="Cambria"/>
                <w:sz w:val="20"/>
                <w:szCs w:val="20"/>
                <w:lang w:bidi="en-US"/>
              </w:rPr>
              <w:t>$336,000</w:t>
            </w:r>
          </w:p>
        </w:tc>
      </w:tr>
      <w:tr w:rsidR="0093082A" w:rsidRPr="00C7401E" w:rsidTr="00A772A9">
        <w:trPr>
          <w:trHeight w:val="284"/>
        </w:trPr>
        <w:tc>
          <w:tcPr>
            <w:tcW w:w="7253" w:type="dxa"/>
            <w:shd w:val="clear" w:color="auto" w:fill="auto"/>
          </w:tcPr>
          <w:p w:rsidR="0093082A" w:rsidRPr="00C7401E" w:rsidRDefault="0093082A" w:rsidP="00A772A9">
            <w:pPr>
              <w:spacing w:line="265" w:lineRule="exact"/>
              <w:ind w:left="40"/>
              <w:rPr>
                <w:rFonts w:ascii="Cambria" w:eastAsia="Times New Roman" w:hAnsi="Cambria"/>
                <w:sz w:val="20"/>
                <w:szCs w:val="20"/>
                <w:lang w:bidi="en-US"/>
              </w:rPr>
            </w:pPr>
            <w:r w:rsidRPr="00C7401E">
              <w:rPr>
                <w:rFonts w:ascii="Cambria" w:eastAsia="Times New Roman" w:hAnsi="Cambria"/>
                <w:b/>
                <w:sz w:val="20"/>
                <w:szCs w:val="20"/>
                <w:lang w:bidi="en-US"/>
              </w:rPr>
              <w:t xml:space="preserve">Professional Development Registration – </w:t>
            </w:r>
            <w:r w:rsidRPr="00C7401E">
              <w:rPr>
                <w:rFonts w:ascii="Cambria" w:eastAsia="Times New Roman" w:hAnsi="Cambria"/>
                <w:sz w:val="20"/>
                <w:szCs w:val="20"/>
                <w:lang w:bidi="en-US"/>
              </w:rPr>
              <w:t>$1,000/PN staff - TBD</w:t>
            </w:r>
          </w:p>
        </w:tc>
        <w:tc>
          <w:tcPr>
            <w:tcW w:w="2340" w:type="dxa"/>
            <w:shd w:val="clear" w:color="auto" w:fill="auto"/>
          </w:tcPr>
          <w:p w:rsidR="0093082A" w:rsidRPr="00C7401E" w:rsidRDefault="0093082A" w:rsidP="00A772A9">
            <w:pPr>
              <w:spacing w:before="6" w:line="259" w:lineRule="exact"/>
              <w:ind w:right="20"/>
              <w:jc w:val="right"/>
              <w:rPr>
                <w:rFonts w:ascii="Cambria" w:eastAsia="Times New Roman" w:hAnsi="Cambria"/>
                <w:sz w:val="20"/>
                <w:szCs w:val="20"/>
                <w:lang w:bidi="en-US"/>
              </w:rPr>
            </w:pPr>
            <w:r w:rsidRPr="00C7401E">
              <w:rPr>
                <w:rFonts w:ascii="Cambria" w:eastAsia="Times New Roman" w:hAnsi="Cambria"/>
                <w:sz w:val="20"/>
                <w:szCs w:val="20"/>
                <w:lang w:bidi="en-US"/>
              </w:rPr>
              <w:t>$15,000</w:t>
            </w:r>
          </w:p>
        </w:tc>
      </w:tr>
      <w:tr w:rsidR="0093082A" w:rsidRPr="00C7401E" w:rsidTr="00A772A9">
        <w:trPr>
          <w:trHeight w:val="284"/>
        </w:trPr>
        <w:tc>
          <w:tcPr>
            <w:tcW w:w="7253" w:type="dxa"/>
            <w:shd w:val="clear" w:color="auto" w:fill="DDEBF7"/>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Subtotal Other</w:t>
            </w:r>
          </w:p>
        </w:tc>
        <w:tc>
          <w:tcPr>
            <w:tcW w:w="2340" w:type="dxa"/>
            <w:shd w:val="clear" w:color="auto" w:fill="DDEBF7"/>
          </w:tcPr>
          <w:p w:rsidR="0093082A" w:rsidRPr="00C7401E" w:rsidRDefault="0093082A" w:rsidP="00A772A9">
            <w:pPr>
              <w:spacing w:before="6" w:line="259" w:lineRule="exact"/>
              <w:ind w:right="20"/>
              <w:jc w:val="right"/>
              <w:rPr>
                <w:rFonts w:ascii="Cambria" w:eastAsia="Times New Roman" w:hAnsi="Cambria"/>
                <w:b/>
                <w:sz w:val="20"/>
                <w:szCs w:val="20"/>
                <w:lang w:bidi="en-US"/>
              </w:rPr>
            </w:pPr>
            <w:r w:rsidRPr="00C7401E">
              <w:rPr>
                <w:rFonts w:ascii="Cambria" w:eastAsia="Times New Roman" w:hAnsi="Cambria"/>
                <w:b/>
                <w:sz w:val="20"/>
                <w:szCs w:val="20"/>
                <w:lang w:bidi="en-US"/>
              </w:rPr>
              <w:t>$375,600</w:t>
            </w:r>
          </w:p>
        </w:tc>
      </w:tr>
      <w:tr w:rsidR="0093082A" w:rsidRPr="00C7401E" w:rsidTr="00A772A9">
        <w:trPr>
          <w:trHeight w:val="285"/>
        </w:trPr>
        <w:tc>
          <w:tcPr>
            <w:tcW w:w="7253" w:type="dxa"/>
            <w:shd w:val="clear" w:color="auto" w:fill="FBE3D5"/>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9. Total Direct Costs</w:t>
            </w:r>
          </w:p>
        </w:tc>
        <w:tc>
          <w:tcPr>
            <w:tcW w:w="2340" w:type="dxa"/>
            <w:shd w:val="clear" w:color="auto" w:fill="FBE3D5"/>
          </w:tcPr>
          <w:p w:rsidR="0093082A" w:rsidRPr="00C7401E" w:rsidRDefault="0093082A" w:rsidP="00A772A9">
            <w:pPr>
              <w:spacing w:before="6" w:line="259" w:lineRule="exact"/>
              <w:ind w:right="20"/>
              <w:jc w:val="right"/>
              <w:rPr>
                <w:rFonts w:ascii="Cambria" w:eastAsia="Times New Roman" w:hAnsi="Cambria"/>
                <w:b/>
                <w:sz w:val="20"/>
                <w:szCs w:val="20"/>
                <w:lang w:bidi="en-US"/>
              </w:rPr>
            </w:pPr>
            <w:r w:rsidRPr="00C7401E">
              <w:rPr>
                <w:rFonts w:ascii="Cambria" w:eastAsia="Times New Roman" w:hAnsi="Cambria"/>
                <w:b/>
                <w:sz w:val="20"/>
                <w:szCs w:val="20"/>
                <w:lang w:bidi="en-US"/>
              </w:rPr>
              <w:t>$2,744,695</w:t>
            </w:r>
          </w:p>
        </w:tc>
      </w:tr>
      <w:tr w:rsidR="0093082A" w:rsidRPr="00C7401E" w:rsidTr="00A772A9">
        <w:trPr>
          <w:trHeight w:val="284"/>
        </w:trPr>
        <w:tc>
          <w:tcPr>
            <w:tcW w:w="7253" w:type="dxa"/>
            <w:shd w:val="clear" w:color="auto" w:fill="595959"/>
          </w:tcPr>
          <w:p w:rsidR="0093082A" w:rsidRPr="00C7401E" w:rsidRDefault="0093082A" w:rsidP="00A772A9">
            <w:pPr>
              <w:spacing w:line="265" w:lineRule="exact"/>
              <w:ind w:left="40"/>
              <w:rPr>
                <w:rFonts w:ascii="Cambria" w:eastAsia="Times New Roman" w:hAnsi="Cambria"/>
                <w:b/>
                <w:sz w:val="20"/>
                <w:szCs w:val="20"/>
                <w:lang w:bidi="en-US"/>
              </w:rPr>
            </w:pPr>
          </w:p>
        </w:tc>
        <w:tc>
          <w:tcPr>
            <w:tcW w:w="2340" w:type="dxa"/>
            <w:shd w:val="clear" w:color="auto" w:fill="595959"/>
          </w:tcPr>
          <w:p w:rsidR="0093082A" w:rsidRPr="00C7401E" w:rsidRDefault="0093082A" w:rsidP="00A772A9">
            <w:pPr>
              <w:jc w:val="right"/>
              <w:rPr>
                <w:rFonts w:ascii="Cambria" w:eastAsia="Times New Roman" w:hAnsi="Cambria"/>
                <w:sz w:val="20"/>
                <w:szCs w:val="20"/>
                <w:lang w:bidi="en-US"/>
              </w:rPr>
            </w:pPr>
          </w:p>
        </w:tc>
      </w:tr>
      <w:tr w:rsidR="0093082A" w:rsidRPr="00C7401E" w:rsidTr="00A772A9">
        <w:trPr>
          <w:trHeight w:val="284"/>
        </w:trPr>
        <w:tc>
          <w:tcPr>
            <w:tcW w:w="7253" w:type="dxa"/>
            <w:shd w:val="clear" w:color="auto" w:fill="FBE3D5"/>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10.  Indirect Costs</w:t>
            </w:r>
          </w:p>
        </w:tc>
        <w:tc>
          <w:tcPr>
            <w:tcW w:w="2340" w:type="dxa"/>
            <w:shd w:val="clear" w:color="auto" w:fill="FBE3D5"/>
          </w:tcPr>
          <w:p w:rsidR="0093082A" w:rsidRPr="00C7401E" w:rsidRDefault="0093082A" w:rsidP="00A772A9">
            <w:pPr>
              <w:jc w:val="right"/>
              <w:rPr>
                <w:rFonts w:ascii="Cambria" w:eastAsia="Times New Roman" w:hAnsi="Cambria"/>
                <w:sz w:val="20"/>
                <w:szCs w:val="20"/>
                <w:lang w:bidi="en-US"/>
              </w:rPr>
            </w:pPr>
          </w:p>
        </w:tc>
      </w:tr>
      <w:tr w:rsidR="0093082A" w:rsidRPr="00C7401E" w:rsidTr="00A772A9">
        <w:trPr>
          <w:trHeight w:val="284"/>
        </w:trPr>
        <w:tc>
          <w:tcPr>
            <w:tcW w:w="7253" w:type="dxa"/>
          </w:tcPr>
          <w:p w:rsidR="0093082A" w:rsidRPr="00C7401E" w:rsidRDefault="0093082A" w:rsidP="00A772A9">
            <w:pPr>
              <w:spacing w:line="265" w:lineRule="exact"/>
              <w:ind w:left="40"/>
              <w:rPr>
                <w:rFonts w:ascii="Cambria" w:eastAsia="Times New Roman" w:hAnsi="Cambria"/>
                <w:sz w:val="20"/>
                <w:szCs w:val="20"/>
                <w:lang w:bidi="en-US"/>
              </w:rPr>
            </w:pPr>
            <w:r w:rsidRPr="00C7401E">
              <w:rPr>
                <w:rFonts w:ascii="Cambria" w:eastAsia="Times New Roman" w:hAnsi="Cambria"/>
                <w:sz w:val="20"/>
                <w:szCs w:val="20"/>
                <w:lang w:bidi="en-US"/>
              </w:rPr>
              <w:t xml:space="preserve">Federal negotiated indirect cost rate is 24.5% </w:t>
            </w:r>
          </w:p>
          <w:p w:rsidR="0093082A" w:rsidRPr="00C7401E" w:rsidRDefault="0093082A" w:rsidP="00A772A9">
            <w:pPr>
              <w:spacing w:line="265" w:lineRule="exact"/>
              <w:ind w:left="40"/>
              <w:rPr>
                <w:rFonts w:ascii="Cambria" w:eastAsia="Times New Roman" w:hAnsi="Cambria"/>
                <w:sz w:val="20"/>
                <w:szCs w:val="20"/>
                <w:lang w:bidi="en-US"/>
              </w:rPr>
            </w:pPr>
            <w:r w:rsidRPr="00C7401E">
              <w:rPr>
                <w:rFonts w:ascii="Cambria" w:eastAsia="Times New Roman" w:hAnsi="Cambria"/>
                <w:sz w:val="20"/>
                <w:szCs w:val="20"/>
                <w:lang w:bidi="en-US"/>
              </w:rPr>
              <w:t>Applied to the first $25,000/contract</w:t>
            </w:r>
          </w:p>
        </w:tc>
        <w:tc>
          <w:tcPr>
            <w:tcW w:w="2340" w:type="dxa"/>
          </w:tcPr>
          <w:p w:rsidR="0093082A" w:rsidRPr="00C7401E" w:rsidRDefault="0093082A" w:rsidP="00A772A9">
            <w:pPr>
              <w:spacing w:before="1" w:line="264" w:lineRule="exact"/>
              <w:ind w:right="19"/>
              <w:jc w:val="right"/>
              <w:rPr>
                <w:rFonts w:ascii="Cambria" w:eastAsia="Times New Roman" w:hAnsi="Cambria"/>
                <w:sz w:val="20"/>
                <w:szCs w:val="20"/>
                <w:lang w:bidi="en-US"/>
              </w:rPr>
            </w:pPr>
            <w:r w:rsidRPr="00C7401E">
              <w:rPr>
                <w:rFonts w:ascii="Cambria" w:eastAsia="Times New Roman" w:hAnsi="Cambria"/>
                <w:sz w:val="20"/>
                <w:szCs w:val="20"/>
                <w:lang w:bidi="en-US"/>
              </w:rPr>
              <w:t>$522,908</w:t>
            </w:r>
          </w:p>
        </w:tc>
      </w:tr>
      <w:tr w:rsidR="0093082A" w:rsidRPr="00C7401E" w:rsidTr="00A772A9">
        <w:trPr>
          <w:trHeight w:val="284"/>
        </w:trPr>
        <w:tc>
          <w:tcPr>
            <w:tcW w:w="7253" w:type="dxa"/>
            <w:shd w:val="clear" w:color="auto" w:fill="DDEBF7"/>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Subtotal Indirect Costs</w:t>
            </w:r>
          </w:p>
        </w:tc>
        <w:tc>
          <w:tcPr>
            <w:tcW w:w="2340" w:type="dxa"/>
            <w:shd w:val="clear" w:color="auto" w:fill="DDEBF7"/>
          </w:tcPr>
          <w:p w:rsidR="0093082A" w:rsidRPr="00C7401E" w:rsidRDefault="0093082A" w:rsidP="00A772A9">
            <w:pPr>
              <w:spacing w:before="6" w:line="259" w:lineRule="exact"/>
              <w:ind w:right="19"/>
              <w:jc w:val="right"/>
              <w:rPr>
                <w:rFonts w:ascii="Cambria" w:eastAsia="Times New Roman" w:hAnsi="Cambria"/>
                <w:b/>
                <w:sz w:val="20"/>
                <w:szCs w:val="20"/>
                <w:lang w:bidi="en-US"/>
              </w:rPr>
            </w:pPr>
            <w:r w:rsidRPr="00C7401E">
              <w:rPr>
                <w:rFonts w:ascii="Cambria" w:eastAsia="Times New Roman" w:hAnsi="Cambria"/>
                <w:b/>
                <w:sz w:val="20"/>
                <w:szCs w:val="20"/>
                <w:lang w:bidi="en-US"/>
              </w:rPr>
              <w:t>$522,908</w:t>
            </w:r>
          </w:p>
        </w:tc>
      </w:tr>
      <w:tr w:rsidR="0093082A" w:rsidRPr="00C7401E" w:rsidTr="00A772A9">
        <w:trPr>
          <w:trHeight w:val="284"/>
        </w:trPr>
        <w:tc>
          <w:tcPr>
            <w:tcW w:w="7253" w:type="dxa"/>
            <w:shd w:val="clear" w:color="auto" w:fill="FBE3D5"/>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11. Training Stipends</w:t>
            </w:r>
          </w:p>
        </w:tc>
        <w:tc>
          <w:tcPr>
            <w:tcW w:w="2340" w:type="dxa"/>
            <w:shd w:val="clear" w:color="auto" w:fill="FBE3D5"/>
          </w:tcPr>
          <w:p w:rsidR="0093082A" w:rsidRPr="00C7401E" w:rsidRDefault="0093082A" w:rsidP="00A772A9">
            <w:pPr>
              <w:jc w:val="right"/>
              <w:rPr>
                <w:rFonts w:ascii="Cambria" w:eastAsia="Times New Roman" w:hAnsi="Cambria"/>
                <w:sz w:val="20"/>
                <w:szCs w:val="20"/>
                <w:lang w:bidi="en-US"/>
              </w:rPr>
            </w:pPr>
          </w:p>
        </w:tc>
      </w:tr>
      <w:tr w:rsidR="0093082A" w:rsidRPr="00C7401E" w:rsidTr="00A772A9">
        <w:trPr>
          <w:trHeight w:val="284"/>
        </w:trPr>
        <w:tc>
          <w:tcPr>
            <w:tcW w:w="7253" w:type="dxa"/>
          </w:tcPr>
          <w:p w:rsidR="0093082A" w:rsidRPr="00C7401E" w:rsidRDefault="0093082A" w:rsidP="00A772A9">
            <w:pPr>
              <w:tabs>
                <w:tab w:val="right" w:pos="6783"/>
              </w:tabs>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 xml:space="preserve">Early Learning Staff – </w:t>
            </w:r>
            <w:r w:rsidRPr="00C7401E">
              <w:rPr>
                <w:rFonts w:ascii="Cambria" w:eastAsia="Times New Roman" w:hAnsi="Cambria"/>
                <w:sz w:val="20"/>
                <w:szCs w:val="20"/>
                <w:lang w:bidi="en-US"/>
              </w:rPr>
              <w:t>20 trainings - 50 staff @ $100/training = $100,000</w:t>
            </w:r>
            <w:r w:rsidRPr="00C7401E">
              <w:rPr>
                <w:rFonts w:ascii="Cambria" w:eastAsia="Times New Roman" w:hAnsi="Cambria"/>
                <w:b/>
                <w:sz w:val="20"/>
                <w:szCs w:val="20"/>
                <w:lang w:bidi="en-US"/>
              </w:rPr>
              <w:tab/>
            </w:r>
          </w:p>
          <w:p w:rsidR="0093082A" w:rsidRPr="00C7401E" w:rsidRDefault="0093082A" w:rsidP="00A772A9">
            <w:pPr>
              <w:spacing w:line="265" w:lineRule="exact"/>
              <w:ind w:left="40"/>
              <w:rPr>
                <w:rFonts w:ascii="Cambria" w:eastAsia="Times New Roman" w:hAnsi="Cambria"/>
                <w:sz w:val="20"/>
                <w:szCs w:val="20"/>
                <w:lang w:bidi="en-US"/>
              </w:rPr>
            </w:pPr>
            <w:r w:rsidRPr="00C7401E">
              <w:rPr>
                <w:rFonts w:ascii="Cambria" w:eastAsia="Times New Roman" w:hAnsi="Cambria"/>
                <w:b/>
                <w:sz w:val="20"/>
                <w:szCs w:val="20"/>
                <w:lang w:bidi="en-US"/>
              </w:rPr>
              <w:t>School Staff –</w:t>
            </w:r>
            <w:r w:rsidRPr="00C7401E">
              <w:rPr>
                <w:rFonts w:ascii="Cambria" w:eastAsia="Times New Roman" w:hAnsi="Cambria"/>
                <w:sz w:val="20"/>
                <w:szCs w:val="20"/>
                <w:lang w:bidi="en-US"/>
              </w:rPr>
              <w:t xml:space="preserve">  6 trainings  - 250 staff @ $150/training = $225,000</w:t>
            </w:r>
          </w:p>
          <w:p w:rsidR="0093082A" w:rsidRPr="00C7401E" w:rsidRDefault="0093082A" w:rsidP="00A772A9">
            <w:pPr>
              <w:spacing w:line="265" w:lineRule="exact"/>
              <w:ind w:left="40"/>
              <w:rPr>
                <w:rFonts w:ascii="Cambria" w:eastAsia="Times New Roman" w:hAnsi="Cambria"/>
                <w:sz w:val="20"/>
                <w:szCs w:val="20"/>
                <w:lang w:bidi="en-US"/>
              </w:rPr>
            </w:pPr>
            <w:r w:rsidRPr="00C7401E">
              <w:rPr>
                <w:rFonts w:ascii="Cambria" w:eastAsia="Times New Roman" w:hAnsi="Cambria"/>
                <w:b/>
                <w:sz w:val="20"/>
                <w:szCs w:val="20"/>
                <w:lang w:bidi="en-US"/>
              </w:rPr>
              <w:t>Community -</w:t>
            </w:r>
            <w:r w:rsidRPr="00C7401E">
              <w:rPr>
                <w:rFonts w:ascii="Cambria" w:eastAsia="Times New Roman" w:hAnsi="Cambria"/>
                <w:sz w:val="20"/>
                <w:szCs w:val="20"/>
                <w:lang w:bidi="en-US"/>
              </w:rPr>
              <w:t xml:space="preserve"> 12 trainings – 30 community members @$45/training = $16,200</w:t>
            </w:r>
          </w:p>
        </w:tc>
        <w:tc>
          <w:tcPr>
            <w:tcW w:w="2340" w:type="dxa"/>
          </w:tcPr>
          <w:p w:rsidR="0093082A" w:rsidRPr="00C7401E" w:rsidRDefault="0093082A" w:rsidP="00A772A9">
            <w:pPr>
              <w:spacing w:before="1" w:line="264" w:lineRule="exact"/>
              <w:ind w:right="19"/>
              <w:jc w:val="right"/>
              <w:rPr>
                <w:rFonts w:ascii="Cambria" w:eastAsia="Times New Roman" w:hAnsi="Cambria"/>
                <w:sz w:val="20"/>
                <w:szCs w:val="20"/>
                <w:lang w:bidi="en-US"/>
              </w:rPr>
            </w:pPr>
            <w:r w:rsidRPr="00C7401E">
              <w:rPr>
                <w:rFonts w:ascii="Cambria" w:eastAsia="Times New Roman" w:hAnsi="Cambria"/>
                <w:sz w:val="20"/>
                <w:szCs w:val="20"/>
                <w:lang w:bidi="en-US"/>
              </w:rPr>
              <w:t>$341,200</w:t>
            </w:r>
          </w:p>
        </w:tc>
      </w:tr>
      <w:tr w:rsidR="0093082A" w:rsidRPr="00C7401E" w:rsidTr="00A772A9">
        <w:trPr>
          <w:trHeight w:val="284"/>
        </w:trPr>
        <w:tc>
          <w:tcPr>
            <w:tcW w:w="7253" w:type="dxa"/>
            <w:shd w:val="clear" w:color="auto" w:fill="DDEBF7"/>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Subtotal Training Stipends</w:t>
            </w:r>
          </w:p>
        </w:tc>
        <w:tc>
          <w:tcPr>
            <w:tcW w:w="2340" w:type="dxa"/>
            <w:shd w:val="clear" w:color="auto" w:fill="DDEBF7"/>
          </w:tcPr>
          <w:p w:rsidR="0093082A" w:rsidRPr="00C7401E" w:rsidRDefault="0093082A" w:rsidP="00A772A9">
            <w:pPr>
              <w:spacing w:before="6" w:line="259" w:lineRule="exact"/>
              <w:ind w:right="19"/>
              <w:jc w:val="right"/>
              <w:rPr>
                <w:rFonts w:ascii="Cambria" w:eastAsia="Times New Roman" w:hAnsi="Cambria"/>
                <w:b/>
                <w:sz w:val="20"/>
                <w:szCs w:val="20"/>
                <w:lang w:bidi="en-US"/>
              </w:rPr>
            </w:pPr>
            <w:r w:rsidRPr="00C7401E">
              <w:rPr>
                <w:rFonts w:ascii="Cambria" w:eastAsia="Times New Roman" w:hAnsi="Cambria"/>
                <w:b/>
                <w:sz w:val="20"/>
                <w:szCs w:val="20"/>
                <w:lang w:bidi="en-US"/>
              </w:rPr>
              <w:t>$341,200</w:t>
            </w:r>
          </w:p>
        </w:tc>
      </w:tr>
      <w:tr w:rsidR="0093082A" w:rsidRPr="00C7401E" w:rsidTr="00A772A9">
        <w:trPr>
          <w:trHeight w:val="285"/>
        </w:trPr>
        <w:tc>
          <w:tcPr>
            <w:tcW w:w="7253" w:type="dxa"/>
            <w:shd w:val="clear" w:color="auto" w:fill="C8C8C8"/>
          </w:tcPr>
          <w:p w:rsidR="0093082A" w:rsidRPr="00C7401E" w:rsidRDefault="0093082A" w:rsidP="00A772A9">
            <w:pPr>
              <w:spacing w:line="265" w:lineRule="exact"/>
              <w:ind w:left="40"/>
              <w:rPr>
                <w:rFonts w:ascii="Cambria" w:eastAsia="Times New Roman" w:hAnsi="Cambria"/>
                <w:b/>
                <w:sz w:val="20"/>
                <w:szCs w:val="20"/>
                <w:lang w:bidi="en-US"/>
              </w:rPr>
            </w:pPr>
            <w:r w:rsidRPr="00C7401E">
              <w:rPr>
                <w:rFonts w:ascii="Cambria" w:eastAsia="Times New Roman" w:hAnsi="Cambria"/>
                <w:b/>
                <w:sz w:val="20"/>
                <w:szCs w:val="20"/>
                <w:lang w:bidi="en-US"/>
              </w:rPr>
              <w:t xml:space="preserve">12. </w:t>
            </w:r>
            <w:r w:rsidRPr="00C7401E">
              <w:rPr>
                <w:rFonts w:ascii="Cambria" w:eastAsia="Times New Roman" w:hAnsi="Cambria"/>
                <w:b/>
                <w:caps/>
                <w:sz w:val="20"/>
                <w:szCs w:val="20"/>
                <w:lang w:bidi="en-US"/>
              </w:rPr>
              <w:t>Total Costs</w:t>
            </w:r>
          </w:p>
        </w:tc>
        <w:tc>
          <w:tcPr>
            <w:tcW w:w="2340" w:type="dxa"/>
            <w:shd w:val="clear" w:color="auto" w:fill="C8C8C8"/>
          </w:tcPr>
          <w:p w:rsidR="0093082A" w:rsidRPr="00C7401E" w:rsidRDefault="0093082A" w:rsidP="00A772A9">
            <w:pPr>
              <w:spacing w:before="6" w:line="259" w:lineRule="exact"/>
              <w:ind w:right="20"/>
              <w:jc w:val="right"/>
              <w:rPr>
                <w:rFonts w:ascii="Cambria" w:eastAsia="Times New Roman" w:hAnsi="Cambria"/>
                <w:b/>
                <w:sz w:val="20"/>
                <w:szCs w:val="20"/>
                <w:lang w:bidi="en-US"/>
              </w:rPr>
            </w:pPr>
            <w:r w:rsidRPr="00C7401E">
              <w:rPr>
                <w:rFonts w:ascii="Cambria" w:eastAsia="Times New Roman" w:hAnsi="Cambria"/>
                <w:b/>
                <w:sz w:val="20"/>
                <w:szCs w:val="20"/>
                <w:lang w:bidi="en-US"/>
              </w:rPr>
              <w:t>$2,998,428</w:t>
            </w:r>
          </w:p>
        </w:tc>
      </w:tr>
    </w:tbl>
    <w:p w:rsidR="0093082A" w:rsidRDefault="0093082A" w:rsidP="003F1659">
      <w:pPr>
        <w:widowControl/>
        <w:autoSpaceDE/>
        <w:autoSpaceDN/>
        <w:rPr>
          <w:rFonts w:ascii="Times New Roman" w:eastAsia="Times New Roman" w:hAnsi="Times New Roman" w:cs="Times New Roman"/>
          <w:bCs/>
          <w:sz w:val="24"/>
          <w:szCs w:val="20"/>
        </w:rPr>
      </w:pPr>
    </w:p>
    <w:p w:rsidR="003F1659" w:rsidRDefault="003F1659" w:rsidP="003F1659">
      <w:pPr>
        <w:widowControl/>
        <w:autoSpaceDE/>
        <w:autoSpaceDN/>
        <w:rPr>
          <w:rFonts w:ascii="Times New Roman" w:eastAsia="Times New Roman" w:hAnsi="Times New Roman" w:cs="Times New Roman"/>
          <w:bCs/>
          <w:sz w:val="24"/>
          <w:szCs w:val="20"/>
        </w:rPr>
      </w:pPr>
    </w:p>
    <w:p w:rsidR="003F1659" w:rsidRDefault="003F1659" w:rsidP="003F1659">
      <w:pPr>
        <w:widowControl/>
        <w:autoSpaceDE/>
        <w:autoSpaceDN/>
        <w:rPr>
          <w:rFonts w:ascii="Times New Roman" w:eastAsia="Times New Roman" w:hAnsi="Times New Roman" w:cs="Times New Roman"/>
          <w:bCs/>
          <w:sz w:val="24"/>
          <w:szCs w:val="20"/>
        </w:rPr>
      </w:pPr>
    </w:p>
    <w:p w:rsidR="003F1659" w:rsidRDefault="003F1659" w:rsidP="003F1659">
      <w:pPr>
        <w:widowControl/>
        <w:autoSpaceDE/>
        <w:autoSpaceDN/>
        <w:rPr>
          <w:rFonts w:ascii="Times New Roman" w:eastAsia="Times New Roman" w:hAnsi="Times New Roman" w:cs="Times New Roman"/>
          <w:bCs/>
          <w:sz w:val="24"/>
          <w:szCs w:val="20"/>
        </w:rPr>
      </w:pPr>
    </w:p>
    <w:p w:rsidR="003F1659" w:rsidRDefault="003F1659" w:rsidP="003F1659">
      <w:pPr>
        <w:widowControl/>
        <w:autoSpaceDE/>
        <w:autoSpaceDN/>
        <w:rPr>
          <w:rFonts w:ascii="Times New Roman" w:eastAsia="Times New Roman" w:hAnsi="Times New Roman" w:cs="Times New Roman"/>
          <w:bCs/>
          <w:sz w:val="24"/>
          <w:szCs w:val="20"/>
        </w:rPr>
      </w:pPr>
    </w:p>
    <w:p w:rsidR="005549FC" w:rsidRPr="00031CD7" w:rsidRDefault="005549FC" w:rsidP="005549FC"/>
    <w:sectPr w:rsidR="005549FC" w:rsidRPr="00031CD7" w:rsidSect="003F7043">
      <w:footerReference w:type="default" r:id="rId29"/>
      <w:footerReference w:type="first" r:id="rId30"/>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B9B" w:rsidRDefault="009C7B9B" w:rsidP="003F7043">
      <w:r>
        <w:separator/>
      </w:r>
    </w:p>
  </w:endnote>
  <w:endnote w:type="continuationSeparator" w:id="0">
    <w:p w:rsidR="009C7B9B" w:rsidRDefault="009C7B9B" w:rsidP="003F7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7191748"/>
      <w:docPartObj>
        <w:docPartGallery w:val="Page Numbers (Bottom of Page)"/>
        <w:docPartUnique/>
      </w:docPartObj>
    </w:sdtPr>
    <w:sdtEndPr>
      <w:rPr>
        <w:noProof/>
      </w:rPr>
    </w:sdtEndPr>
    <w:sdtContent>
      <w:p w:rsidR="003F7043" w:rsidRDefault="003F7043">
        <w:pPr>
          <w:pStyle w:val="Footer"/>
          <w:jc w:val="right"/>
        </w:pPr>
        <w:r>
          <w:fldChar w:fldCharType="begin"/>
        </w:r>
        <w:r>
          <w:instrText xml:space="preserve"> PAGE   \* MERGEFORMAT </w:instrText>
        </w:r>
        <w:r>
          <w:fldChar w:fldCharType="separate"/>
        </w:r>
        <w:r w:rsidR="00FF04D8">
          <w:rPr>
            <w:noProof/>
          </w:rPr>
          <w:t>4</w:t>
        </w:r>
        <w:r>
          <w:rPr>
            <w:noProof/>
          </w:rPr>
          <w:fldChar w:fldCharType="end"/>
        </w:r>
      </w:p>
    </w:sdtContent>
  </w:sdt>
  <w:p w:rsidR="003F7043" w:rsidRDefault="003F70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7441011"/>
      <w:docPartObj>
        <w:docPartGallery w:val="Page Numbers (Bottom of Page)"/>
        <w:docPartUnique/>
      </w:docPartObj>
    </w:sdtPr>
    <w:sdtEndPr>
      <w:rPr>
        <w:noProof/>
      </w:rPr>
    </w:sdtEndPr>
    <w:sdtContent>
      <w:p w:rsidR="003F7043" w:rsidRDefault="003F704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F7043" w:rsidRDefault="003F70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B9B" w:rsidRDefault="009C7B9B" w:rsidP="003F7043">
      <w:r>
        <w:separator/>
      </w:r>
    </w:p>
  </w:footnote>
  <w:footnote w:type="continuationSeparator" w:id="0">
    <w:p w:rsidR="009C7B9B" w:rsidRDefault="009C7B9B" w:rsidP="003F70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C3CEB"/>
    <w:multiLevelType w:val="hybridMultilevel"/>
    <w:tmpl w:val="8FBA6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BD3E9D"/>
    <w:multiLevelType w:val="hybridMultilevel"/>
    <w:tmpl w:val="82A6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92540"/>
    <w:multiLevelType w:val="hybridMultilevel"/>
    <w:tmpl w:val="78D6424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
    <w:nsid w:val="3CBF238C"/>
    <w:multiLevelType w:val="hybridMultilevel"/>
    <w:tmpl w:val="B3BE35AC"/>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CC508D7"/>
    <w:multiLevelType w:val="multilevel"/>
    <w:tmpl w:val="8AC40A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2F00BA8"/>
    <w:multiLevelType w:val="hybridMultilevel"/>
    <w:tmpl w:val="C17675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E10191"/>
    <w:multiLevelType w:val="hybridMultilevel"/>
    <w:tmpl w:val="A6883412"/>
    <w:lvl w:ilvl="0" w:tplc="88083D4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AF3B97"/>
    <w:multiLevelType w:val="hybridMultilevel"/>
    <w:tmpl w:val="87148CD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D530592"/>
    <w:multiLevelType w:val="hybridMultilevel"/>
    <w:tmpl w:val="A21E009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8304B7"/>
    <w:multiLevelType w:val="multilevel"/>
    <w:tmpl w:val="19B823A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
  </w:num>
  <w:num w:numId="4">
    <w:abstractNumId w:val="0"/>
  </w:num>
  <w:num w:numId="5">
    <w:abstractNumId w:val="7"/>
  </w:num>
  <w:num w:numId="6">
    <w:abstractNumId w:val="3"/>
  </w:num>
  <w:num w:numId="7">
    <w:abstractNumId w:val="5"/>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CD7"/>
    <w:rsid w:val="00031CD7"/>
    <w:rsid w:val="001D6DD5"/>
    <w:rsid w:val="002E5F5A"/>
    <w:rsid w:val="003F1659"/>
    <w:rsid w:val="003F2A5F"/>
    <w:rsid w:val="003F7043"/>
    <w:rsid w:val="005001BF"/>
    <w:rsid w:val="005549FC"/>
    <w:rsid w:val="005662A1"/>
    <w:rsid w:val="0093082A"/>
    <w:rsid w:val="009C7B9B"/>
    <w:rsid w:val="00A022A6"/>
    <w:rsid w:val="00B373F4"/>
    <w:rsid w:val="00C90156"/>
    <w:rsid w:val="00EF3632"/>
    <w:rsid w:val="00FE05D4"/>
    <w:rsid w:val="00FF0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1CD7"/>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031CD7"/>
    <w:pPr>
      <w:spacing w:before="1"/>
      <w:ind w:left="701"/>
      <w:outlineLvl w:val="0"/>
    </w:pPr>
    <w:rPr>
      <w:sz w:val="16"/>
      <w:szCs w:val="16"/>
    </w:rPr>
  </w:style>
  <w:style w:type="paragraph" w:styleId="Heading2">
    <w:name w:val="heading 2"/>
    <w:basedOn w:val="Normal"/>
    <w:next w:val="Normal"/>
    <w:link w:val="Heading2Char"/>
    <w:uiPriority w:val="9"/>
    <w:unhideWhenUsed/>
    <w:qFormat/>
    <w:rsid w:val="00554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1CD7"/>
    <w:rPr>
      <w:rFonts w:ascii="Arial" w:eastAsia="Arial" w:hAnsi="Arial" w:cs="Arial"/>
      <w:sz w:val="16"/>
      <w:szCs w:val="16"/>
    </w:rPr>
  </w:style>
  <w:style w:type="character" w:styleId="Hyperlink">
    <w:name w:val="Hyperlink"/>
    <w:uiPriority w:val="99"/>
    <w:unhideWhenUsed/>
    <w:rsid w:val="00031CD7"/>
    <w:rPr>
      <w:color w:val="0000FF"/>
      <w:u w:val="single"/>
    </w:rPr>
  </w:style>
  <w:style w:type="paragraph" w:styleId="TOCHeading">
    <w:name w:val="TOC Heading"/>
    <w:basedOn w:val="Heading1"/>
    <w:next w:val="Normal"/>
    <w:uiPriority w:val="39"/>
    <w:semiHidden/>
    <w:unhideWhenUsed/>
    <w:qFormat/>
    <w:rsid w:val="005549FC"/>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5549FC"/>
    <w:pPr>
      <w:spacing w:after="100"/>
    </w:pPr>
  </w:style>
  <w:style w:type="paragraph" w:styleId="BalloonText">
    <w:name w:val="Balloon Text"/>
    <w:basedOn w:val="Normal"/>
    <w:link w:val="BalloonTextChar"/>
    <w:uiPriority w:val="99"/>
    <w:semiHidden/>
    <w:unhideWhenUsed/>
    <w:rsid w:val="005549FC"/>
    <w:rPr>
      <w:rFonts w:ascii="Tahoma" w:hAnsi="Tahoma" w:cs="Tahoma"/>
      <w:sz w:val="16"/>
      <w:szCs w:val="16"/>
    </w:rPr>
  </w:style>
  <w:style w:type="character" w:customStyle="1" w:styleId="BalloonTextChar">
    <w:name w:val="Balloon Text Char"/>
    <w:basedOn w:val="DefaultParagraphFont"/>
    <w:link w:val="BalloonText"/>
    <w:uiPriority w:val="99"/>
    <w:semiHidden/>
    <w:rsid w:val="005549FC"/>
    <w:rPr>
      <w:rFonts w:ascii="Tahoma" w:eastAsia="Arial" w:hAnsi="Tahoma" w:cs="Tahoma"/>
      <w:sz w:val="16"/>
      <w:szCs w:val="16"/>
    </w:rPr>
  </w:style>
  <w:style w:type="character" w:customStyle="1" w:styleId="Heading2Char">
    <w:name w:val="Heading 2 Char"/>
    <w:basedOn w:val="DefaultParagraphFont"/>
    <w:link w:val="Heading2"/>
    <w:uiPriority w:val="9"/>
    <w:rsid w:val="005549FC"/>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3F1659"/>
    <w:pPr>
      <w:widowControl/>
      <w:autoSpaceDE/>
      <w:autoSpaceDN/>
    </w:pPr>
    <w:rPr>
      <w:rFonts w:ascii="Calibri" w:eastAsia="Calibri" w:hAnsi="Calibri" w:cs="Times New Roman"/>
      <w:szCs w:val="21"/>
    </w:rPr>
  </w:style>
  <w:style w:type="character" w:customStyle="1" w:styleId="PlainTextChar">
    <w:name w:val="Plain Text Char"/>
    <w:basedOn w:val="DefaultParagraphFont"/>
    <w:link w:val="PlainText"/>
    <w:uiPriority w:val="99"/>
    <w:rsid w:val="003F1659"/>
    <w:rPr>
      <w:rFonts w:ascii="Calibri" w:eastAsia="Calibri" w:hAnsi="Calibri" w:cs="Times New Roman"/>
      <w:szCs w:val="21"/>
    </w:rPr>
  </w:style>
  <w:style w:type="paragraph" w:styleId="ListParagraph">
    <w:name w:val="List Paragraph"/>
    <w:basedOn w:val="Normal"/>
    <w:uiPriority w:val="34"/>
    <w:qFormat/>
    <w:rsid w:val="003F1659"/>
    <w:pPr>
      <w:ind w:left="720"/>
      <w:contextualSpacing/>
    </w:pPr>
  </w:style>
  <w:style w:type="paragraph" w:styleId="Header">
    <w:name w:val="header"/>
    <w:basedOn w:val="Normal"/>
    <w:link w:val="HeaderChar"/>
    <w:uiPriority w:val="99"/>
    <w:unhideWhenUsed/>
    <w:rsid w:val="003F7043"/>
    <w:pPr>
      <w:tabs>
        <w:tab w:val="center" w:pos="4680"/>
        <w:tab w:val="right" w:pos="9360"/>
      </w:tabs>
    </w:pPr>
  </w:style>
  <w:style w:type="character" w:customStyle="1" w:styleId="HeaderChar">
    <w:name w:val="Header Char"/>
    <w:basedOn w:val="DefaultParagraphFont"/>
    <w:link w:val="Header"/>
    <w:uiPriority w:val="99"/>
    <w:rsid w:val="003F7043"/>
    <w:rPr>
      <w:rFonts w:ascii="Arial" w:eastAsia="Arial" w:hAnsi="Arial" w:cs="Arial"/>
    </w:rPr>
  </w:style>
  <w:style w:type="paragraph" w:styleId="Footer">
    <w:name w:val="footer"/>
    <w:basedOn w:val="Normal"/>
    <w:link w:val="FooterChar"/>
    <w:uiPriority w:val="99"/>
    <w:unhideWhenUsed/>
    <w:rsid w:val="003F7043"/>
    <w:pPr>
      <w:tabs>
        <w:tab w:val="center" w:pos="4680"/>
        <w:tab w:val="right" w:pos="9360"/>
      </w:tabs>
    </w:pPr>
  </w:style>
  <w:style w:type="character" w:customStyle="1" w:styleId="FooterChar">
    <w:name w:val="Footer Char"/>
    <w:basedOn w:val="DefaultParagraphFont"/>
    <w:link w:val="Footer"/>
    <w:uiPriority w:val="99"/>
    <w:rsid w:val="003F7043"/>
    <w:rPr>
      <w:rFonts w:ascii="Arial" w:eastAsia="Arial" w:hAnsi="Arial" w:cs="Arial"/>
    </w:rPr>
  </w:style>
  <w:style w:type="character" w:styleId="FollowedHyperlink">
    <w:name w:val="FollowedHyperlink"/>
    <w:basedOn w:val="DefaultParagraphFont"/>
    <w:uiPriority w:val="99"/>
    <w:semiHidden/>
    <w:unhideWhenUsed/>
    <w:rsid w:val="005662A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1CD7"/>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031CD7"/>
    <w:pPr>
      <w:spacing w:before="1"/>
      <w:ind w:left="701"/>
      <w:outlineLvl w:val="0"/>
    </w:pPr>
    <w:rPr>
      <w:sz w:val="16"/>
      <w:szCs w:val="16"/>
    </w:rPr>
  </w:style>
  <w:style w:type="paragraph" w:styleId="Heading2">
    <w:name w:val="heading 2"/>
    <w:basedOn w:val="Normal"/>
    <w:next w:val="Normal"/>
    <w:link w:val="Heading2Char"/>
    <w:uiPriority w:val="9"/>
    <w:unhideWhenUsed/>
    <w:qFormat/>
    <w:rsid w:val="00554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1CD7"/>
    <w:rPr>
      <w:rFonts w:ascii="Arial" w:eastAsia="Arial" w:hAnsi="Arial" w:cs="Arial"/>
      <w:sz w:val="16"/>
      <w:szCs w:val="16"/>
    </w:rPr>
  </w:style>
  <w:style w:type="character" w:styleId="Hyperlink">
    <w:name w:val="Hyperlink"/>
    <w:uiPriority w:val="99"/>
    <w:unhideWhenUsed/>
    <w:rsid w:val="00031CD7"/>
    <w:rPr>
      <w:color w:val="0000FF"/>
      <w:u w:val="single"/>
    </w:rPr>
  </w:style>
  <w:style w:type="paragraph" w:styleId="TOCHeading">
    <w:name w:val="TOC Heading"/>
    <w:basedOn w:val="Heading1"/>
    <w:next w:val="Normal"/>
    <w:uiPriority w:val="39"/>
    <w:semiHidden/>
    <w:unhideWhenUsed/>
    <w:qFormat/>
    <w:rsid w:val="005549FC"/>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5549FC"/>
    <w:pPr>
      <w:spacing w:after="100"/>
    </w:pPr>
  </w:style>
  <w:style w:type="paragraph" w:styleId="BalloonText">
    <w:name w:val="Balloon Text"/>
    <w:basedOn w:val="Normal"/>
    <w:link w:val="BalloonTextChar"/>
    <w:uiPriority w:val="99"/>
    <w:semiHidden/>
    <w:unhideWhenUsed/>
    <w:rsid w:val="005549FC"/>
    <w:rPr>
      <w:rFonts w:ascii="Tahoma" w:hAnsi="Tahoma" w:cs="Tahoma"/>
      <w:sz w:val="16"/>
      <w:szCs w:val="16"/>
    </w:rPr>
  </w:style>
  <w:style w:type="character" w:customStyle="1" w:styleId="BalloonTextChar">
    <w:name w:val="Balloon Text Char"/>
    <w:basedOn w:val="DefaultParagraphFont"/>
    <w:link w:val="BalloonText"/>
    <w:uiPriority w:val="99"/>
    <w:semiHidden/>
    <w:rsid w:val="005549FC"/>
    <w:rPr>
      <w:rFonts w:ascii="Tahoma" w:eastAsia="Arial" w:hAnsi="Tahoma" w:cs="Tahoma"/>
      <w:sz w:val="16"/>
      <w:szCs w:val="16"/>
    </w:rPr>
  </w:style>
  <w:style w:type="character" w:customStyle="1" w:styleId="Heading2Char">
    <w:name w:val="Heading 2 Char"/>
    <w:basedOn w:val="DefaultParagraphFont"/>
    <w:link w:val="Heading2"/>
    <w:uiPriority w:val="9"/>
    <w:rsid w:val="005549FC"/>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3F1659"/>
    <w:pPr>
      <w:widowControl/>
      <w:autoSpaceDE/>
      <w:autoSpaceDN/>
    </w:pPr>
    <w:rPr>
      <w:rFonts w:ascii="Calibri" w:eastAsia="Calibri" w:hAnsi="Calibri" w:cs="Times New Roman"/>
      <w:szCs w:val="21"/>
    </w:rPr>
  </w:style>
  <w:style w:type="character" w:customStyle="1" w:styleId="PlainTextChar">
    <w:name w:val="Plain Text Char"/>
    <w:basedOn w:val="DefaultParagraphFont"/>
    <w:link w:val="PlainText"/>
    <w:uiPriority w:val="99"/>
    <w:rsid w:val="003F1659"/>
    <w:rPr>
      <w:rFonts w:ascii="Calibri" w:eastAsia="Calibri" w:hAnsi="Calibri" w:cs="Times New Roman"/>
      <w:szCs w:val="21"/>
    </w:rPr>
  </w:style>
  <w:style w:type="paragraph" w:styleId="ListParagraph">
    <w:name w:val="List Paragraph"/>
    <w:basedOn w:val="Normal"/>
    <w:uiPriority w:val="34"/>
    <w:qFormat/>
    <w:rsid w:val="003F1659"/>
    <w:pPr>
      <w:ind w:left="720"/>
      <w:contextualSpacing/>
    </w:pPr>
  </w:style>
  <w:style w:type="paragraph" w:styleId="Header">
    <w:name w:val="header"/>
    <w:basedOn w:val="Normal"/>
    <w:link w:val="HeaderChar"/>
    <w:uiPriority w:val="99"/>
    <w:unhideWhenUsed/>
    <w:rsid w:val="003F7043"/>
    <w:pPr>
      <w:tabs>
        <w:tab w:val="center" w:pos="4680"/>
        <w:tab w:val="right" w:pos="9360"/>
      </w:tabs>
    </w:pPr>
  </w:style>
  <w:style w:type="character" w:customStyle="1" w:styleId="HeaderChar">
    <w:name w:val="Header Char"/>
    <w:basedOn w:val="DefaultParagraphFont"/>
    <w:link w:val="Header"/>
    <w:uiPriority w:val="99"/>
    <w:rsid w:val="003F7043"/>
    <w:rPr>
      <w:rFonts w:ascii="Arial" w:eastAsia="Arial" w:hAnsi="Arial" w:cs="Arial"/>
    </w:rPr>
  </w:style>
  <w:style w:type="paragraph" w:styleId="Footer">
    <w:name w:val="footer"/>
    <w:basedOn w:val="Normal"/>
    <w:link w:val="FooterChar"/>
    <w:uiPriority w:val="99"/>
    <w:unhideWhenUsed/>
    <w:rsid w:val="003F7043"/>
    <w:pPr>
      <w:tabs>
        <w:tab w:val="center" w:pos="4680"/>
        <w:tab w:val="right" w:pos="9360"/>
      </w:tabs>
    </w:pPr>
  </w:style>
  <w:style w:type="character" w:customStyle="1" w:styleId="FooterChar">
    <w:name w:val="Footer Char"/>
    <w:basedOn w:val="DefaultParagraphFont"/>
    <w:link w:val="Footer"/>
    <w:uiPriority w:val="99"/>
    <w:rsid w:val="003F7043"/>
    <w:rPr>
      <w:rFonts w:ascii="Arial" w:eastAsia="Arial" w:hAnsi="Arial" w:cs="Arial"/>
    </w:rPr>
  </w:style>
  <w:style w:type="character" w:styleId="FollowedHyperlink">
    <w:name w:val="FollowedHyperlink"/>
    <w:basedOn w:val="DefaultParagraphFont"/>
    <w:uiPriority w:val="99"/>
    <w:semiHidden/>
    <w:unhideWhenUsed/>
    <w:rsid w:val="005662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87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2.ed.gov/fund/grant/apply/appforms/appforms.html" TargetMode="External"/><Relationship Id="rId18" Type="http://schemas.openxmlformats.org/officeDocument/2006/relationships/hyperlink" Target="http://www.grants.gov/web/grants/register.html" TargetMode="External"/><Relationship Id="rId26" Type="http://schemas.openxmlformats.org/officeDocument/2006/relationships/hyperlink" Target="http://www.grants.gov/web/grants/applicants/applicant-faqs.html" TargetMode="External"/><Relationship Id="rId3" Type="http://schemas.openxmlformats.org/officeDocument/2006/relationships/styles" Target="styles.xml"/><Relationship Id="rId21" Type="http://schemas.openxmlformats.org/officeDocument/2006/relationships/hyperlink" Target="http://www.grants.gov/web/grants/applicants/encountering-error-messages.html" TargetMode="External"/><Relationship Id="rId7" Type="http://schemas.openxmlformats.org/officeDocument/2006/relationships/footnotes" Target="footnotes.xml"/><Relationship Id="rId12" Type="http://schemas.openxmlformats.org/officeDocument/2006/relationships/hyperlink" Target="http://www2.ed.gov/about/offices/list/ocfo/fipao/icgreps.html" TargetMode="External"/><Relationship Id="rId17" Type="http://schemas.openxmlformats.org/officeDocument/2006/relationships/hyperlink" Target="http://www.sam.gov" TargetMode="External"/><Relationship Id="rId25" Type="http://schemas.openxmlformats.org/officeDocument/2006/relationships/hyperlink" Target="http://www.grants.gov/web/grants/support.html" TargetMode="External"/><Relationship Id="rId2" Type="http://schemas.openxmlformats.org/officeDocument/2006/relationships/numbering" Target="numbering.xml"/><Relationship Id="rId16" Type="http://schemas.openxmlformats.org/officeDocument/2006/relationships/hyperlink" Target="https://www.grants.gov/web/grants/applicants/applicant-training.html" TargetMode="External"/><Relationship Id="rId20" Type="http://schemas.openxmlformats.org/officeDocument/2006/relationships/hyperlink" Target="http://www2.ed.gov/fund/grant/apply/sam-faq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novation.ed.gov/what-we-do/parental-options/promise-neighborhoods-pn/applicant-info-and-eligibility/" TargetMode="External"/><Relationship Id="rId24" Type="http://schemas.openxmlformats.org/officeDocument/2006/relationships/hyperlink" Target="https://grants-portal.psc.gov/Welcome.aspx?pt=Grant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rants.gov/web/grants/applicants/workspace-overview.html" TargetMode="External"/><Relationship Id="rId23" Type="http://schemas.openxmlformats.org/officeDocument/2006/relationships/hyperlink" Target="mailto:support@grants.gov" TargetMode="External"/><Relationship Id="rId28" Type="http://schemas.openxmlformats.org/officeDocument/2006/relationships/hyperlink" Target="https://www.whitehouse.gov/omb/grants/spoc.html" TargetMode="External"/><Relationship Id="rId10" Type="http://schemas.openxmlformats.org/officeDocument/2006/relationships/hyperlink" Target="https://innovation.ed.gov/what-we-do/parental-options/promise-neighborhoods-pn/applicant-info-and-eligibility/" TargetMode="External"/><Relationship Id="rId19" Type="http://schemas.openxmlformats.org/officeDocument/2006/relationships/hyperlink" Target="http://www.sam.gov"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grants.gov/web/grants/applicants/applicant-faqs.html" TargetMode="External"/><Relationship Id="rId22" Type="http://schemas.openxmlformats.org/officeDocument/2006/relationships/hyperlink" Target="http://www.grants.gov/web/grants/applicants/adobe-software-compatibility.html" TargetMode="External"/><Relationship Id="rId27" Type="http://schemas.openxmlformats.org/officeDocument/2006/relationships/hyperlink" Target="https://www.grants.gov/web/grants/applicants/applicant-faqs.html"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8D8EE-9C6D-40EE-A885-A7523122F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5216</Words>
  <Characters>29732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34879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Dorsey Hargrove, Karen</dc:creator>
  <cp:lastModifiedBy>Authorised User</cp:lastModifiedBy>
  <cp:revision>5</cp:revision>
  <cp:lastPrinted>2018-04-27T12:37:00Z</cp:lastPrinted>
  <dcterms:created xsi:type="dcterms:W3CDTF">2018-04-27T14:01:00Z</dcterms:created>
  <dcterms:modified xsi:type="dcterms:W3CDTF">2018-04-27T14:02:00Z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