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B2DC7" w14:textId="77777777" w:rsidR="00CA0B67" w:rsidRDefault="00CA0B67" w:rsidP="00CA0B67">
      <w:pPr>
        <w:spacing w:after="0" w:line="240" w:lineRule="auto"/>
        <w:jc w:val="center"/>
        <w:rPr>
          <w:b/>
          <w:smallCaps/>
          <w:color w:val="000000"/>
          <w:spacing w:val="20"/>
          <w:sz w:val="28"/>
          <w:szCs w:val="28"/>
        </w:rPr>
      </w:pPr>
      <w:r>
        <w:rPr>
          <w:b/>
          <w:smallCaps/>
          <w:color w:val="000000"/>
          <w:spacing w:val="20"/>
          <w:sz w:val="28"/>
          <w:szCs w:val="28"/>
        </w:rPr>
        <w:t xml:space="preserve">Optional </w:t>
      </w:r>
      <w:r w:rsidRPr="00F12FEB">
        <w:rPr>
          <w:b/>
          <w:smallCaps/>
          <w:color w:val="000000"/>
          <w:spacing w:val="20"/>
          <w:sz w:val="28"/>
          <w:szCs w:val="28"/>
        </w:rPr>
        <w:t>TQP Application and General Program Requirements Checklist</w:t>
      </w:r>
    </w:p>
    <w:p w14:paraId="1247DC00" w14:textId="77777777" w:rsidR="00CA0B67" w:rsidRPr="00F12FEB" w:rsidRDefault="00CA0B67" w:rsidP="00CA0B67">
      <w:pPr>
        <w:spacing w:after="0" w:line="240" w:lineRule="auto"/>
        <w:jc w:val="center"/>
        <w:rPr>
          <w:rFonts w:cs="Arial"/>
          <w:b/>
          <w:sz w:val="28"/>
          <w:szCs w:val="28"/>
        </w:rPr>
      </w:pPr>
      <w:r>
        <w:rPr>
          <w:b/>
          <w:smallCaps/>
          <w:color w:val="000000"/>
          <w:spacing w:val="20"/>
          <w:sz w:val="28"/>
          <w:szCs w:val="28"/>
        </w:rPr>
        <w:t>Appendix B</w:t>
      </w:r>
    </w:p>
    <w:p w14:paraId="69CFB906" w14:textId="77777777" w:rsidR="00CA0B67" w:rsidRDefault="00CA0B67" w:rsidP="00CA0B67">
      <w:pPr>
        <w:spacing w:after="0" w:line="240" w:lineRule="auto"/>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8"/>
        <w:gridCol w:w="7782"/>
      </w:tblGrid>
      <w:tr w:rsidR="00CA0B67" w:rsidRPr="00177A71" w14:paraId="2A077E21" w14:textId="77777777" w:rsidTr="007D7B9B">
        <w:tc>
          <w:tcPr>
            <w:tcW w:w="10296" w:type="dxa"/>
            <w:gridSpan w:val="2"/>
            <w:shd w:val="clear" w:color="auto" w:fill="auto"/>
            <w:vAlign w:val="center"/>
          </w:tcPr>
          <w:p w14:paraId="60FA10E4" w14:textId="77777777" w:rsidR="00CA0B67" w:rsidRDefault="00CA0B67" w:rsidP="007D7B9B">
            <w:pPr>
              <w:spacing w:after="0" w:line="240" w:lineRule="auto"/>
              <w:rPr>
                <w:rFonts w:cs="Calibri"/>
                <w:bCs/>
                <w:sz w:val="22"/>
                <w:szCs w:val="22"/>
                <w:lang w:bidi="ar-SA"/>
              </w:rPr>
            </w:pPr>
            <w:r w:rsidRPr="00177A71">
              <w:rPr>
                <w:rFonts w:cs="Calibri"/>
                <w:bCs/>
                <w:sz w:val="22"/>
                <w:szCs w:val="22"/>
                <w:lang w:bidi="ar-SA"/>
              </w:rPr>
              <w:t>To be considered for funding, applicants must address the following general program</w:t>
            </w:r>
            <w:r>
              <w:rPr>
                <w:rFonts w:cs="Calibri"/>
                <w:bCs/>
                <w:sz w:val="22"/>
                <w:szCs w:val="22"/>
                <w:lang w:bidi="ar-SA"/>
              </w:rPr>
              <w:t xml:space="preserve"> application and program</w:t>
            </w:r>
            <w:r w:rsidRPr="00177A71">
              <w:rPr>
                <w:rFonts w:cs="Calibri"/>
                <w:bCs/>
                <w:sz w:val="22"/>
                <w:szCs w:val="22"/>
                <w:lang w:bidi="ar-SA"/>
              </w:rPr>
              <w:t xml:space="preserve"> requirements </w:t>
            </w:r>
            <w:r>
              <w:rPr>
                <w:rFonts w:cs="Calibri"/>
                <w:bCs/>
                <w:sz w:val="22"/>
                <w:szCs w:val="22"/>
                <w:lang w:bidi="ar-SA"/>
              </w:rPr>
              <w:t>that the HEA requires.</w:t>
            </w:r>
            <w:r w:rsidRPr="00177A71">
              <w:rPr>
                <w:rFonts w:cs="Calibri"/>
                <w:bCs/>
                <w:sz w:val="22"/>
                <w:szCs w:val="22"/>
                <w:lang w:bidi="ar-SA"/>
              </w:rPr>
              <w:t xml:space="preserve"> Except as specifically noted in this section, the general application requirements are from section 202</w:t>
            </w:r>
            <w:r>
              <w:rPr>
                <w:rFonts w:cs="Calibri"/>
                <w:bCs/>
                <w:sz w:val="22"/>
                <w:szCs w:val="22"/>
                <w:lang w:bidi="ar-SA"/>
              </w:rPr>
              <w:t>(b)</w:t>
            </w:r>
            <w:r w:rsidRPr="00177A71">
              <w:rPr>
                <w:rFonts w:cs="Calibri"/>
                <w:bCs/>
                <w:sz w:val="22"/>
                <w:szCs w:val="22"/>
                <w:lang w:bidi="ar-SA"/>
              </w:rPr>
              <w:t xml:space="preserve"> of the HEA (20 U.S.C. 1022a</w:t>
            </w:r>
            <w:r>
              <w:rPr>
                <w:rFonts w:cs="Calibri"/>
                <w:bCs/>
                <w:sz w:val="22"/>
                <w:szCs w:val="22"/>
                <w:lang w:bidi="ar-SA"/>
              </w:rPr>
              <w:t>(b))</w:t>
            </w:r>
            <w:r w:rsidRPr="00177A71">
              <w:rPr>
                <w:rFonts w:cs="Calibri"/>
                <w:bCs/>
                <w:sz w:val="22"/>
                <w:szCs w:val="22"/>
                <w:lang w:bidi="ar-SA"/>
              </w:rPr>
              <w:t>.</w:t>
            </w:r>
            <w:r>
              <w:rPr>
                <w:rFonts w:cs="Calibri"/>
                <w:bCs/>
                <w:sz w:val="22"/>
                <w:szCs w:val="22"/>
                <w:lang w:bidi="ar-SA"/>
              </w:rPr>
              <w:t xml:space="preserve"> </w:t>
            </w:r>
            <w:r w:rsidRPr="00177A71">
              <w:rPr>
                <w:rFonts w:cs="Calibri"/>
                <w:bCs/>
                <w:sz w:val="22"/>
                <w:szCs w:val="22"/>
                <w:lang w:bidi="ar-SA"/>
              </w:rPr>
              <w:t xml:space="preserve">To ensure every program requirement </w:t>
            </w:r>
            <w:r>
              <w:rPr>
                <w:rFonts w:cs="Calibri"/>
                <w:bCs/>
                <w:sz w:val="22"/>
                <w:szCs w:val="22"/>
                <w:lang w:bidi="ar-SA"/>
              </w:rPr>
              <w:t xml:space="preserve">is met </w:t>
            </w:r>
            <w:r w:rsidRPr="00177A71">
              <w:rPr>
                <w:rFonts w:cs="Calibri"/>
                <w:bCs/>
                <w:sz w:val="22"/>
                <w:szCs w:val="22"/>
                <w:lang w:bidi="ar-SA"/>
              </w:rPr>
              <w:t xml:space="preserve">and </w:t>
            </w:r>
            <w:r>
              <w:rPr>
                <w:rFonts w:cs="Calibri"/>
                <w:bCs/>
                <w:sz w:val="22"/>
                <w:szCs w:val="22"/>
                <w:lang w:bidi="ar-SA"/>
              </w:rPr>
              <w:t xml:space="preserve">an </w:t>
            </w:r>
            <w:r w:rsidRPr="00177A71">
              <w:rPr>
                <w:rFonts w:cs="Calibri"/>
                <w:bCs/>
                <w:sz w:val="22"/>
                <w:szCs w:val="22"/>
                <w:lang w:bidi="ar-SA"/>
              </w:rPr>
              <w:t xml:space="preserve">authorized activity listed below, the Department </w:t>
            </w:r>
            <w:r>
              <w:rPr>
                <w:rFonts w:cs="Calibri"/>
                <w:bCs/>
                <w:sz w:val="22"/>
                <w:szCs w:val="22"/>
                <w:lang w:bidi="ar-SA"/>
              </w:rPr>
              <w:t xml:space="preserve">strongly </w:t>
            </w:r>
            <w:r w:rsidRPr="00177A71">
              <w:rPr>
                <w:rFonts w:cs="Calibri"/>
                <w:bCs/>
                <w:sz w:val="22"/>
                <w:szCs w:val="22"/>
                <w:lang w:bidi="ar-SA"/>
              </w:rPr>
              <w:t xml:space="preserve">encourages the applicant, to indicate the page number(s) where the specific component </w:t>
            </w:r>
            <w:proofErr w:type="gramStart"/>
            <w:r w:rsidRPr="00177A71">
              <w:rPr>
                <w:rFonts w:cs="Calibri"/>
                <w:bCs/>
                <w:sz w:val="22"/>
                <w:szCs w:val="22"/>
                <w:lang w:bidi="ar-SA"/>
              </w:rPr>
              <w:t>is located in</w:t>
            </w:r>
            <w:proofErr w:type="gramEnd"/>
            <w:r w:rsidRPr="00177A71">
              <w:rPr>
                <w:rFonts w:cs="Calibri"/>
                <w:bCs/>
                <w:sz w:val="22"/>
                <w:szCs w:val="22"/>
                <w:lang w:bidi="ar-SA"/>
              </w:rPr>
              <w:t xml:space="preserve"> the program narrative on the left side of the page.</w:t>
            </w:r>
          </w:p>
          <w:p w14:paraId="7466E260" w14:textId="77777777" w:rsidR="00CA0B67" w:rsidRPr="00177A71" w:rsidRDefault="00CA0B67" w:rsidP="007D7B9B">
            <w:pPr>
              <w:spacing w:after="0" w:line="240" w:lineRule="auto"/>
              <w:rPr>
                <w:rFonts w:cs="Calibri"/>
                <w:b/>
                <w:bCs/>
                <w:sz w:val="22"/>
                <w:szCs w:val="22"/>
                <w:lang w:bidi="ar-SA"/>
              </w:rPr>
            </w:pPr>
          </w:p>
        </w:tc>
      </w:tr>
      <w:tr w:rsidR="00CA0B67" w:rsidRPr="00177A71" w14:paraId="605C8F65" w14:textId="77777777" w:rsidTr="007D7B9B">
        <w:tc>
          <w:tcPr>
            <w:tcW w:w="10296" w:type="dxa"/>
            <w:gridSpan w:val="2"/>
            <w:shd w:val="clear" w:color="auto" w:fill="auto"/>
          </w:tcPr>
          <w:p w14:paraId="7C7E7833" w14:textId="77777777" w:rsidR="00CA0B67" w:rsidRPr="00177A71" w:rsidRDefault="00CA0B67" w:rsidP="007D7B9B">
            <w:pPr>
              <w:spacing w:after="0" w:line="276" w:lineRule="auto"/>
              <w:rPr>
                <w:rFonts w:cs="Calibri"/>
                <w:b/>
                <w:sz w:val="22"/>
                <w:szCs w:val="22"/>
                <w:lang w:bidi="ar-SA"/>
              </w:rPr>
            </w:pPr>
            <w:r w:rsidRPr="00177A71">
              <w:rPr>
                <w:rFonts w:cs="Calibri"/>
                <w:b/>
                <w:sz w:val="22"/>
                <w:szCs w:val="22"/>
                <w:lang w:bidi="ar-SA"/>
              </w:rPr>
              <w:t>Each eligible partnership desiring a grant under this program must submit an application that contains—</w:t>
            </w:r>
          </w:p>
          <w:p w14:paraId="1AD62FEB" w14:textId="77777777" w:rsidR="00CA0B67" w:rsidRPr="00177A71" w:rsidRDefault="00CA0B67" w:rsidP="007D7B9B">
            <w:pPr>
              <w:spacing w:after="0" w:line="276" w:lineRule="auto"/>
              <w:rPr>
                <w:rFonts w:cs="Calibri"/>
                <w:b/>
                <w:sz w:val="22"/>
                <w:szCs w:val="22"/>
                <w:lang w:bidi="ar-SA"/>
              </w:rPr>
            </w:pPr>
          </w:p>
          <w:p w14:paraId="25F919B9" w14:textId="77777777" w:rsidR="00CA0B67" w:rsidRPr="00177A71" w:rsidRDefault="00CA0B67" w:rsidP="007D7B9B">
            <w:pPr>
              <w:spacing w:after="0" w:line="276" w:lineRule="auto"/>
              <w:ind w:left="-90"/>
              <w:rPr>
                <w:rFonts w:cs="Calibri"/>
                <w:sz w:val="22"/>
                <w:szCs w:val="22"/>
                <w:lang w:bidi="ar-SA"/>
              </w:rPr>
            </w:pPr>
            <w:r w:rsidRPr="00177A71">
              <w:rPr>
                <w:rFonts w:cs="Calibri"/>
                <w:sz w:val="22"/>
                <w:szCs w:val="22"/>
                <w:lang w:bidi="ar-SA"/>
              </w:rPr>
              <w:t xml:space="preserve">(a)____ </w:t>
            </w:r>
            <w:r w:rsidRPr="00F40321">
              <w:rPr>
                <w:rFonts w:cs="Calibri"/>
                <w:sz w:val="22"/>
                <w:szCs w:val="22"/>
                <w:lang w:bidi="ar-SA"/>
              </w:rPr>
              <w:t>A needs assessment</w:t>
            </w:r>
            <w:r w:rsidRPr="00177A71">
              <w:rPr>
                <w:rFonts w:cs="Calibri"/>
                <w:sz w:val="22"/>
                <w:szCs w:val="22"/>
                <w:lang w:bidi="ar-SA"/>
              </w:rPr>
              <w:t xml:space="preserve"> of the partners in the eligible partnership with respect to the preparation, ongoing      </w:t>
            </w:r>
            <w:r>
              <w:rPr>
                <w:rFonts w:cs="Calibri"/>
                <w:sz w:val="22"/>
                <w:szCs w:val="22"/>
                <w:lang w:bidi="ar-SA"/>
              </w:rPr>
              <w:t xml:space="preserve">    </w:t>
            </w:r>
            <w:r w:rsidRPr="00177A71">
              <w:rPr>
                <w:rFonts w:cs="Calibri"/>
                <w:sz w:val="22"/>
                <w:szCs w:val="22"/>
                <w:lang w:bidi="ar-SA"/>
              </w:rPr>
              <w:t xml:space="preserve">training, professional development, and retention of general education and special education teachers, principals, and, as applicable, early childhood educators.  </w:t>
            </w:r>
            <w:r w:rsidRPr="00F40321">
              <w:rPr>
                <w:rFonts w:cs="Calibri"/>
                <w:sz w:val="22"/>
                <w:szCs w:val="22"/>
                <w:lang w:bidi="ar-SA"/>
              </w:rPr>
              <w:t>(</w:t>
            </w:r>
            <w:r w:rsidRPr="00F40321">
              <w:rPr>
                <w:rFonts w:cs="Calibri"/>
                <w:i/>
                <w:sz w:val="22"/>
                <w:szCs w:val="22"/>
                <w:lang w:bidi="ar-SA"/>
              </w:rPr>
              <w:t>Place the needs assessment in Appendix C</w:t>
            </w:r>
            <w:r w:rsidRPr="00F40321">
              <w:rPr>
                <w:rFonts w:cs="Calibri"/>
                <w:sz w:val="22"/>
                <w:szCs w:val="22"/>
                <w:lang w:bidi="ar-SA"/>
              </w:rPr>
              <w:t>)</w:t>
            </w:r>
          </w:p>
        </w:tc>
      </w:tr>
      <w:tr w:rsidR="00CA0B67" w:rsidRPr="00177A71" w14:paraId="36618C19" w14:textId="77777777" w:rsidTr="007D7B9B">
        <w:tc>
          <w:tcPr>
            <w:tcW w:w="1645" w:type="dxa"/>
            <w:shd w:val="clear" w:color="auto" w:fill="auto"/>
          </w:tcPr>
          <w:p w14:paraId="59F5F094"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(b)_____</w:t>
            </w:r>
          </w:p>
          <w:p w14:paraId="4B1B4444" w14:textId="77777777" w:rsidR="00CA0B67" w:rsidRPr="00177A71" w:rsidRDefault="00CA0B67" w:rsidP="007D7B9B">
            <w:pPr>
              <w:spacing w:after="0" w:line="276" w:lineRule="auto"/>
              <w:ind w:left="-108"/>
              <w:rPr>
                <w:rFonts w:cs="Calibri"/>
                <w:sz w:val="22"/>
                <w:szCs w:val="22"/>
                <w:lang w:bidi="ar-SA"/>
              </w:rPr>
            </w:pPr>
          </w:p>
        </w:tc>
        <w:tc>
          <w:tcPr>
            <w:tcW w:w="8651" w:type="dxa"/>
            <w:shd w:val="clear" w:color="auto" w:fill="auto"/>
          </w:tcPr>
          <w:p w14:paraId="7016D11F" w14:textId="77777777" w:rsidR="00CA0B67" w:rsidRPr="00177A71" w:rsidRDefault="00CA0B67" w:rsidP="007D7B9B">
            <w:pPr>
              <w:autoSpaceDE w:val="0"/>
              <w:autoSpaceDN w:val="0"/>
              <w:adjustRightInd w:val="0"/>
              <w:spacing w:after="0" w:line="276" w:lineRule="auto"/>
              <w:rPr>
                <w:rFonts w:cs="Calibri"/>
                <w:sz w:val="22"/>
                <w:szCs w:val="22"/>
                <w:lang w:bidi="ar-SA"/>
              </w:rPr>
            </w:pPr>
            <w:r w:rsidRPr="00177A71">
              <w:rPr>
                <w:rFonts w:cs="Calibri"/>
                <w:sz w:val="22"/>
                <w:szCs w:val="22"/>
                <w:lang w:bidi="ar-SA"/>
              </w:rPr>
              <w:t>(b) A description of the extent to which the program to be carried out with grant funds, as described in</w:t>
            </w:r>
            <w:r>
              <w:rPr>
                <w:rFonts w:cs="Calibri"/>
                <w:sz w:val="22"/>
                <w:szCs w:val="22"/>
                <w:lang w:bidi="ar-SA"/>
              </w:rPr>
              <w:t xml:space="preserve"> the </w:t>
            </w:r>
            <w:r w:rsidRPr="00177A71">
              <w:rPr>
                <w:rFonts w:cs="Calibri"/>
                <w:sz w:val="22"/>
                <w:szCs w:val="22"/>
                <w:lang w:bidi="ar-SA"/>
              </w:rPr>
              <w:t>Absolute Priority</w:t>
            </w:r>
            <w:r>
              <w:rPr>
                <w:rFonts w:cs="Calibri"/>
                <w:sz w:val="22"/>
                <w:szCs w:val="22"/>
                <w:lang w:bidi="ar-SA"/>
              </w:rPr>
              <w:t>,</w:t>
            </w:r>
            <w:bookmarkStart w:id="0" w:name="_GoBack"/>
            <w:bookmarkEnd w:id="0"/>
            <w:r>
              <w:rPr>
                <w:rFonts w:cs="Calibri"/>
                <w:sz w:val="22"/>
                <w:szCs w:val="22"/>
                <w:lang w:bidi="ar-SA"/>
              </w:rPr>
              <w:t xml:space="preserve"> in this notice</w:t>
            </w:r>
            <w:r w:rsidRPr="00177A71">
              <w:rPr>
                <w:rFonts w:cs="Calibri"/>
                <w:sz w:val="22"/>
                <w:szCs w:val="22"/>
                <w:lang w:bidi="ar-SA"/>
              </w:rPr>
              <w:t>, will prepare prospective and new teachers with strong teaching skills</w:t>
            </w:r>
          </w:p>
        </w:tc>
      </w:tr>
      <w:tr w:rsidR="00CA0B67" w:rsidRPr="00177A71" w14:paraId="30CD4279" w14:textId="77777777" w:rsidTr="007D7B9B">
        <w:tc>
          <w:tcPr>
            <w:tcW w:w="1645" w:type="dxa"/>
            <w:shd w:val="clear" w:color="auto" w:fill="auto"/>
          </w:tcPr>
          <w:p w14:paraId="57485C0B"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(c)_____</w:t>
            </w:r>
          </w:p>
        </w:tc>
        <w:tc>
          <w:tcPr>
            <w:tcW w:w="8651" w:type="dxa"/>
            <w:shd w:val="clear" w:color="auto" w:fill="auto"/>
          </w:tcPr>
          <w:p w14:paraId="0DFFFE59" w14:textId="77777777" w:rsidR="00CA0B67" w:rsidRPr="00177A71" w:rsidRDefault="00CA0B67" w:rsidP="007D7B9B">
            <w:pPr>
              <w:autoSpaceDE w:val="0"/>
              <w:autoSpaceDN w:val="0"/>
              <w:adjustRightInd w:val="0"/>
              <w:spacing w:after="0" w:line="276" w:lineRule="auto"/>
              <w:rPr>
                <w:rFonts w:cs="Calibri"/>
                <w:sz w:val="22"/>
                <w:szCs w:val="22"/>
                <w:lang w:bidi="ar-SA"/>
              </w:rPr>
            </w:pPr>
            <w:r w:rsidRPr="00177A71">
              <w:rPr>
                <w:rFonts w:cs="Calibri"/>
                <w:sz w:val="22"/>
                <w:szCs w:val="22"/>
                <w:lang w:bidi="ar-SA"/>
              </w:rPr>
              <w:t>(c) A description of how such program will prepare prospective and new teachers to understand and use research and data to modify and improve classroom instruction</w:t>
            </w:r>
          </w:p>
        </w:tc>
      </w:tr>
      <w:tr w:rsidR="00CA0B67" w:rsidRPr="00177A71" w14:paraId="5B120820" w14:textId="77777777" w:rsidTr="007D7B9B">
        <w:tc>
          <w:tcPr>
            <w:tcW w:w="1645" w:type="dxa"/>
            <w:shd w:val="clear" w:color="auto" w:fill="auto"/>
          </w:tcPr>
          <w:p w14:paraId="4D7BE0E4"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(d)</w:t>
            </w:r>
          </w:p>
          <w:p w14:paraId="246F68DD"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1)_</w:t>
            </w:r>
            <w:proofErr w:type="gramEnd"/>
            <w:r w:rsidRPr="00177A71">
              <w:rPr>
                <w:rFonts w:cs="Calibri"/>
                <w:sz w:val="22"/>
                <w:szCs w:val="22"/>
                <w:lang w:bidi="ar-SA"/>
              </w:rPr>
              <w:t>____</w:t>
            </w:r>
          </w:p>
          <w:p w14:paraId="6116BE8D" w14:textId="77777777" w:rsidR="00CA0B67" w:rsidRPr="00177A71" w:rsidRDefault="00CA0B67" w:rsidP="007D7B9B">
            <w:pPr>
              <w:spacing w:after="0" w:line="276" w:lineRule="auto"/>
              <w:ind w:left="-108"/>
              <w:rPr>
                <w:rFonts w:cs="Calibri"/>
                <w:sz w:val="22"/>
                <w:szCs w:val="22"/>
                <w:lang w:bidi="ar-SA"/>
              </w:rPr>
            </w:pPr>
          </w:p>
          <w:p w14:paraId="40990003" w14:textId="77777777" w:rsidR="00CA0B67" w:rsidRPr="00177A71" w:rsidRDefault="00CA0B67" w:rsidP="007D7B9B">
            <w:pPr>
              <w:spacing w:after="0" w:line="276" w:lineRule="auto"/>
              <w:ind w:left="-108"/>
              <w:rPr>
                <w:rFonts w:cs="Calibri"/>
                <w:sz w:val="22"/>
                <w:szCs w:val="22"/>
                <w:lang w:bidi="ar-SA"/>
              </w:rPr>
            </w:pPr>
          </w:p>
          <w:p w14:paraId="48A2564B"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2)_</w:t>
            </w:r>
            <w:proofErr w:type="gramEnd"/>
            <w:r w:rsidRPr="00177A71">
              <w:rPr>
                <w:rFonts w:cs="Calibri"/>
                <w:sz w:val="22"/>
                <w:szCs w:val="22"/>
                <w:lang w:bidi="ar-SA"/>
              </w:rPr>
              <w:t>____</w:t>
            </w:r>
          </w:p>
        </w:tc>
        <w:tc>
          <w:tcPr>
            <w:tcW w:w="8651" w:type="dxa"/>
            <w:shd w:val="clear" w:color="auto" w:fill="auto"/>
          </w:tcPr>
          <w:p w14:paraId="16D567F8" w14:textId="77777777" w:rsidR="00CA0B67" w:rsidRPr="00177A71" w:rsidRDefault="00CA0B67" w:rsidP="007D7B9B">
            <w:pPr>
              <w:spacing w:after="0" w:line="276" w:lineRule="auto"/>
              <w:rPr>
                <w:rFonts w:cs="Calibri"/>
                <w:sz w:val="22"/>
                <w:szCs w:val="22"/>
                <w:lang w:bidi="ar-SA"/>
              </w:rPr>
            </w:pPr>
            <w:r w:rsidRPr="00177A71">
              <w:rPr>
                <w:rFonts w:cs="Calibri"/>
                <w:iCs/>
                <w:sz w:val="22"/>
                <w:szCs w:val="22"/>
                <w:lang w:bidi="ar-SA"/>
              </w:rPr>
              <w:t xml:space="preserve">(d) </w:t>
            </w:r>
            <w:r w:rsidRPr="00177A71">
              <w:rPr>
                <w:rFonts w:cs="Calibri"/>
                <w:sz w:val="22"/>
                <w:szCs w:val="22"/>
                <w:lang w:bidi="ar-SA"/>
              </w:rPr>
              <w:t>A description of--</w:t>
            </w:r>
          </w:p>
          <w:p w14:paraId="14025E14"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(1)  How the eligible partnership will coordinate strategies and activities assisted under the grant with other teacher preparation or professional development programs, including programs funded under the ESEA and IDEA and through the National Science Foundation; and</w:t>
            </w:r>
          </w:p>
          <w:p w14:paraId="39DFD598" w14:textId="77777777" w:rsidR="00CA0B67" w:rsidRPr="00177A71" w:rsidRDefault="00CA0B67" w:rsidP="007D7B9B">
            <w:pPr>
              <w:autoSpaceDE w:val="0"/>
              <w:autoSpaceDN w:val="0"/>
              <w:adjustRightInd w:val="0"/>
              <w:spacing w:after="0" w:line="276" w:lineRule="auto"/>
              <w:rPr>
                <w:rFonts w:cs="Calibri"/>
                <w:b/>
                <w:bCs/>
                <w:sz w:val="22"/>
                <w:szCs w:val="22"/>
                <w:lang w:bidi="ar-SA"/>
              </w:rPr>
            </w:pPr>
            <w:r w:rsidRPr="00177A71">
              <w:rPr>
                <w:rFonts w:cs="Calibri"/>
                <w:sz w:val="22"/>
                <w:szCs w:val="22"/>
                <w:lang w:bidi="ar-SA"/>
              </w:rPr>
              <w:t>(2)  How the activities of the partnership will be consistent with State, local, and other education reform activities that promote teacher quality and student academic achievement</w:t>
            </w:r>
          </w:p>
        </w:tc>
      </w:tr>
      <w:tr w:rsidR="00CA0B67" w:rsidRPr="00177A71" w14:paraId="593B7BB0" w14:textId="77777777" w:rsidTr="007D7B9B">
        <w:trPr>
          <w:trHeight w:val="2105"/>
        </w:trPr>
        <w:tc>
          <w:tcPr>
            <w:tcW w:w="1645" w:type="dxa"/>
            <w:shd w:val="clear" w:color="auto" w:fill="auto"/>
          </w:tcPr>
          <w:p w14:paraId="5DCEA0A5" w14:textId="77777777" w:rsidR="00CA0B67" w:rsidRPr="00177A71" w:rsidRDefault="00CA0B67" w:rsidP="007D7B9B">
            <w:pPr>
              <w:spacing w:after="0" w:line="360" w:lineRule="auto"/>
              <w:ind w:hanging="180"/>
              <w:rPr>
                <w:rFonts w:cs="Calibri"/>
                <w:sz w:val="22"/>
                <w:szCs w:val="22"/>
                <w:lang w:bidi="ar-SA"/>
              </w:rPr>
            </w:pPr>
            <w:r>
              <w:rPr>
                <w:rFonts w:cs="Calibri"/>
                <w:sz w:val="22"/>
                <w:szCs w:val="22"/>
                <w:lang w:bidi="ar-SA"/>
              </w:rPr>
              <w:t>((e)</w:t>
            </w:r>
          </w:p>
          <w:p w14:paraId="5AF5BECB" w14:textId="77777777" w:rsidR="00CA0B67" w:rsidRPr="00177A71" w:rsidRDefault="00CA0B67" w:rsidP="007D7B9B">
            <w:pPr>
              <w:spacing w:after="0" w:line="360" w:lineRule="auto"/>
              <w:ind w:left="-180"/>
              <w:rPr>
                <w:rFonts w:cs="Calibri"/>
                <w:sz w:val="22"/>
                <w:szCs w:val="22"/>
                <w:lang w:bidi="ar-SA"/>
              </w:rPr>
            </w:pPr>
            <w:r>
              <w:rPr>
                <w:rFonts w:cs="Calibri"/>
                <w:sz w:val="22"/>
                <w:szCs w:val="22"/>
                <w:lang w:bidi="ar-SA"/>
              </w:rPr>
              <w:t>(</w:t>
            </w:r>
            <w:r w:rsidRPr="00177A71">
              <w:rPr>
                <w:rFonts w:cs="Calibri"/>
                <w:sz w:val="22"/>
                <w:szCs w:val="22"/>
                <w:lang w:bidi="ar-SA"/>
              </w:rPr>
              <w:t>(</w:t>
            </w:r>
            <w:proofErr w:type="gramStart"/>
            <w:r w:rsidRPr="00177A71">
              <w:rPr>
                <w:rFonts w:cs="Calibri"/>
                <w:sz w:val="22"/>
                <w:szCs w:val="22"/>
                <w:lang w:bidi="ar-SA"/>
              </w:rPr>
              <w:t>1)_</w:t>
            </w:r>
            <w:proofErr w:type="gramEnd"/>
            <w:r w:rsidRPr="00177A71">
              <w:rPr>
                <w:rFonts w:cs="Calibri"/>
                <w:sz w:val="22"/>
                <w:szCs w:val="22"/>
                <w:lang w:bidi="ar-SA"/>
              </w:rPr>
              <w:t>_____</w:t>
            </w:r>
          </w:p>
          <w:p w14:paraId="20A55E52" w14:textId="77777777" w:rsidR="00CA0B67" w:rsidRDefault="00CA0B67" w:rsidP="007D7B9B">
            <w:pPr>
              <w:spacing w:after="0" w:line="360"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2)_</w:t>
            </w:r>
            <w:proofErr w:type="gramEnd"/>
            <w:r w:rsidRPr="00177A71">
              <w:rPr>
                <w:rFonts w:cs="Calibri"/>
                <w:sz w:val="22"/>
                <w:szCs w:val="22"/>
                <w:lang w:bidi="ar-SA"/>
              </w:rPr>
              <w:t>_____</w:t>
            </w:r>
          </w:p>
          <w:p w14:paraId="03202AD6" w14:textId="77777777" w:rsidR="00CA0B67" w:rsidRPr="00177A71" w:rsidRDefault="00CA0B67" w:rsidP="007D7B9B">
            <w:pPr>
              <w:spacing w:after="0" w:line="360"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3)_</w:t>
            </w:r>
            <w:proofErr w:type="gramEnd"/>
            <w:r w:rsidRPr="00177A71">
              <w:rPr>
                <w:rFonts w:cs="Calibri"/>
                <w:sz w:val="22"/>
                <w:szCs w:val="22"/>
                <w:lang w:bidi="ar-SA"/>
              </w:rPr>
              <w:t>____</w:t>
            </w:r>
          </w:p>
        </w:tc>
        <w:tc>
          <w:tcPr>
            <w:tcW w:w="8651" w:type="dxa"/>
            <w:shd w:val="clear" w:color="auto" w:fill="auto"/>
          </w:tcPr>
          <w:p w14:paraId="04180C51"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(e) An assessment that describes the resources available to the el</w:t>
            </w:r>
            <w:r>
              <w:rPr>
                <w:rFonts w:cs="Calibri"/>
                <w:sz w:val="22"/>
                <w:szCs w:val="22"/>
                <w:lang w:bidi="ar-SA"/>
              </w:rPr>
              <w:t>igible partnership, including-</w:t>
            </w:r>
          </w:p>
          <w:p w14:paraId="299D383A" w14:textId="77777777" w:rsidR="00CA0B67" w:rsidRDefault="00CA0B67" w:rsidP="007D7B9B">
            <w:pPr>
              <w:spacing w:after="0" w:line="276" w:lineRule="auto"/>
              <w:rPr>
                <w:rFonts w:cs="Calibri"/>
                <w:sz w:val="22"/>
                <w:szCs w:val="22"/>
                <w:lang w:bidi="ar-SA"/>
              </w:rPr>
            </w:pPr>
            <w:r w:rsidRPr="00177A71">
              <w:rPr>
                <w:rFonts w:cs="Calibri"/>
                <w:sz w:val="22"/>
                <w:szCs w:val="22"/>
                <w:lang w:bidi="ar-SA"/>
              </w:rPr>
              <w:t>(1)  The integration of funds from other related sources;</w:t>
            </w:r>
          </w:p>
          <w:p w14:paraId="0F82C768" w14:textId="77777777" w:rsidR="00CA0B67" w:rsidRDefault="00CA0B67" w:rsidP="007D7B9B">
            <w:pPr>
              <w:spacing w:after="0" w:line="276" w:lineRule="auto"/>
              <w:rPr>
                <w:rFonts w:cs="Calibri"/>
                <w:sz w:val="22"/>
                <w:szCs w:val="22"/>
                <w:lang w:bidi="ar-SA"/>
              </w:rPr>
            </w:pPr>
            <w:r w:rsidRPr="00177A71">
              <w:rPr>
                <w:rFonts w:cs="Calibri"/>
                <w:sz w:val="22"/>
                <w:szCs w:val="22"/>
                <w:lang w:bidi="ar-SA"/>
              </w:rPr>
              <w:t>(2)  The intended use of the grant funds; and</w:t>
            </w:r>
          </w:p>
          <w:p w14:paraId="272889CE"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(3)  The commitment of the resources of the partnership to the activities assisted under this program, including financial support, faculty participation, and time commitments, and to the continuation of the activities when the grant ends.</w:t>
            </w:r>
          </w:p>
        </w:tc>
      </w:tr>
      <w:tr w:rsidR="00CA0B67" w:rsidRPr="00177A71" w14:paraId="55F67170" w14:textId="77777777" w:rsidTr="007D7B9B">
        <w:tc>
          <w:tcPr>
            <w:tcW w:w="1645" w:type="dxa"/>
            <w:shd w:val="clear" w:color="auto" w:fill="auto"/>
          </w:tcPr>
          <w:p w14:paraId="5A04FAF2"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(f)</w:t>
            </w:r>
          </w:p>
          <w:p w14:paraId="0C1BFC92"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1)_</w:t>
            </w:r>
            <w:proofErr w:type="gramEnd"/>
            <w:r w:rsidRPr="00177A71">
              <w:rPr>
                <w:rFonts w:cs="Calibri"/>
                <w:sz w:val="22"/>
                <w:szCs w:val="22"/>
                <w:lang w:bidi="ar-SA"/>
              </w:rPr>
              <w:t>_____</w:t>
            </w:r>
          </w:p>
          <w:p w14:paraId="28B51AAC" w14:textId="77777777" w:rsidR="00CA0B67" w:rsidRPr="00177A71" w:rsidRDefault="00CA0B67" w:rsidP="007D7B9B">
            <w:pPr>
              <w:spacing w:after="0" w:line="276" w:lineRule="auto"/>
              <w:ind w:left="-108"/>
              <w:rPr>
                <w:rFonts w:cs="Calibri"/>
                <w:sz w:val="22"/>
                <w:szCs w:val="22"/>
                <w:lang w:bidi="ar-SA"/>
              </w:rPr>
            </w:pPr>
          </w:p>
          <w:p w14:paraId="46CD03B6"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2)_</w:t>
            </w:r>
            <w:proofErr w:type="gramEnd"/>
            <w:r w:rsidRPr="00177A71">
              <w:rPr>
                <w:rFonts w:cs="Calibri"/>
                <w:sz w:val="22"/>
                <w:szCs w:val="22"/>
                <w:lang w:bidi="ar-SA"/>
              </w:rPr>
              <w:t>____</w:t>
            </w:r>
          </w:p>
          <w:p w14:paraId="4214450B" w14:textId="77777777" w:rsidR="00CA0B67" w:rsidRPr="00177A71" w:rsidRDefault="00CA0B67" w:rsidP="007D7B9B">
            <w:pPr>
              <w:spacing w:after="0" w:line="276" w:lineRule="auto"/>
              <w:rPr>
                <w:rFonts w:cs="Calibri"/>
                <w:sz w:val="22"/>
                <w:szCs w:val="22"/>
                <w:lang w:bidi="ar-SA"/>
              </w:rPr>
            </w:pPr>
          </w:p>
          <w:p w14:paraId="1EA98E5D" w14:textId="77777777" w:rsidR="00CA0B67" w:rsidRPr="00177A71" w:rsidRDefault="00CA0B67" w:rsidP="007D7B9B">
            <w:pPr>
              <w:spacing w:after="0" w:line="276" w:lineRule="auto"/>
              <w:rPr>
                <w:rFonts w:cs="Calibri"/>
                <w:sz w:val="22"/>
                <w:szCs w:val="22"/>
                <w:lang w:bidi="ar-SA"/>
              </w:rPr>
            </w:pPr>
          </w:p>
          <w:p w14:paraId="69C757AE" w14:textId="77777777" w:rsidR="00CA0B67"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4)_</w:t>
            </w:r>
            <w:proofErr w:type="gramEnd"/>
            <w:r w:rsidRPr="00177A71">
              <w:rPr>
                <w:rFonts w:cs="Calibri"/>
                <w:sz w:val="22"/>
                <w:szCs w:val="22"/>
                <w:lang w:bidi="ar-SA"/>
              </w:rPr>
              <w:t>____</w:t>
            </w:r>
          </w:p>
          <w:p w14:paraId="1F7B9C82" w14:textId="77777777" w:rsidR="00CA0B67" w:rsidRPr="00177A71" w:rsidRDefault="00CA0B67" w:rsidP="007D7B9B">
            <w:pPr>
              <w:spacing w:after="0" w:line="276" w:lineRule="auto"/>
              <w:ind w:left="-108"/>
              <w:rPr>
                <w:rFonts w:cs="Calibri"/>
                <w:sz w:val="22"/>
                <w:szCs w:val="22"/>
                <w:lang w:bidi="ar-SA"/>
              </w:rPr>
            </w:pPr>
          </w:p>
          <w:p w14:paraId="642FE916"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5)_</w:t>
            </w:r>
            <w:proofErr w:type="gramEnd"/>
            <w:r w:rsidRPr="00177A71">
              <w:rPr>
                <w:rFonts w:cs="Calibri"/>
                <w:sz w:val="22"/>
                <w:szCs w:val="22"/>
                <w:lang w:bidi="ar-SA"/>
              </w:rPr>
              <w:t>____</w:t>
            </w:r>
          </w:p>
          <w:p w14:paraId="1D0DE43C"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(5</w:t>
            </w:r>
            <w:proofErr w:type="gramStart"/>
            <w:r w:rsidRPr="00177A71">
              <w:rPr>
                <w:rFonts w:cs="Calibri"/>
                <w:sz w:val="22"/>
                <w:szCs w:val="22"/>
                <w:lang w:bidi="ar-SA"/>
              </w:rPr>
              <w:t>i)_</w:t>
            </w:r>
            <w:proofErr w:type="gramEnd"/>
            <w:r w:rsidRPr="00177A71">
              <w:rPr>
                <w:rFonts w:cs="Calibri"/>
                <w:sz w:val="22"/>
                <w:szCs w:val="22"/>
                <w:lang w:bidi="ar-SA"/>
              </w:rPr>
              <w:t>____</w:t>
            </w:r>
          </w:p>
          <w:p w14:paraId="38F99336" w14:textId="77777777" w:rsidR="00CA0B67" w:rsidRPr="00177A71" w:rsidRDefault="00CA0B67" w:rsidP="007D7B9B">
            <w:pPr>
              <w:spacing w:after="0" w:line="276" w:lineRule="auto"/>
              <w:ind w:left="-108"/>
              <w:rPr>
                <w:rFonts w:cs="Calibri"/>
                <w:sz w:val="22"/>
                <w:szCs w:val="22"/>
                <w:lang w:bidi="ar-SA"/>
              </w:rPr>
            </w:pPr>
          </w:p>
          <w:p w14:paraId="5991480C"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(5</w:t>
            </w:r>
            <w:proofErr w:type="gramStart"/>
            <w:r w:rsidRPr="00177A71">
              <w:rPr>
                <w:rFonts w:cs="Calibri"/>
                <w:sz w:val="22"/>
                <w:szCs w:val="22"/>
                <w:lang w:bidi="ar-SA"/>
              </w:rPr>
              <w:t>ii)_</w:t>
            </w:r>
            <w:proofErr w:type="gramEnd"/>
            <w:r w:rsidRPr="00177A71">
              <w:rPr>
                <w:rFonts w:cs="Calibri"/>
                <w:sz w:val="22"/>
                <w:szCs w:val="22"/>
                <w:lang w:bidi="ar-SA"/>
              </w:rPr>
              <w:t>____</w:t>
            </w:r>
          </w:p>
          <w:p w14:paraId="3585CE80" w14:textId="77777777" w:rsidR="00CA0B67" w:rsidRPr="00177A71" w:rsidRDefault="00CA0B67" w:rsidP="007D7B9B">
            <w:pPr>
              <w:spacing w:after="0" w:line="276" w:lineRule="auto"/>
              <w:ind w:left="-108"/>
              <w:rPr>
                <w:rFonts w:cs="Calibri"/>
                <w:sz w:val="22"/>
                <w:szCs w:val="22"/>
                <w:lang w:bidi="ar-SA"/>
              </w:rPr>
            </w:pPr>
          </w:p>
          <w:p w14:paraId="694FCBAE" w14:textId="77777777" w:rsidR="00CA0B67" w:rsidRPr="00177A71" w:rsidRDefault="00CA0B67" w:rsidP="007D7B9B">
            <w:pPr>
              <w:spacing w:after="0" w:line="276" w:lineRule="auto"/>
              <w:ind w:left="-108"/>
              <w:rPr>
                <w:rFonts w:cs="Calibri"/>
                <w:sz w:val="22"/>
                <w:szCs w:val="22"/>
                <w:lang w:bidi="ar-SA"/>
              </w:rPr>
            </w:pPr>
          </w:p>
          <w:p w14:paraId="3545C17B"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6)_</w:t>
            </w:r>
            <w:proofErr w:type="gramEnd"/>
            <w:r w:rsidRPr="00177A71">
              <w:rPr>
                <w:rFonts w:cs="Calibri"/>
                <w:sz w:val="22"/>
                <w:szCs w:val="22"/>
                <w:lang w:bidi="ar-SA"/>
              </w:rPr>
              <w:t>____</w:t>
            </w:r>
          </w:p>
          <w:p w14:paraId="501C5B68" w14:textId="77777777" w:rsidR="00CA0B67" w:rsidRPr="00177A71" w:rsidRDefault="00CA0B67" w:rsidP="007D7B9B">
            <w:pPr>
              <w:spacing w:after="0" w:line="276" w:lineRule="auto"/>
              <w:ind w:left="-108"/>
              <w:rPr>
                <w:rFonts w:cs="Calibri"/>
                <w:sz w:val="22"/>
                <w:szCs w:val="22"/>
                <w:lang w:bidi="ar-SA"/>
              </w:rPr>
            </w:pPr>
          </w:p>
          <w:p w14:paraId="6AEB88CF" w14:textId="77777777" w:rsidR="00CA0B67" w:rsidRPr="00177A71" w:rsidRDefault="00CA0B67" w:rsidP="007D7B9B">
            <w:pPr>
              <w:spacing w:after="0" w:line="276" w:lineRule="auto"/>
              <w:ind w:left="-108"/>
              <w:rPr>
                <w:rFonts w:cs="Calibri"/>
                <w:sz w:val="22"/>
                <w:szCs w:val="22"/>
                <w:lang w:bidi="ar-SA"/>
              </w:rPr>
            </w:pPr>
          </w:p>
          <w:p w14:paraId="68EC59D8" w14:textId="77777777" w:rsidR="00CA0B67" w:rsidRPr="00177A71" w:rsidRDefault="00CA0B67" w:rsidP="007D7B9B">
            <w:pPr>
              <w:spacing w:after="0" w:line="276" w:lineRule="auto"/>
              <w:ind w:left="-108"/>
              <w:rPr>
                <w:rFonts w:cs="Calibri"/>
                <w:sz w:val="22"/>
                <w:szCs w:val="22"/>
                <w:lang w:bidi="ar-SA"/>
              </w:rPr>
            </w:pPr>
          </w:p>
          <w:p w14:paraId="4E3F9BFE"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7)_</w:t>
            </w:r>
            <w:proofErr w:type="gramEnd"/>
            <w:r w:rsidRPr="00177A71">
              <w:rPr>
                <w:rFonts w:cs="Calibri"/>
                <w:sz w:val="22"/>
                <w:szCs w:val="22"/>
                <w:lang w:bidi="ar-SA"/>
              </w:rPr>
              <w:t>___</w:t>
            </w:r>
          </w:p>
          <w:p w14:paraId="79504805" w14:textId="77777777" w:rsidR="00CA0B67" w:rsidRPr="00177A71" w:rsidRDefault="00CA0B67" w:rsidP="007D7B9B">
            <w:pPr>
              <w:spacing w:after="0" w:line="276" w:lineRule="auto"/>
              <w:ind w:left="-108"/>
              <w:rPr>
                <w:rFonts w:cs="Calibri"/>
                <w:sz w:val="22"/>
                <w:szCs w:val="22"/>
                <w:lang w:bidi="ar-SA"/>
              </w:rPr>
            </w:pPr>
          </w:p>
          <w:p w14:paraId="17E7E579"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8)_</w:t>
            </w:r>
            <w:proofErr w:type="gramEnd"/>
            <w:r w:rsidRPr="00177A71">
              <w:rPr>
                <w:rFonts w:cs="Calibri"/>
                <w:sz w:val="22"/>
                <w:szCs w:val="22"/>
                <w:lang w:bidi="ar-SA"/>
              </w:rPr>
              <w:t>___</w:t>
            </w:r>
          </w:p>
          <w:p w14:paraId="365B1DF6" w14:textId="77777777" w:rsidR="00CA0B67" w:rsidRPr="00177A71" w:rsidRDefault="00CA0B67" w:rsidP="007D7B9B">
            <w:pPr>
              <w:spacing w:after="0" w:line="276" w:lineRule="auto"/>
              <w:ind w:left="-108"/>
              <w:rPr>
                <w:rFonts w:cs="Calibri"/>
                <w:sz w:val="22"/>
                <w:szCs w:val="22"/>
                <w:lang w:bidi="ar-SA"/>
              </w:rPr>
            </w:pPr>
          </w:p>
          <w:p w14:paraId="60993963" w14:textId="77777777" w:rsidR="00CA0B67" w:rsidRDefault="00CA0B67" w:rsidP="007D7B9B">
            <w:pPr>
              <w:spacing w:after="0" w:line="276" w:lineRule="auto"/>
              <w:ind w:left="-108"/>
              <w:rPr>
                <w:rFonts w:cs="Calibri"/>
                <w:sz w:val="22"/>
                <w:szCs w:val="22"/>
                <w:lang w:bidi="ar-SA"/>
              </w:rPr>
            </w:pPr>
          </w:p>
          <w:p w14:paraId="713B6EB1" w14:textId="77777777" w:rsidR="00CA0B67" w:rsidRDefault="00CA0B67" w:rsidP="007D7B9B">
            <w:pPr>
              <w:spacing w:after="0" w:line="276" w:lineRule="auto"/>
              <w:ind w:left="-108"/>
              <w:rPr>
                <w:rFonts w:cs="Calibri"/>
                <w:sz w:val="22"/>
                <w:szCs w:val="22"/>
                <w:lang w:bidi="ar-SA"/>
              </w:rPr>
            </w:pPr>
          </w:p>
          <w:p w14:paraId="10127371" w14:textId="77777777" w:rsidR="00CA0B67" w:rsidRDefault="00CA0B67" w:rsidP="007D7B9B">
            <w:pPr>
              <w:spacing w:after="0" w:line="276" w:lineRule="auto"/>
              <w:ind w:left="-108"/>
              <w:rPr>
                <w:rFonts w:cs="Calibri"/>
                <w:sz w:val="22"/>
                <w:szCs w:val="22"/>
                <w:lang w:bidi="ar-SA"/>
              </w:rPr>
            </w:pPr>
          </w:p>
          <w:p w14:paraId="2EE36256" w14:textId="77777777" w:rsidR="00CA0B67" w:rsidRDefault="00CA0B67" w:rsidP="007D7B9B">
            <w:pPr>
              <w:spacing w:after="0" w:line="276" w:lineRule="auto"/>
              <w:ind w:left="-108"/>
              <w:rPr>
                <w:rFonts w:cs="Calibri"/>
                <w:sz w:val="22"/>
                <w:szCs w:val="22"/>
                <w:lang w:bidi="ar-SA"/>
              </w:rPr>
            </w:pPr>
          </w:p>
          <w:p w14:paraId="64403E21" w14:textId="77777777" w:rsidR="00CA0B67" w:rsidRPr="00177A71" w:rsidRDefault="00CA0B67" w:rsidP="007D7B9B">
            <w:pPr>
              <w:spacing w:after="0" w:line="276" w:lineRule="auto"/>
              <w:ind w:left="-108"/>
              <w:rPr>
                <w:rFonts w:cs="Calibri"/>
                <w:sz w:val="22"/>
                <w:szCs w:val="22"/>
                <w:lang w:bidi="ar-SA"/>
              </w:rPr>
            </w:pPr>
          </w:p>
          <w:p w14:paraId="0F9C5D5F"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spellStart"/>
            <w:r w:rsidRPr="00177A71">
              <w:rPr>
                <w:rFonts w:cs="Calibri"/>
                <w:sz w:val="22"/>
                <w:szCs w:val="22"/>
                <w:lang w:bidi="ar-SA"/>
              </w:rPr>
              <w:t>i</w:t>
            </w:r>
            <w:proofErr w:type="spellEnd"/>
            <w:r w:rsidRPr="00177A71">
              <w:rPr>
                <w:rFonts w:cs="Calibri"/>
                <w:sz w:val="22"/>
                <w:szCs w:val="22"/>
                <w:lang w:bidi="ar-SA"/>
              </w:rPr>
              <w:t>)_____</w:t>
            </w:r>
          </w:p>
          <w:p w14:paraId="7CB6AFC5" w14:textId="77777777" w:rsidR="00CA0B67" w:rsidRPr="00177A71" w:rsidRDefault="00CA0B67" w:rsidP="007D7B9B">
            <w:pPr>
              <w:spacing w:after="0" w:line="276" w:lineRule="auto"/>
              <w:ind w:left="-108"/>
              <w:rPr>
                <w:rFonts w:cs="Calibri"/>
                <w:sz w:val="22"/>
                <w:szCs w:val="22"/>
                <w:lang w:bidi="ar-SA"/>
              </w:rPr>
            </w:pPr>
          </w:p>
          <w:p w14:paraId="0782037E"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(ii)_____</w:t>
            </w:r>
          </w:p>
          <w:p w14:paraId="21CCB40B" w14:textId="77777777" w:rsidR="00CA0B67" w:rsidRDefault="00CA0B67" w:rsidP="007D7B9B">
            <w:pPr>
              <w:spacing w:after="0" w:line="276" w:lineRule="auto"/>
              <w:rPr>
                <w:rFonts w:cs="Calibri"/>
                <w:sz w:val="22"/>
                <w:szCs w:val="22"/>
                <w:lang w:bidi="ar-SA"/>
              </w:rPr>
            </w:pPr>
          </w:p>
          <w:p w14:paraId="4523D779" w14:textId="77777777" w:rsidR="00CA0B67" w:rsidRPr="00177A71" w:rsidRDefault="00CA0B67" w:rsidP="007D7B9B">
            <w:pPr>
              <w:spacing w:after="0" w:line="276" w:lineRule="auto"/>
              <w:ind w:left="-108"/>
              <w:rPr>
                <w:rFonts w:cs="Calibri"/>
                <w:sz w:val="22"/>
                <w:szCs w:val="22"/>
                <w:lang w:bidi="ar-SA"/>
              </w:rPr>
            </w:pPr>
          </w:p>
          <w:p w14:paraId="0B0E0FC2"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9)_</w:t>
            </w:r>
            <w:proofErr w:type="gramEnd"/>
            <w:r w:rsidRPr="00177A71">
              <w:rPr>
                <w:rFonts w:cs="Calibri"/>
                <w:sz w:val="22"/>
                <w:szCs w:val="22"/>
                <w:lang w:bidi="ar-SA"/>
              </w:rPr>
              <w:t>____</w:t>
            </w:r>
          </w:p>
          <w:p w14:paraId="357F2DF0" w14:textId="77777777" w:rsidR="00CA0B67" w:rsidRPr="00177A71" w:rsidRDefault="00CA0B67" w:rsidP="007D7B9B">
            <w:pPr>
              <w:spacing w:after="0" w:line="276" w:lineRule="auto"/>
              <w:rPr>
                <w:rFonts w:cs="Calibri"/>
                <w:sz w:val="22"/>
                <w:szCs w:val="22"/>
                <w:lang w:bidi="ar-SA"/>
              </w:rPr>
            </w:pPr>
          </w:p>
          <w:p w14:paraId="6B122D52" w14:textId="77777777" w:rsidR="00CA0B67" w:rsidRPr="00177A71" w:rsidRDefault="00CA0B67" w:rsidP="007D7B9B">
            <w:pPr>
              <w:spacing w:after="0" w:line="276" w:lineRule="auto"/>
              <w:rPr>
                <w:rFonts w:cs="Calibri"/>
                <w:sz w:val="22"/>
                <w:szCs w:val="22"/>
                <w:lang w:bidi="ar-SA"/>
              </w:rPr>
            </w:pPr>
          </w:p>
          <w:p w14:paraId="33619A87"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10)_</w:t>
            </w:r>
            <w:proofErr w:type="gramEnd"/>
            <w:r w:rsidRPr="00177A71">
              <w:rPr>
                <w:rFonts w:cs="Calibri"/>
                <w:sz w:val="22"/>
                <w:szCs w:val="22"/>
                <w:lang w:bidi="ar-SA"/>
              </w:rPr>
              <w:t>____</w:t>
            </w:r>
          </w:p>
          <w:p w14:paraId="4271EAB6" w14:textId="77777777" w:rsidR="00CA0B67" w:rsidRPr="00177A71" w:rsidRDefault="00CA0B67" w:rsidP="007D7B9B">
            <w:pPr>
              <w:spacing w:after="0" w:line="276" w:lineRule="auto"/>
              <w:ind w:left="-108"/>
              <w:rPr>
                <w:rFonts w:cs="Calibri"/>
                <w:sz w:val="22"/>
                <w:szCs w:val="22"/>
                <w:lang w:bidi="ar-SA"/>
              </w:rPr>
            </w:pPr>
          </w:p>
          <w:p w14:paraId="27460E67" w14:textId="77777777" w:rsidR="00CA0B67" w:rsidRDefault="00CA0B67" w:rsidP="007D7B9B">
            <w:pPr>
              <w:spacing w:after="0" w:line="276" w:lineRule="auto"/>
              <w:ind w:left="-108"/>
              <w:rPr>
                <w:rFonts w:cs="Calibri"/>
                <w:sz w:val="22"/>
                <w:szCs w:val="22"/>
                <w:lang w:bidi="ar-SA"/>
              </w:rPr>
            </w:pPr>
          </w:p>
          <w:p w14:paraId="45A3476E"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11)_</w:t>
            </w:r>
            <w:proofErr w:type="gramEnd"/>
            <w:r w:rsidRPr="00177A71">
              <w:rPr>
                <w:rFonts w:cs="Calibri"/>
                <w:sz w:val="22"/>
                <w:szCs w:val="22"/>
                <w:lang w:bidi="ar-SA"/>
              </w:rPr>
              <w:t>___</w:t>
            </w:r>
          </w:p>
        </w:tc>
        <w:tc>
          <w:tcPr>
            <w:tcW w:w="8651" w:type="dxa"/>
            <w:shd w:val="clear" w:color="auto" w:fill="auto"/>
          </w:tcPr>
          <w:p w14:paraId="23F821C7"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lastRenderedPageBreak/>
              <w:t>(f) A description of--</w:t>
            </w:r>
          </w:p>
          <w:p w14:paraId="01348878"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(1)  How the eligible partnership will meet the purposes of the TQP Grant Program as specified in section 201 of the HEA;</w:t>
            </w:r>
          </w:p>
          <w:p w14:paraId="57640769"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lastRenderedPageBreak/>
              <w:t xml:space="preserve">(2)  How the partnership will carry out the activities required under Absolute </w:t>
            </w:r>
            <w:proofErr w:type="gramStart"/>
            <w:r w:rsidRPr="00177A71">
              <w:rPr>
                <w:rFonts w:cs="Calibri"/>
                <w:sz w:val="22"/>
                <w:szCs w:val="22"/>
                <w:lang w:bidi="ar-SA"/>
              </w:rPr>
              <w:t>Priority ,</w:t>
            </w:r>
            <w:proofErr w:type="gramEnd"/>
            <w:r w:rsidRPr="00177A71">
              <w:rPr>
                <w:rFonts w:cs="Calibri"/>
                <w:sz w:val="22"/>
                <w:szCs w:val="22"/>
                <w:lang w:bidi="ar-SA"/>
              </w:rPr>
              <w:t xml:space="preserve">  as described in this notice, based on the needs identified in paragraph (a), with the goal of improving student academic achievement;</w:t>
            </w:r>
          </w:p>
          <w:p w14:paraId="337D1A3E"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(4)  The partnership’s evaluation plan</w:t>
            </w:r>
            <w:r>
              <w:rPr>
                <w:rFonts w:cs="Calibri"/>
                <w:sz w:val="22"/>
                <w:szCs w:val="22"/>
                <w:lang w:bidi="ar-SA"/>
              </w:rPr>
              <w:t xml:space="preserve">, it’s plan for including the objective and measures identified </w:t>
            </w:r>
            <w:proofErr w:type="gramStart"/>
            <w:r>
              <w:rPr>
                <w:rFonts w:cs="Calibri"/>
                <w:sz w:val="22"/>
                <w:szCs w:val="22"/>
                <w:lang w:bidi="ar-SA"/>
              </w:rPr>
              <w:t xml:space="preserve">in </w:t>
            </w:r>
            <w:r w:rsidRPr="00177A71">
              <w:rPr>
                <w:rFonts w:cs="Calibri"/>
                <w:sz w:val="22"/>
                <w:szCs w:val="22"/>
                <w:lang w:bidi="ar-SA"/>
              </w:rPr>
              <w:t xml:space="preserve"> under</w:t>
            </w:r>
            <w:proofErr w:type="gramEnd"/>
            <w:r w:rsidRPr="00177A71">
              <w:rPr>
                <w:rFonts w:cs="Calibri"/>
                <w:sz w:val="22"/>
                <w:szCs w:val="22"/>
                <w:lang w:bidi="ar-SA"/>
              </w:rPr>
              <w:t xml:space="preserve"> section 204(a) of the HEA;</w:t>
            </w:r>
          </w:p>
          <w:p w14:paraId="61648C52"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(5)  How the partnership will align the teacher preparation program with the--</w:t>
            </w:r>
          </w:p>
          <w:p w14:paraId="696810C9"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w:t>
            </w:r>
            <w:proofErr w:type="spellStart"/>
            <w:r w:rsidRPr="00177A71">
              <w:rPr>
                <w:rFonts w:cs="Calibri"/>
                <w:sz w:val="22"/>
                <w:szCs w:val="22"/>
                <w:lang w:bidi="ar-SA"/>
              </w:rPr>
              <w:t>i</w:t>
            </w:r>
            <w:proofErr w:type="spellEnd"/>
            <w:r w:rsidRPr="00177A71">
              <w:rPr>
                <w:rFonts w:cs="Calibri"/>
                <w:sz w:val="22"/>
                <w:szCs w:val="22"/>
                <w:lang w:bidi="ar-SA"/>
              </w:rPr>
              <w:t xml:space="preserve">)  State early learning standards for </w:t>
            </w:r>
            <w:r>
              <w:rPr>
                <w:rFonts w:cs="Calibri"/>
                <w:sz w:val="22"/>
                <w:szCs w:val="22"/>
                <w:lang w:bidi="ar-SA"/>
              </w:rPr>
              <w:t>Early Childhood Education (</w:t>
            </w:r>
            <w:r w:rsidRPr="00177A71">
              <w:rPr>
                <w:rFonts w:cs="Calibri"/>
                <w:sz w:val="22"/>
                <w:szCs w:val="22"/>
                <w:lang w:bidi="ar-SA"/>
              </w:rPr>
              <w:t>ECE</w:t>
            </w:r>
            <w:r>
              <w:rPr>
                <w:rFonts w:cs="Calibri"/>
                <w:sz w:val="22"/>
                <w:szCs w:val="22"/>
                <w:lang w:bidi="ar-SA"/>
              </w:rPr>
              <w:t>)</w:t>
            </w:r>
            <w:r w:rsidRPr="00177A71">
              <w:rPr>
                <w:rFonts w:cs="Calibri"/>
                <w:sz w:val="22"/>
                <w:szCs w:val="22"/>
                <w:lang w:bidi="ar-SA"/>
              </w:rPr>
              <w:t xml:space="preserve"> programs, as appropriate, and with the relevant domains of early childhood development; and</w:t>
            </w:r>
          </w:p>
          <w:p w14:paraId="5858D78B"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(ii)  Student academic achievement standards and academic content standards under section 1111(b)(1) of the ESEA, established by the State in which the partnership is located;</w:t>
            </w:r>
          </w:p>
          <w:p w14:paraId="6351D83E" w14:textId="77777777" w:rsidR="00CA0B67" w:rsidRPr="00177A71" w:rsidRDefault="00CA0B67" w:rsidP="007D7B9B">
            <w:pPr>
              <w:spacing w:after="0" w:line="276" w:lineRule="auto"/>
              <w:rPr>
                <w:rFonts w:cs="Calibri"/>
                <w:sz w:val="22"/>
                <w:szCs w:val="22"/>
                <w:lang w:bidi="ar-SA"/>
              </w:rPr>
            </w:pPr>
          </w:p>
          <w:p w14:paraId="55E1C02D"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(6)  How the partnership will prepare general education teachers to teach students with disabilities, including training related to participation as a member of individualized education program teams, as defined in section 614(d)(1)(B) of the IDEA;</w:t>
            </w:r>
          </w:p>
          <w:p w14:paraId="50966FA3" w14:textId="77777777" w:rsidR="00CA0B67" w:rsidRPr="00177A71" w:rsidRDefault="00CA0B67" w:rsidP="007D7B9B">
            <w:pPr>
              <w:tabs>
                <w:tab w:val="left" w:pos="0"/>
              </w:tabs>
              <w:spacing w:after="0" w:line="276" w:lineRule="auto"/>
              <w:rPr>
                <w:rFonts w:cs="Calibri"/>
                <w:sz w:val="22"/>
                <w:szCs w:val="22"/>
                <w:lang w:bidi="ar-SA"/>
              </w:rPr>
            </w:pPr>
          </w:p>
          <w:p w14:paraId="3645B2A2" w14:textId="77777777" w:rsidR="00CA0B67" w:rsidRPr="00177A71" w:rsidRDefault="00CA0B67" w:rsidP="007D7B9B">
            <w:pPr>
              <w:tabs>
                <w:tab w:val="left" w:pos="0"/>
              </w:tabs>
              <w:spacing w:after="0" w:line="276" w:lineRule="auto"/>
              <w:rPr>
                <w:rFonts w:cs="Calibri"/>
                <w:sz w:val="22"/>
                <w:szCs w:val="22"/>
                <w:lang w:bidi="ar-SA"/>
              </w:rPr>
            </w:pPr>
            <w:r w:rsidRPr="00177A71">
              <w:rPr>
                <w:rFonts w:cs="Calibri"/>
                <w:sz w:val="22"/>
                <w:szCs w:val="22"/>
                <w:lang w:bidi="ar-SA"/>
              </w:rPr>
              <w:t>(7)  How the partnership will prepare general education and special education teachers to teach students who are limited English proficient;</w:t>
            </w:r>
          </w:p>
          <w:p w14:paraId="2AE2B257"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 xml:space="preserve">(8)  How faculty at the partner institution will work during the term of the grant, with </w:t>
            </w:r>
            <w:r w:rsidRPr="008B54D5">
              <w:rPr>
                <w:rFonts w:cs="Calibri"/>
                <w:sz w:val="22"/>
                <w:szCs w:val="22"/>
                <w:lang w:bidi="ar-SA"/>
              </w:rPr>
              <w:t>teachers who meet applicable State certification and licensure requirements</w:t>
            </w:r>
            <w:r>
              <w:rPr>
                <w:rFonts w:cs="Calibri"/>
                <w:sz w:val="22"/>
                <w:szCs w:val="22"/>
                <w:lang w:bidi="ar-SA"/>
              </w:rPr>
              <w:t>, including any requirements for certification obtained through alternative routes to certification, or, with regard to special education teachers the qualifications describes in section 612(a)(14)(C) of the IDEA,</w:t>
            </w:r>
            <w:r w:rsidRPr="00177A71">
              <w:rPr>
                <w:rFonts w:cs="Calibri"/>
                <w:sz w:val="22"/>
                <w:szCs w:val="22"/>
                <w:lang w:bidi="ar-SA"/>
              </w:rPr>
              <w:t xml:space="preserve"> in the classrooms of high-need schools served by the high-need LEA in the partnership to—</w:t>
            </w:r>
          </w:p>
          <w:p w14:paraId="55E08401" w14:textId="77777777" w:rsidR="00CA0B67" w:rsidRPr="00177A71" w:rsidRDefault="00CA0B67" w:rsidP="007D7B9B">
            <w:pPr>
              <w:spacing w:after="0" w:line="276" w:lineRule="auto"/>
              <w:rPr>
                <w:rFonts w:cs="Calibri"/>
                <w:sz w:val="22"/>
                <w:szCs w:val="22"/>
                <w:lang w:bidi="ar-SA"/>
              </w:rPr>
            </w:pPr>
          </w:p>
          <w:p w14:paraId="2134F062"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w:t>
            </w:r>
            <w:proofErr w:type="spellStart"/>
            <w:r w:rsidRPr="00177A71">
              <w:rPr>
                <w:rFonts w:cs="Calibri"/>
                <w:sz w:val="22"/>
                <w:szCs w:val="22"/>
                <w:lang w:bidi="ar-SA"/>
              </w:rPr>
              <w:t>i</w:t>
            </w:r>
            <w:proofErr w:type="spellEnd"/>
            <w:r w:rsidRPr="00177A71">
              <w:rPr>
                <w:rFonts w:cs="Calibri"/>
                <w:sz w:val="22"/>
                <w:szCs w:val="22"/>
                <w:lang w:bidi="ar-SA"/>
              </w:rPr>
              <w:t>)  Provide high-quality professional development activities to strengthen the content knowledge and teaching skills of elementary school and secondary school teachers; and</w:t>
            </w:r>
          </w:p>
          <w:p w14:paraId="06F6A729"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(ii)  Train other classroom teachers to implement literacy programs that incorporate the essential components of reading instruction;</w:t>
            </w:r>
          </w:p>
          <w:p w14:paraId="3F779547" w14:textId="77777777" w:rsidR="00CA0B67" w:rsidRPr="00177A71" w:rsidRDefault="00CA0B67" w:rsidP="007D7B9B">
            <w:pPr>
              <w:tabs>
                <w:tab w:val="left" w:pos="0"/>
              </w:tabs>
              <w:spacing w:after="0" w:line="276" w:lineRule="auto"/>
              <w:rPr>
                <w:rFonts w:cs="Calibri"/>
                <w:sz w:val="22"/>
                <w:szCs w:val="22"/>
                <w:lang w:bidi="ar-SA"/>
              </w:rPr>
            </w:pPr>
          </w:p>
          <w:p w14:paraId="69A6A646" w14:textId="77777777" w:rsidR="00CA0B67" w:rsidRPr="00177A71" w:rsidRDefault="00CA0B67" w:rsidP="007D7B9B">
            <w:pPr>
              <w:tabs>
                <w:tab w:val="left" w:pos="0"/>
              </w:tabs>
              <w:spacing w:after="0" w:line="276" w:lineRule="auto"/>
              <w:rPr>
                <w:rFonts w:cs="Calibri"/>
                <w:sz w:val="22"/>
                <w:szCs w:val="22"/>
                <w:lang w:bidi="ar-SA"/>
              </w:rPr>
            </w:pPr>
            <w:r w:rsidRPr="00177A71">
              <w:rPr>
                <w:rFonts w:cs="Calibri"/>
                <w:sz w:val="22"/>
                <w:szCs w:val="22"/>
                <w:lang w:bidi="ar-SA"/>
              </w:rPr>
              <w:t>(9)  How the partnership will design, implement, or enhance a year-long and rigorous teaching preservice clinical program component;</w:t>
            </w:r>
          </w:p>
          <w:p w14:paraId="3945B155" w14:textId="77777777" w:rsidR="00CA0B67" w:rsidRPr="00177A71" w:rsidRDefault="00CA0B67" w:rsidP="007D7B9B">
            <w:pPr>
              <w:tabs>
                <w:tab w:val="left" w:pos="0"/>
              </w:tabs>
              <w:spacing w:after="0" w:line="276" w:lineRule="auto"/>
              <w:rPr>
                <w:rFonts w:cs="Calibri"/>
                <w:sz w:val="22"/>
                <w:szCs w:val="22"/>
                <w:lang w:bidi="ar-SA"/>
              </w:rPr>
            </w:pPr>
          </w:p>
          <w:p w14:paraId="41B0E4EB" w14:textId="77777777" w:rsidR="00CA0B67" w:rsidRPr="00177A71" w:rsidRDefault="00CA0B67" w:rsidP="007D7B9B">
            <w:pPr>
              <w:tabs>
                <w:tab w:val="left" w:pos="0"/>
              </w:tabs>
              <w:spacing w:after="0" w:line="276" w:lineRule="auto"/>
              <w:rPr>
                <w:rFonts w:cs="Calibri"/>
                <w:sz w:val="22"/>
                <w:szCs w:val="22"/>
                <w:lang w:bidi="ar-SA"/>
              </w:rPr>
            </w:pPr>
            <w:r w:rsidRPr="00177A71">
              <w:rPr>
                <w:rFonts w:cs="Calibri"/>
                <w:sz w:val="22"/>
                <w:szCs w:val="22"/>
                <w:lang w:bidi="ar-SA"/>
              </w:rPr>
              <w:t>(10)  How the partnership will support in-service professional development strategies and activities; and</w:t>
            </w:r>
          </w:p>
          <w:p w14:paraId="3A4AD972" w14:textId="77777777" w:rsidR="00CA0B67" w:rsidRPr="00177A71" w:rsidRDefault="00CA0B67" w:rsidP="007D7B9B">
            <w:pPr>
              <w:tabs>
                <w:tab w:val="left" w:pos="0"/>
              </w:tabs>
              <w:spacing w:after="0" w:line="276" w:lineRule="auto"/>
              <w:rPr>
                <w:rFonts w:cs="Calibri"/>
                <w:sz w:val="22"/>
                <w:szCs w:val="22"/>
                <w:lang w:bidi="ar-SA"/>
              </w:rPr>
            </w:pPr>
          </w:p>
          <w:p w14:paraId="6484CE97" w14:textId="77777777" w:rsidR="00CA0B67" w:rsidRPr="00177A71" w:rsidRDefault="00CA0B67" w:rsidP="007D7B9B">
            <w:pPr>
              <w:tabs>
                <w:tab w:val="left" w:pos="0"/>
              </w:tabs>
              <w:spacing w:after="0" w:line="276" w:lineRule="auto"/>
              <w:rPr>
                <w:rFonts w:cs="Calibri"/>
                <w:sz w:val="22"/>
                <w:szCs w:val="22"/>
                <w:lang w:bidi="ar-SA"/>
              </w:rPr>
            </w:pPr>
            <w:r w:rsidRPr="00177A71">
              <w:rPr>
                <w:rFonts w:cs="Calibri"/>
                <w:sz w:val="22"/>
                <w:szCs w:val="22"/>
                <w:lang w:bidi="ar-SA"/>
              </w:rPr>
              <w:t xml:space="preserve">(11)  How the partnership will collect, analyze, and use data on the retention of all teachers and early childhood educators in schools and ECE programs located in the </w:t>
            </w:r>
            <w:r w:rsidRPr="00177A71">
              <w:rPr>
                <w:rFonts w:cs="Calibri"/>
                <w:sz w:val="22"/>
                <w:szCs w:val="22"/>
                <w:lang w:bidi="ar-SA"/>
              </w:rPr>
              <w:lastRenderedPageBreak/>
              <w:t>geographic area served by the partnership to evaluate the effectiveness of the partnership’s teacher and educator support system.</w:t>
            </w:r>
          </w:p>
        </w:tc>
      </w:tr>
      <w:tr w:rsidR="00CA0B67" w:rsidRPr="00177A71" w14:paraId="4EB94607" w14:textId="77777777" w:rsidTr="007D7B9B">
        <w:trPr>
          <w:trHeight w:val="5858"/>
        </w:trPr>
        <w:tc>
          <w:tcPr>
            <w:tcW w:w="1645" w:type="dxa"/>
            <w:shd w:val="clear" w:color="auto" w:fill="auto"/>
          </w:tcPr>
          <w:p w14:paraId="6A6AB5D1" w14:textId="77777777" w:rsidR="00CA0B67" w:rsidRPr="00177A71" w:rsidRDefault="00CA0B67" w:rsidP="007D7B9B">
            <w:pPr>
              <w:spacing w:after="0" w:line="276" w:lineRule="auto"/>
              <w:ind w:left="-108"/>
              <w:rPr>
                <w:rFonts w:cs="Calibri"/>
                <w:sz w:val="22"/>
                <w:szCs w:val="22"/>
                <w:lang w:bidi="ar-SA"/>
              </w:rPr>
            </w:pPr>
          </w:p>
          <w:p w14:paraId="1ACE14DB"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(g)_____</w:t>
            </w:r>
          </w:p>
          <w:p w14:paraId="6F02C7AF" w14:textId="77777777" w:rsidR="00CA0B67" w:rsidRPr="00177A71" w:rsidRDefault="00CA0B67" w:rsidP="007D7B9B">
            <w:pPr>
              <w:spacing w:after="0" w:line="276" w:lineRule="auto"/>
              <w:ind w:left="-108"/>
              <w:rPr>
                <w:rFonts w:cs="Calibri"/>
                <w:sz w:val="22"/>
                <w:szCs w:val="22"/>
                <w:lang w:bidi="ar-SA"/>
              </w:rPr>
            </w:pPr>
          </w:p>
          <w:p w14:paraId="58B37245"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1)_</w:t>
            </w:r>
            <w:proofErr w:type="gramEnd"/>
            <w:r w:rsidRPr="00177A71">
              <w:rPr>
                <w:rFonts w:cs="Calibri"/>
                <w:sz w:val="22"/>
                <w:szCs w:val="22"/>
                <w:lang w:bidi="ar-SA"/>
              </w:rPr>
              <w:t>_____</w:t>
            </w:r>
          </w:p>
          <w:p w14:paraId="773397E8" w14:textId="77777777" w:rsidR="00CA0B67" w:rsidRPr="00177A71" w:rsidRDefault="00CA0B67" w:rsidP="007D7B9B">
            <w:pPr>
              <w:spacing w:after="0" w:line="276" w:lineRule="auto"/>
              <w:ind w:left="-108"/>
              <w:rPr>
                <w:rFonts w:cs="Calibri"/>
                <w:sz w:val="22"/>
                <w:szCs w:val="22"/>
                <w:lang w:bidi="ar-SA"/>
              </w:rPr>
            </w:pPr>
          </w:p>
          <w:p w14:paraId="11578D21" w14:textId="77777777" w:rsidR="00CA0B67" w:rsidRPr="00177A71" w:rsidRDefault="00CA0B67" w:rsidP="007D7B9B">
            <w:pPr>
              <w:spacing w:after="0" w:line="276" w:lineRule="auto"/>
              <w:ind w:left="-108"/>
              <w:rPr>
                <w:rFonts w:cs="Calibri"/>
                <w:sz w:val="22"/>
                <w:szCs w:val="22"/>
                <w:lang w:bidi="ar-SA"/>
              </w:rPr>
            </w:pPr>
          </w:p>
          <w:p w14:paraId="66CDE98D"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2)_</w:t>
            </w:r>
            <w:proofErr w:type="gramEnd"/>
            <w:r w:rsidRPr="00177A71">
              <w:rPr>
                <w:rFonts w:cs="Calibri"/>
                <w:sz w:val="22"/>
                <w:szCs w:val="22"/>
                <w:lang w:bidi="ar-SA"/>
              </w:rPr>
              <w:t>____</w:t>
            </w:r>
          </w:p>
          <w:p w14:paraId="0485B9C4" w14:textId="77777777" w:rsidR="00CA0B67" w:rsidRPr="00177A71" w:rsidRDefault="00CA0B67" w:rsidP="007D7B9B">
            <w:pPr>
              <w:spacing w:after="0" w:line="276" w:lineRule="auto"/>
              <w:ind w:left="-108"/>
              <w:rPr>
                <w:rFonts w:cs="Calibri"/>
                <w:sz w:val="22"/>
                <w:szCs w:val="22"/>
                <w:lang w:bidi="ar-SA"/>
              </w:rPr>
            </w:pPr>
          </w:p>
          <w:p w14:paraId="19344B21" w14:textId="77777777" w:rsidR="00CA0B67" w:rsidRPr="00177A71" w:rsidRDefault="00CA0B67" w:rsidP="007D7B9B">
            <w:pPr>
              <w:spacing w:after="0" w:line="276" w:lineRule="auto"/>
              <w:ind w:left="-108"/>
              <w:rPr>
                <w:rFonts w:cs="Calibri"/>
                <w:sz w:val="22"/>
                <w:szCs w:val="22"/>
                <w:lang w:bidi="ar-SA"/>
              </w:rPr>
            </w:pPr>
          </w:p>
          <w:p w14:paraId="0632E9F0" w14:textId="77777777" w:rsidR="00CA0B67" w:rsidRPr="00177A71" w:rsidRDefault="00CA0B67" w:rsidP="007D7B9B">
            <w:pPr>
              <w:spacing w:after="0" w:line="276" w:lineRule="auto"/>
              <w:ind w:left="-108"/>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3)_</w:t>
            </w:r>
            <w:proofErr w:type="gramEnd"/>
            <w:r w:rsidRPr="00177A71">
              <w:rPr>
                <w:rFonts w:cs="Calibri"/>
                <w:sz w:val="22"/>
                <w:szCs w:val="22"/>
                <w:lang w:bidi="ar-SA"/>
              </w:rPr>
              <w:t>____</w:t>
            </w:r>
          </w:p>
          <w:p w14:paraId="6A455176" w14:textId="77777777" w:rsidR="00CA0B67" w:rsidRPr="00177A71" w:rsidRDefault="00CA0B67" w:rsidP="007D7B9B">
            <w:pPr>
              <w:spacing w:after="0" w:line="276" w:lineRule="auto"/>
              <w:ind w:left="-108"/>
              <w:rPr>
                <w:rFonts w:cs="Calibri"/>
                <w:sz w:val="22"/>
                <w:szCs w:val="22"/>
                <w:lang w:bidi="ar-SA"/>
              </w:rPr>
            </w:pPr>
          </w:p>
          <w:p w14:paraId="0052FB54" w14:textId="77777777" w:rsidR="00CA0B67" w:rsidRPr="00177A71" w:rsidRDefault="00CA0B67" w:rsidP="007D7B9B">
            <w:pPr>
              <w:spacing w:after="0" w:line="276" w:lineRule="auto"/>
              <w:ind w:left="-108"/>
              <w:rPr>
                <w:rFonts w:cs="Calibri"/>
                <w:sz w:val="22"/>
                <w:szCs w:val="22"/>
                <w:lang w:bidi="ar-SA"/>
              </w:rPr>
            </w:pPr>
          </w:p>
          <w:p w14:paraId="0A8088BB" w14:textId="77777777" w:rsidR="00CA0B67" w:rsidRPr="00177A71" w:rsidRDefault="00CA0B67" w:rsidP="007D7B9B">
            <w:pPr>
              <w:spacing w:after="0" w:line="276" w:lineRule="auto"/>
              <w:ind w:left="-108"/>
              <w:rPr>
                <w:rFonts w:cs="Calibri"/>
                <w:sz w:val="22"/>
                <w:szCs w:val="22"/>
                <w:lang w:bidi="ar-SA"/>
              </w:rPr>
            </w:pPr>
          </w:p>
          <w:p w14:paraId="000A1ECB" w14:textId="77777777" w:rsidR="00CA0B67" w:rsidRPr="00177A71" w:rsidRDefault="00CA0B67" w:rsidP="007D7B9B">
            <w:pPr>
              <w:spacing w:after="0" w:line="276" w:lineRule="auto"/>
              <w:ind w:left="-108"/>
              <w:rPr>
                <w:rFonts w:cs="Calibri"/>
                <w:sz w:val="22"/>
                <w:szCs w:val="22"/>
                <w:lang w:bidi="ar-SA"/>
              </w:rPr>
            </w:pPr>
          </w:p>
          <w:p w14:paraId="1F4BFDB9" w14:textId="77777777" w:rsidR="00CA0B67" w:rsidRDefault="00CA0B67" w:rsidP="007D7B9B">
            <w:pPr>
              <w:spacing w:after="0" w:line="276" w:lineRule="auto"/>
              <w:rPr>
                <w:rFonts w:cs="Calibri"/>
                <w:sz w:val="22"/>
                <w:szCs w:val="22"/>
                <w:lang w:bidi="ar-SA"/>
              </w:rPr>
            </w:pPr>
          </w:p>
          <w:p w14:paraId="41515E54" w14:textId="77777777" w:rsidR="00CA0B67" w:rsidRPr="00177A71" w:rsidRDefault="00CA0B67" w:rsidP="007D7B9B">
            <w:pPr>
              <w:spacing w:after="0" w:line="276" w:lineRule="auto"/>
              <w:rPr>
                <w:rFonts w:cs="Calibri"/>
                <w:sz w:val="22"/>
                <w:szCs w:val="22"/>
                <w:lang w:bidi="ar-SA"/>
              </w:rPr>
            </w:pPr>
          </w:p>
          <w:p w14:paraId="699C9EF8" w14:textId="77777777" w:rsidR="00CA0B67" w:rsidRPr="00177A71" w:rsidRDefault="00CA0B67" w:rsidP="007D7B9B">
            <w:pPr>
              <w:spacing w:after="0" w:line="276" w:lineRule="auto"/>
              <w:ind w:left="-134"/>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4)_</w:t>
            </w:r>
            <w:proofErr w:type="gramEnd"/>
            <w:r w:rsidRPr="00177A71">
              <w:rPr>
                <w:rFonts w:cs="Calibri"/>
                <w:sz w:val="22"/>
                <w:szCs w:val="22"/>
                <w:lang w:bidi="ar-SA"/>
              </w:rPr>
              <w:t>____</w:t>
            </w:r>
          </w:p>
        </w:tc>
        <w:tc>
          <w:tcPr>
            <w:tcW w:w="8651" w:type="dxa"/>
            <w:shd w:val="clear" w:color="auto" w:fill="auto"/>
          </w:tcPr>
          <w:p w14:paraId="388B83DC" w14:textId="77777777" w:rsidR="00CA0B67" w:rsidRPr="00177A71" w:rsidRDefault="00CA0B67" w:rsidP="007D7B9B">
            <w:pPr>
              <w:spacing w:after="0" w:line="276" w:lineRule="auto"/>
              <w:rPr>
                <w:rFonts w:ascii="Arial" w:hAnsi="Arial" w:cs="Arial"/>
                <w:sz w:val="24"/>
                <w:szCs w:val="24"/>
                <w:lang w:bidi="ar-SA"/>
              </w:rPr>
            </w:pPr>
          </w:p>
          <w:p w14:paraId="5B4E5ABF" w14:textId="77777777" w:rsidR="00CA0B67" w:rsidRPr="00177A71" w:rsidRDefault="00CA0B67" w:rsidP="007D7B9B">
            <w:pPr>
              <w:spacing w:after="0" w:line="276" w:lineRule="auto"/>
              <w:rPr>
                <w:rFonts w:cs="Calibri"/>
                <w:sz w:val="22"/>
                <w:szCs w:val="22"/>
                <w:lang w:bidi="ar-SA"/>
              </w:rPr>
            </w:pPr>
            <w:r w:rsidRPr="00177A71">
              <w:rPr>
                <w:rFonts w:ascii="Arial" w:hAnsi="Arial" w:cs="Arial"/>
                <w:sz w:val="24"/>
                <w:szCs w:val="24"/>
                <w:lang w:bidi="ar-SA"/>
              </w:rPr>
              <w:t>(</w:t>
            </w:r>
            <w:r w:rsidRPr="00177A71">
              <w:rPr>
                <w:rFonts w:cs="Calibri"/>
                <w:sz w:val="22"/>
                <w:szCs w:val="22"/>
                <w:lang w:bidi="ar-SA"/>
              </w:rPr>
              <w:t xml:space="preserve">g) With respect to the induction program required as part of the activities carried out under </w:t>
            </w:r>
            <w:r>
              <w:rPr>
                <w:rFonts w:cs="Calibri"/>
                <w:sz w:val="22"/>
                <w:szCs w:val="22"/>
                <w:lang w:bidi="ar-SA"/>
              </w:rPr>
              <w:t xml:space="preserve">the </w:t>
            </w:r>
            <w:r w:rsidRPr="00177A71">
              <w:rPr>
                <w:rFonts w:cs="Calibri"/>
                <w:sz w:val="22"/>
                <w:szCs w:val="22"/>
                <w:lang w:bidi="ar-SA"/>
              </w:rPr>
              <w:t>Absolute Priority—</w:t>
            </w:r>
          </w:p>
          <w:p w14:paraId="67FC4AB2"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(1)  A demonstration that the schools and departments within the IHE that are part of the induction program will effectively prepare teachers, including providing content expertise and expertise in teaching, as appropriate;</w:t>
            </w:r>
          </w:p>
          <w:p w14:paraId="54CA6B6D"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 xml:space="preserve"> (2)  A demonstration of the eligible partnership’s capability and commitment to, and the accessibility to and involvement of faculty in, the use of empirically-based practice and scientifically valid research on teaching and learning;</w:t>
            </w:r>
          </w:p>
          <w:p w14:paraId="7488097D" w14:textId="77777777" w:rsidR="00CA0B67" w:rsidRPr="00177A71" w:rsidRDefault="00CA0B67" w:rsidP="007D7B9B">
            <w:pPr>
              <w:spacing w:after="0" w:line="276" w:lineRule="auto"/>
              <w:rPr>
                <w:rFonts w:cs="Calibri"/>
                <w:sz w:val="22"/>
                <w:szCs w:val="22"/>
                <w:lang w:bidi="ar-SA"/>
              </w:rPr>
            </w:pPr>
            <w:r w:rsidRPr="00177A71">
              <w:rPr>
                <w:rFonts w:cs="Calibri"/>
                <w:sz w:val="22"/>
                <w:szCs w:val="22"/>
                <w:lang w:bidi="ar-SA"/>
              </w:rPr>
              <w:t xml:space="preserve"> (3)  A description of how the teacher preparation program will design and implement an induction program to support, though not less than the first two years of teaching, all new teachers who are prepared by the teacher preparation program in the partnership and who teach in the high-need LEA in the partnership, and, to the extent practicable, all new teachers who teach in such high-need LEA, in the further development of the new teachers’ teaching skills, including the use of mentors who are trained and compensated by such program for the mentors’ work with new teachers; and</w:t>
            </w:r>
          </w:p>
          <w:p w14:paraId="21E0F8E6" w14:textId="77777777" w:rsidR="00CA0B67" w:rsidRPr="00177A71" w:rsidRDefault="00CA0B67" w:rsidP="007D7B9B">
            <w:pPr>
              <w:spacing w:after="0" w:line="276" w:lineRule="auto"/>
              <w:rPr>
                <w:rFonts w:ascii="Arial" w:hAnsi="Arial" w:cs="Arial"/>
                <w:sz w:val="24"/>
                <w:szCs w:val="24"/>
                <w:lang w:bidi="ar-SA"/>
              </w:rPr>
            </w:pPr>
            <w:r w:rsidRPr="00177A71">
              <w:rPr>
                <w:rFonts w:cs="Calibri"/>
                <w:sz w:val="22"/>
                <w:szCs w:val="22"/>
                <w:lang w:bidi="ar-SA"/>
              </w:rPr>
              <w:t>(4)  A description of how faculty involved in the induction program will be able to substantially participate in an ECE program or elementary school or secondary school classroom setting, as applicable, including release time and receiving workload credit for such participation.</w:t>
            </w:r>
          </w:p>
        </w:tc>
      </w:tr>
    </w:tbl>
    <w:p w14:paraId="34C05668" w14:textId="77777777" w:rsidR="00CA0B67" w:rsidRDefault="00CA0B67" w:rsidP="00CA0B67">
      <w:pPr>
        <w:spacing w:after="0" w:line="240" w:lineRule="auto"/>
        <w:rPr>
          <w:rFonts w:cs="Arial"/>
        </w:rPr>
      </w:pPr>
    </w:p>
    <w:p w14:paraId="51BFA1C8" w14:textId="77777777" w:rsidR="00CA0B67" w:rsidRDefault="00CA0B67" w:rsidP="00CA0B67">
      <w:pPr>
        <w:spacing w:after="0" w:line="240" w:lineRule="auto"/>
        <w:rPr>
          <w:rFonts w:cs="Arial"/>
        </w:rPr>
      </w:pPr>
    </w:p>
    <w:p w14:paraId="3FAE52DE" w14:textId="77777777" w:rsidR="00CA0B67" w:rsidRDefault="00CA0B67" w:rsidP="00CA0B67">
      <w:pPr>
        <w:spacing w:after="0" w:line="240" w:lineRule="auto"/>
        <w:rPr>
          <w:rFonts w:cs="Arial"/>
        </w:rPr>
      </w:pPr>
    </w:p>
    <w:p w14:paraId="1DADE6FE" w14:textId="77777777" w:rsidR="00CA0B67" w:rsidRDefault="00CA0B67" w:rsidP="00CA0B67">
      <w:pPr>
        <w:spacing w:after="0" w:line="240" w:lineRule="auto"/>
        <w:rPr>
          <w:rFonts w:cs="Arial"/>
        </w:rPr>
      </w:pPr>
    </w:p>
    <w:p w14:paraId="338357AB" w14:textId="77777777" w:rsidR="00CA0B67" w:rsidRDefault="00CA0B67" w:rsidP="00CA0B67">
      <w:pPr>
        <w:spacing w:after="0" w:line="240" w:lineRule="auto"/>
        <w:rPr>
          <w:rFonts w:cs="Arial"/>
        </w:rPr>
      </w:pPr>
    </w:p>
    <w:p w14:paraId="50C71A34" w14:textId="77777777" w:rsidR="00CA0B67" w:rsidRDefault="00CA0B67" w:rsidP="00CA0B67">
      <w:pPr>
        <w:spacing w:after="0" w:line="240" w:lineRule="auto"/>
        <w:rPr>
          <w:rFonts w:cs="Arial"/>
        </w:rPr>
      </w:pPr>
    </w:p>
    <w:p w14:paraId="014529FE" w14:textId="77777777" w:rsidR="00CA0B67" w:rsidRDefault="00CA0B67" w:rsidP="00CA0B67">
      <w:pPr>
        <w:spacing w:after="0" w:line="240" w:lineRule="auto"/>
        <w:rPr>
          <w:rFonts w:cs="Arial"/>
        </w:rPr>
      </w:pPr>
    </w:p>
    <w:p w14:paraId="5568945E" w14:textId="77777777" w:rsidR="00CA0B67" w:rsidRDefault="00CA0B67" w:rsidP="00CA0B67">
      <w:pPr>
        <w:spacing w:after="0" w:line="240" w:lineRule="auto"/>
        <w:rPr>
          <w:rFonts w:cs="Arial"/>
        </w:rPr>
      </w:pPr>
    </w:p>
    <w:p w14:paraId="2810C29A" w14:textId="77777777" w:rsidR="00CA0B67" w:rsidRDefault="00CA0B67" w:rsidP="00CA0B67">
      <w:pPr>
        <w:spacing w:after="0" w:line="240" w:lineRule="auto"/>
        <w:rPr>
          <w:rFonts w:cs="Arial"/>
        </w:rPr>
      </w:pPr>
    </w:p>
    <w:p w14:paraId="260654D4" w14:textId="77777777" w:rsidR="00CA0B67" w:rsidRDefault="00CA0B67" w:rsidP="00CA0B67">
      <w:pPr>
        <w:spacing w:after="0" w:line="240" w:lineRule="auto"/>
        <w:rPr>
          <w:rFonts w:cs="Arial"/>
        </w:rPr>
      </w:pPr>
    </w:p>
    <w:p w14:paraId="5BF11C69" w14:textId="77777777" w:rsidR="00CA0B67" w:rsidRDefault="00CA0B67" w:rsidP="00CA0B67">
      <w:pPr>
        <w:spacing w:after="0" w:line="240" w:lineRule="auto"/>
        <w:rPr>
          <w:rFonts w:cs="Arial"/>
        </w:rPr>
      </w:pPr>
    </w:p>
    <w:p w14:paraId="4BDBC85A" w14:textId="77777777" w:rsidR="00CA0B67" w:rsidRDefault="00CA0B67" w:rsidP="00CA0B67">
      <w:pPr>
        <w:spacing w:after="0" w:line="240" w:lineRule="auto"/>
        <w:rPr>
          <w:rFonts w:cs="Arial"/>
        </w:rPr>
      </w:pPr>
    </w:p>
    <w:p w14:paraId="49A2073A" w14:textId="77777777" w:rsidR="00CA0B67" w:rsidRDefault="00CA0B67" w:rsidP="00CA0B67">
      <w:pPr>
        <w:spacing w:after="0" w:line="240" w:lineRule="auto"/>
        <w:rPr>
          <w:rFonts w:cs="Arial"/>
        </w:rPr>
      </w:pPr>
    </w:p>
    <w:p w14:paraId="67FC1070" w14:textId="77777777" w:rsidR="00CA0B67" w:rsidRDefault="00CA0B67" w:rsidP="00CA0B67">
      <w:pPr>
        <w:spacing w:after="0" w:line="240" w:lineRule="auto"/>
        <w:rPr>
          <w:rFonts w:cs="Arial"/>
        </w:rPr>
      </w:pPr>
    </w:p>
    <w:p w14:paraId="4C0F86C2" w14:textId="77777777" w:rsidR="00CA0B67" w:rsidRDefault="00CA0B67" w:rsidP="00CA0B67">
      <w:pPr>
        <w:spacing w:after="0" w:line="240" w:lineRule="auto"/>
        <w:rPr>
          <w:rFonts w:cs="Arial"/>
        </w:rPr>
      </w:pPr>
    </w:p>
    <w:p w14:paraId="0AB193CD" w14:textId="77777777" w:rsidR="00CA0B67" w:rsidRDefault="00CA0B67" w:rsidP="00CA0B67">
      <w:pPr>
        <w:spacing w:after="0" w:line="240" w:lineRule="auto"/>
        <w:rPr>
          <w:rFonts w:cs="Arial"/>
        </w:rPr>
      </w:pPr>
    </w:p>
    <w:p w14:paraId="597FD259" w14:textId="77777777" w:rsidR="00CA0B67" w:rsidRDefault="00CA0B67" w:rsidP="00CA0B67">
      <w:pPr>
        <w:spacing w:after="0" w:line="240" w:lineRule="auto"/>
        <w:rPr>
          <w:rFonts w:cs="Arial"/>
        </w:rPr>
      </w:pPr>
    </w:p>
    <w:p w14:paraId="17B586FD" w14:textId="77777777" w:rsidR="00CA0B67" w:rsidRDefault="00CA0B67" w:rsidP="00CA0B67">
      <w:pPr>
        <w:spacing w:after="0" w:line="240" w:lineRule="auto"/>
        <w:rPr>
          <w:rFonts w:cs="Arial"/>
        </w:rPr>
      </w:pPr>
    </w:p>
    <w:p w14:paraId="2A08458B" w14:textId="77777777" w:rsidR="00CA0B67" w:rsidRDefault="00CA0B67" w:rsidP="00CA0B67">
      <w:pPr>
        <w:spacing w:after="0" w:line="240" w:lineRule="auto"/>
        <w:rPr>
          <w:rFonts w:cs="Arial"/>
        </w:rPr>
      </w:pPr>
    </w:p>
    <w:p w14:paraId="1A60B0BA" w14:textId="77777777" w:rsidR="00CA0B67" w:rsidRDefault="00CA0B67" w:rsidP="00CA0B67">
      <w:pPr>
        <w:spacing w:after="0" w:line="240" w:lineRule="auto"/>
        <w:rPr>
          <w:rFonts w:cs="Arial"/>
        </w:rPr>
      </w:pPr>
    </w:p>
    <w:p w14:paraId="0A689123" w14:textId="77777777" w:rsidR="00CA0B67" w:rsidRDefault="00CA0B67" w:rsidP="00CA0B67">
      <w:pPr>
        <w:spacing w:after="0" w:line="240" w:lineRule="auto"/>
        <w:rPr>
          <w:rFonts w:cs="Arial"/>
        </w:rPr>
      </w:pPr>
    </w:p>
    <w:p w14:paraId="68949CB7" w14:textId="77777777" w:rsidR="00CA0B67" w:rsidRDefault="00CA0B67" w:rsidP="00CA0B67">
      <w:pPr>
        <w:spacing w:after="0" w:line="240" w:lineRule="auto"/>
        <w:rPr>
          <w:rFonts w:cs="Arial"/>
        </w:rPr>
      </w:pPr>
    </w:p>
    <w:p w14:paraId="284D10BE" w14:textId="77777777" w:rsidR="00CA0B67" w:rsidRDefault="00CA0B67" w:rsidP="00CA0B67">
      <w:pPr>
        <w:spacing w:after="0" w:line="240" w:lineRule="auto"/>
        <w:rPr>
          <w:rFonts w:cs="Arial"/>
        </w:rPr>
      </w:pPr>
    </w:p>
    <w:p w14:paraId="2F8810F5" w14:textId="77777777" w:rsidR="00CA0B67" w:rsidRDefault="00CA0B67" w:rsidP="00CA0B67"/>
    <w:p w14:paraId="11FF48DE" w14:textId="77777777" w:rsidR="00384AC2" w:rsidRDefault="00384AC2"/>
    <w:sectPr w:rsidR="00384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67"/>
    <w:rsid w:val="00384AC2"/>
    <w:rsid w:val="00CA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7EB4"/>
  <w15:chartTrackingRefBased/>
  <w15:docId w15:val="{740A66EB-1FC1-4A64-BDA6-9363C938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B67"/>
    <w:pPr>
      <w:spacing w:line="288" w:lineRule="auto"/>
    </w:pPr>
    <w:rPr>
      <w:rFonts w:ascii="Calibri" w:eastAsia="Times New Roman" w:hAnsi="Calibri" w:cs="Times New Roman"/>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Howerton, Mia</dc:creator>
  <cp:keywords/>
  <dc:description/>
  <cp:lastModifiedBy>Howerton, Mia</cp:lastModifiedBy>
  <cp:revision>1</cp:revision>
  <dcterms:created xsi:type="dcterms:W3CDTF">2019-04-15T16:19:00Z</dcterms:created>
  <dcterms:modified xsi:type="dcterms:W3CDTF">2019-04-15T16:23:00Z</dcterms:modified>
</cp:coreProperties>
</file>