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D70" w:rsidRPr="00EF3D70" w:rsidRDefault="008E006D" w:rsidP="00EF3D70">
      <w:pPr>
        <w:spacing w:line="360" w:lineRule="auto"/>
        <w:jc w:val="both"/>
        <w:rPr>
          <w:rFonts w:ascii="Times New Roman" w:hAnsi="Times New Roman" w:cs="Times New Roman"/>
          <w:sz w:val="24"/>
          <w:szCs w:val="24"/>
        </w:rPr>
      </w:pPr>
      <w:r w:rsidRPr="00EF3D70">
        <w:rPr>
          <w:rFonts w:ascii="Times New Roman" w:hAnsi="Times New Roman" w:cs="Times New Roman"/>
          <w:sz w:val="24"/>
          <w:szCs w:val="24"/>
        </w:rPr>
        <w:t xml:space="preserve">As per the diagram 4.3.4, user feedback suggests to implement a system with better integration to enhance performance while the system being interactive with the users and supportive to carry out work related tasks. </w:t>
      </w:r>
      <w:r w:rsidR="00131267" w:rsidRPr="00EF3D70">
        <w:rPr>
          <w:rFonts w:ascii="Times New Roman" w:hAnsi="Times New Roman" w:cs="Times New Roman"/>
          <w:sz w:val="24"/>
          <w:szCs w:val="24"/>
        </w:rPr>
        <w:t xml:space="preserve">At present the company consists of three different Information systems that carry out the required tasks in the operations. However it is visible that certain integration issues and lack of system knowledge has prevented the company from achieving the expected level of growth. </w:t>
      </w:r>
    </w:p>
    <w:p w:rsidR="008E006D" w:rsidRDefault="00131267" w:rsidP="00EF3D70">
      <w:pPr>
        <w:spacing w:line="360" w:lineRule="auto"/>
        <w:jc w:val="both"/>
      </w:pPr>
      <w:r w:rsidRPr="00EF3D70">
        <w:rPr>
          <w:rFonts w:ascii="Times New Roman" w:hAnsi="Times New Roman" w:cs="Times New Roman"/>
          <w:sz w:val="24"/>
          <w:szCs w:val="24"/>
        </w:rPr>
        <w:t>Thus the researchers suggests the company to implement an Enterprise Resource Planning solution to overcome the current issues with better integration, high module coordination and high user interaction to enhance business performance</w:t>
      </w:r>
      <w:r>
        <w:t xml:space="preserve">. </w:t>
      </w:r>
    </w:p>
    <w:p w:rsidR="008E006D" w:rsidRDefault="00EF3D70">
      <w:r>
        <w:rPr>
          <w:noProof/>
        </w:rPr>
        <w:pict>
          <v:group id="_x0000_s1068" style="position:absolute;margin-left:-58.25pt;margin-top:20.5pt;width:583.3pt;height:480.9pt;z-index:251760640" coordorigin="275,4721" coordsize="11666,9618">
            <v:shapetype id="_x0000_t32" coordsize="21600,21600" o:spt="32" o:oned="t" path="m,l21600,21600e" filled="f">
              <v:path arrowok="t" fillok="f" o:connecttype="none"/>
              <o:lock v:ext="edit" shapetype="t"/>
            </v:shapetype>
            <v:shape id="_x0000_s1033" type="#_x0000_t32" style="position:absolute;left:2653;top:9109;width:2055;height:666;flip:y" o:connectortype="straight" strokecolor="#4bacc6 [3208]" strokeweight="1pt">
              <v:stroke dashstyle="dash" endarrow="block"/>
              <v:shadow color="#868686"/>
            </v:shape>
            <v:rect id="_x0000_s1031" style="position:absolute;left:4708;top:13546;width:2427;height:793" o:regroupid="2" fillcolor="white [3201]" strokecolor="#4bacc6 [3208]" strokeweight="2.5pt">
              <v:shadow color="#868686"/>
              <v:textbox style="mso-next-textbox:#_x0000_s1031">
                <w:txbxContent>
                  <w:p w:rsidR="00197723" w:rsidRPr="00AE3333" w:rsidRDefault="00197723" w:rsidP="00AE3333">
                    <w:pPr>
                      <w:jc w:val="center"/>
                      <w:rPr>
                        <w:b/>
                        <w:sz w:val="28"/>
                        <w:szCs w:val="28"/>
                      </w:rPr>
                    </w:pPr>
                    <w:r w:rsidRPr="00AE3333">
                      <w:rPr>
                        <w:b/>
                        <w:sz w:val="28"/>
                        <w:szCs w:val="28"/>
                      </w:rPr>
                      <w:t>Accounts Payable</w:t>
                    </w:r>
                  </w:p>
                </w:txbxContent>
              </v:textbox>
            </v:rect>
            <v:oval id="_x0000_s1026" style="position:absolute;left:275;top:9433;width:2475;height:1212" o:regroupid="2" fillcolor="white [3201]" strokecolor="#c0504d [3205]" strokeweight="2.5pt">
              <v:shadow color="#868686"/>
              <v:textbox style="mso-next-textbox:#_x0000_s1026">
                <w:txbxContent>
                  <w:p w:rsidR="00197723" w:rsidRPr="00AE3333" w:rsidRDefault="00197723">
                    <w:pPr>
                      <w:rPr>
                        <w:b/>
                        <w:sz w:val="36"/>
                        <w:szCs w:val="36"/>
                      </w:rPr>
                    </w:pPr>
                    <w:r w:rsidRPr="00AE3333">
                      <w:rPr>
                        <w:b/>
                        <w:sz w:val="36"/>
                        <w:szCs w:val="36"/>
                      </w:rPr>
                      <w:t>Employee</w:t>
                    </w:r>
                  </w:p>
                </w:txbxContent>
              </v:textbox>
            </v:oval>
            <v:oval id="_x0000_s1028" style="position:absolute;left:9462;top:9517;width:2479;height:1181" o:regroupid="2" fillcolor="white [3201]" strokecolor="#c0504d [3205]" strokeweight="2.5pt">
              <v:shadow color="#868686"/>
              <v:textbox style="mso-next-textbox:#_x0000_s1028">
                <w:txbxContent>
                  <w:p w:rsidR="00197723" w:rsidRPr="00AE3333" w:rsidRDefault="00197723">
                    <w:pPr>
                      <w:rPr>
                        <w:b/>
                        <w:sz w:val="36"/>
                        <w:szCs w:val="36"/>
                      </w:rPr>
                    </w:pPr>
                    <w:r w:rsidRPr="00AE3333">
                      <w:rPr>
                        <w:b/>
                        <w:sz w:val="36"/>
                        <w:szCs w:val="36"/>
                      </w:rPr>
                      <w:t>Supplier</w:t>
                    </w:r>
                  </w:p>
                </w:txbxContent>
              </v:textbox>
            </v:oval>
            <v:rect id="_x0000_s1029" style="position:absolute;left:4708;top:6459;width:2427;height:922" o:regroupid="2" fillcolor="white [3201]" strokecolor="#4bacc6 [3208]" strokeweight="2.5pt">
              <v:shadow color="#868686"/>
              <v:textbox style="mso-next-textbox:#_x0000_s1029">
                <w:txbxContent>
                  <w:p w:rsidR="00197723" w:rsidRPr="00AE3333" w:rsidRDefault="00197723" w:rsidP="00AE3333">
                    <w:pPr>
                      <w:jc w:val="center"/>
                      <w:rPr>
                        <w:b/>
                        <w:sz w:val="28"/>
                        <w:szCs w:val="28"/>
                      </w:rPr>
                    </w:pPr>
                    <w:r w:rsidRPr="00AE3333">
                      <w:rPr>
                        <w:b/>
                        <w:sz w:val="28"/>
                        <w:szCs w:val="28"/>
                      </w:rPr>
                      <w:t>Inventory Control System</w:t>
                    </w:r>
                  </w:p>
                </w:txbxContent>
              </v:textbox>
            </v:rect>
            <v:rect id="_x0000_s1030" style="position:absolute;left:4708;top:8672;width:2427;height:983" o:regroupid="2" fillcolor="white [3201]" strokecolor="#4bacc6 [3208]" strokeweight="2.5pt">
              <v:shadow color="#868686"/>
              <v:textbox style="mso-next-textbox:#_x0000_s1030">
                <w:txbxContent>
                  <w:p w:rsidR="00197723" w:rsidRPr="00AE3333" w:rsidRDefault="00197723" w:rsidP="00AE3333">
                    <w:pPr>
                      <w:jc w:val="center"/>
                      <w:rPr>
                        <w:b/>
                        <w:sz w:val="28"/>
                        <w:szCs w:val="28"/>
                      </w:rPr>
                    </w:pPr>
                    <w:r w:rsidRPr="00AE3333">
                      <w:rPr>
                        <w:b/>
                        <w:sz w:val="28"/>
                        <w:szCs w:val="28"/>
                      </w:rPr>
                      <w:t>Purchase Order System</w:t>
                    </w:r>
                  </w:p>
                </w:txbxContent>
              </v:textbox>
            </v:rect>
            <v:rect id="_x0000_s1032" style="position:absolute;left:4708;top:11281;width:2427;height:750" o:regroupid="2" fillcolor="white [3201]" strokecolor="#4bacc6 [3208]" strokeweight="2.5pt">
              <v:shadow color="#868686"/>
              <v:textbox style="mso-next-textbox:#_x0000_s1032">
                <w:txbxContent>
                  <w:p w:rsidR="00197723" w:rsidRPr="00AE3333" w:rsidRDefault="00197723" w:rsidP="00AE3333">
                    <w:pPr>
                      <w:jc w:val="center"/>
                      <w:rPr>
                        <w:b/>
                        <w:sz w:val="28"/>
                        <w:szCs w:val="28"/>
                      </w:rPr>
                    </w:pPr>
                    <w:r w:rsidRPr="00AE3333">
                      <w:rPr>
                        <w:b/>
                        <w:sz w:val="28"/>
                        <w:szCs w:val="28"/>
                      </w:rPr>
                      <w:t>Receiving</w:t>
                    </w:r>
                  </w:p>
                </w:txbxContent>
              </v:textbox>
            </v:rect>
            <v:shape id="_x0000_s1034" type="#_x0000_t32" style="position:absolute;left:5890;top:7381;width:0;height:1308" o:connectortype="straight" o:regroupid="2" strokecolor="#4bacc6 [3208]" strokeweight="1pt">
              <v:stroke dashstyle="dash" endarrow="block"/>
              <v:shadow color="#868686"/>
            </v:shape>
            <v:shape id="_x0000_s1035" type="#_x0000_t32" style="position:absolute;left:7135;top:9126;width:2327;height:747" o:connectortype="straight" o:regroupid="2" strokecolor="#4bacc6 [3208]" strokeweight="1pt">
              <v:stroke dashstyle="dash" endarrow="block"/>
              <v:shadow color="#868686"/>
            </v:shape>
            <v:shape id="_x0000_s1036" type="#_x0000_t32" style="position:absolute;left:5890;top:9672;width:1;height:1609" o:connectortype="straight" o:regroupid="2" strokecolor="#4bacc6 [3208]" strokeweight="1pt">
              <v:stroke dashstyle="dash" endarrow="block"/>
              <v:shadow color="#868686"/>
            </v:shape>
            <v:shape id="_x0000_s1037" type="#_x0000_t32" style="position:absolute;left:7135;top:10376;width:2443;height:1325;flip:x" o:connectortype="straight" o:regroupid="2" strokecolor="#8064a2 [3207]" strokeweight="1pt">
              <v:stroke dashstyle="dash" endarrow="block"/>
              <v:shadow color="#868686"/>
            </v:shape>
            <v:shape id="_x0000_s1038" type="#_x0000_t32" style="position:absolute;left:7135;top:10698;width:2945;height:2848;flip:x" o:connectortype="straight" o:regroupid="2" strokecolor="#8064a2 [3207]" strokeweight="1pt">
              <v:stroke dashstyle="dash" endarrow="block"/>
              <v:shadow color="#868686"/>
            </v:shape>
            <v:shape id="_x0000_s1039" type="#_x0000_t32" style="position:absolute;left:7135;top:10698;width:3382;height:3414;flip:y" o:connectortype="straight" o:regroupid="2" strokecolor="#f79646 [3209]" strokeweight="1pt">
              <v:stroke dashstyle="dash" endarrow="block"/>
              <v:shadow color="#868686"/>
            </v:shape>
            <v:shape id="_x0000_s1040" type="#_x0000_t32" style="position:absolute;left:5890;top:12031;width:0;height:1515" o:connectortype="straight" o:regroupid="2" strokecolor="#8064a2 [3207]" strokeweight="1pt">
              <v:stroke dashstyle="dash" endarrow="block"/>
              <v:shadow color="#868686"/>
            </v:shape>
            <v:rect id="_x0000_s1041" style="position:absolute;left:4708;top:4721;width:2427;height:922" o:regroupid="2" fillcolor="white [3201]" strokecolor="#4bacc6 [3208]" strokeweight="2.5pt">
              <v:shadow color="#868686"/>
              <v:textbox style="mso-next-textbox:#_x0000_s1041">
                <w:txbxContent>
                  <w:p w:rsidR="00C15DB7" w:rsidRPr="00AE3333" w:rsidRDefault="00C15DB7" w:rsidP="00AE3333">
                    <w:pPr>
                      <w:jc w:val="center"/>
                      <w:rPr>
                        <w:b/>
                        <w:sz w:val="32"/>
                        <w:szCs w:val="32"/>
                      </w:rPr>
                    </w:pPr>
                    <w:r w:rsidRPr="00AE3333">
                      <w:rPr>
                        <w:b/>
                        <w:sz w:val="32"/>
                        <w:szCs w:val="32"/>
                      </w:rPr>
                      <w:t>HRIS</w:t>
                    </w:r>
                  </w:p>
                </w:txbxContent>
              </v:textbox>
            </v:rect>
            <v:shape id="_x0000_s1042" type="#_x0000_t32" style="position:absolute;left:2136;top:5482;width:2572;height:4035;flip:y" o:connectortype="straight" o:regroupid="2" strokecolor="#c0504d [3205]" strokeweight="1pt">
              <v:stroke dashstyle="dash" endarrow="block"/>
              <v:shadow color="#868686"/>
            </v:shape>
            <v:rect id="_x0000_s1045" style="position:absolute;left:5890;top:7559;width:2427;height:826" o:regroupid="2" filled="f" stroked="f" strokeweight=".25pt">
              <v:textbox style="mso-next-textbox:#_x0000_s1045">
                <w:txbxContent>
                  <w:p w:rsidR="00AE3333" w:rsidRDefault="00AE3333">
                    <w:r>
                      <w:t>Inventory control status report</w:t>
                    </w:r>
                  </w:p>
                </w:txbxContent>
              </v:textbox>
            </v:rect>
            <v:rect id="_x0000_s1046" style="position:absolute;left:5809;top:9954;width:2427;height:826" o:regroupid="2" filled="f" stroked="f" strokeweight=".25pt">
              <v:textbox style="mso-next-textbox:#_x0000_s1046">
                <w:txbxContent>
                  <w:p w:rsidR="00AE3333" w:rsidRDefault="00AE3333" w:rsidP="00AE3333">
                    <w:r>
                      <w:t>Purchase Order</w:t>
                    </w:r>
                  </w:p>
                </w:txbxContent>
              </v:textbox>
            </v:rect>
            <v:rect id="_x0000_s1047" style="position:absolute;left:7653;top:8966;width:2427;height:826" o:regroupid="2" filled="f" stroked="f" strokeweight=".25pt">
              <v:textbox style="mso-next-textbox:#_x0000_s1047">
                <w:txbxContent>
                  <w:p w:rsidR="00AE3333" w:rsidRDefault="00AE3333" w:rsidP="00AE3333">
                    <w:r>
                      <w:t>Purchase Order</w:t>
                    </w:r>
                  </w:p>
                </w:txbxContent>
              </v:textbox>
            </v:rect>
            <v:rect id="_x0000_s1048" style="position:absolute;left:7329;top:10645;width:1150;height:523" o:regroupid="2" filled="f" stroked="f" strokeweight=".25pt">
              <v:textbox style="mso-next-textbox:#_x0000_s1048">
                <w:txbxContent>
                  <w:p w:rsidR="00AE3333" w:rsidRDefault="00AE3333" w:rsidP="00AE3333">
                    <w:r>
                      <w:t>Material</w:t>
                    </w:r>
                  </w:p>
                </w:txbxContent>
              </v:textbox>
            </v:rect>
            <v:rect id="_x0000_s1049" style="position:absolute;left:7426;top:12031;width:1165;height:528" o:regroupid="2" filled="f" stroked="f" strokeweight=".25pt">
              <v:textbox style="mso-next-textbox:#_x0000_s1049">
                <w:txbxContent>
                  <w:p w:rsidR="008C7773" w:rsidRDefault="008C7773" w:rsidP="008C7773">
                    <w:r>
                      <w:t>Invoice</w:t>
                    </w:r>
                  </w:p>
                </w:txbxContent>
              </v:textbox>
            </v:rect>
            <v:rect id="_x0000_s1050" style="position:absolute;left:7845;top:13141;width:1327;height:583" o:regroupid="2" filled="f" stroked="f" strokeweight=".25pt">
              <v:textbox style="mso-next-textbox:#_x0000_s1050">
                <w:txbxContent>
                  <w:p w:rsidR="008C7773" w:rsidRDefault="008C7773" w:rsidP="008C7773">
                    <w:r>
                      <w:t>Payment</w:t>
                    </w:r>
                  </w:p>
                </w:txbxContent>
              </v:textbox>
            </v:rect>
            <v:rect id="_x0000_s1051" style="position:absolute;left:4044;top:12559;width:1846;height:826" o:regroupid="2" filled="f" stroked="f" strokeweight=".25pt">
              <v:textbox style="mso-next-textbox:#_x0000_s1051">
                <w:txbxContent>
                  <w:p w:rsidR="008C7773" w:rsidRDefault="008C7773" w:rsidP="008C7773">
                    <w:r>
                      <w:t>Receiving notice</w:t>
                    </w:r>
                  </w:p>
                </w:txbxContent>
              </v:textbox>
            </v:rect>
            <v:rect id="_x0000_s1052" style="position:absolute;left:2294;top:7154;width:1846;height:826" o:regroupid="2" filled="f" stroked="f" strokeweight=".25pt">
              <v:textbox style="mso-next-textbox:#_x0000_s1052">
                <w:txbxContent>
                  <w:p w:rsidR="008C7773" w:rsidRDefault="008C7773" w:rsidP="008C7773">
                    <w:proofErr w:type="spellStart"/>
                    <w:proofErr w:type="gramStart"/>
                    <w:r>
                      <w:t>Emp</w:t>
                    </w:r>
                    <w:proofErr w:type="spellEnd"/>
                    <w:proofErr w:type="gramEnd"/>
                    <w:r>
                      <w:t xml:space="preserve"> data</w:t>
                    </w:r>
                  </w:p>
                </w:txbxContent>
              </v:textbox>
            </v:rect>
            <v:rect id="_x0000_s1053" style="position:absolute;left:2507;top:8966;width:1893;height:826" o:regroupid="2" filled="f" stroked="f" strokeweight=".25pt">
              <v:textbox style="mso-next-textbox:#_x0000_s1053">
                <w:txbxContent>
                  <w:p w:rsidR="008C7773" w:rsidRDefault="008C7773" w:rsidP="008C7773">
                    <w:r>
                      <w:t>Purchase Order Request</w:t>
                    </w:r>
                  </w:p>
                </w:txbxContent>
              </v:textbox>
            </v:rect>
            <v:shape id="_x0000_s1056" type="#_x0000_t32" style="position:absolute;left:7135;top:6873;width:710;height:1;flip:x" o:connectortype="straight" o:regroupid="2" strokecolor="#c0504d [3205]" strokeweight="1pt">
              <v:stroke dashstyle="dash" endarrow="block"/>
              <v:shadow color="#868686"/>
            </v:shape>
            <v:shape id="_x0000_s1057" type="#_x0000_t32" style="position:absolute;left:7135;top:8965;width:710;height:1;flip:x" o:connectortype="straight" o:regroupid="2" strokecolor="#c0504d [3205]" strokeweight="1pt">
              <v:stroke dashstyle="dash" endarrow="block"/>
              <v:shadow color="#868686"/>
            </v:shape>
            <v:shape id="_x0000_s1058" type="#_x0000_t32" style="position:absolute;left:7845;top:5255;width:0;height:3711" o:connectortype="straight" o:regroupid="2" strokecolor="#c0504d [3205]" strokeweight="1pt">
              <v:stroke dashstyle="dash"/>
              <v:shadow color="#868686"/>
            </v:shape>
            <v:shape id="_x0000_s1059" type="#_x0000_t32" style="position:absolute;left:7135;top:5255;width:710;height:0" o:connectortype="straight" o:regroupid="2" strokecolor="#c0504d [3205]" strokeweight="1pt">
              <v:stroke dashstyle="dash"/>
              <v:shadow color="#868686"/>
            </v:shape>
            <v:rect id="_x0000_s1060" style="position:absolute;left:7845;top:6129;width:1846;height:826" o:regroupid="2" filled="f" stroked="f" strokeweight=".25pt">
              <v:textbox style="mso-next-textbox:#_x0000_s1060">
                <w:txbxContent>
                  <w:p w:rsidR="0090045B" w:rsidRDefault="0090045B" w:rsidP="0090045B">
                    <w:proofErr w:type="spellStart"/>
                    <w:proofErr w:type="gramStart"/>
                    <w:r>
                      <w:t>Emp</w:t>
                    </w:r>
                    <w:proofErr w:type="spellEnd"/>
                    <w:proofErr w:type="gramEnd"/>
                    <w:r>
                      <w:t xml:space="preserve"> data</w:t>
                    </w:r>
                  </w:p>
                </w:txbxContent>
              </v:textbox>
            </v:rect>
            <v:shape id="_x0000_s1062" type="#_x0000_t32" style="position:absolute;left:4400;top:6955;width:308;height:0" o:connectortype="straight" o:regroupid="2" strokecolor="#8064a2 [3207]" strokeweight="1pt">
              <v:stroke dashstyle="dash" endarrow="block"/>
              <v:shadow color="#868686"/>
            </v:shape>
            <v:shape id="_x0000_s1064" type="#_x0000_t32" style="position:absolute;left:4400;top:6955;width:0;height:4746" o:connectortype="straight" o:regroupid="2" strokecolor="#8064a2 [3207]" strokeweight="1pt">
              <v:stroke dashstyle="dash"/>
              <v:shadow color="#868686"/>
            </v:shape>
            <v:shape id="_x0000_s1065" type="#_x0000_t32" style="position:absolute;left:4400;top:11701;width:308;height:0" o:connectortype="straight" o:regroupid="2" strokecolor="#8064a2 [3207]" strokeweight="1pt">
              <v:stroke dashstyle="dash"/>
              <v:shadow color="#868686"/>
            </v:shape>
            <v:rect id="_x0000_s1066" style="position:absolute;left:2813;top:10257;width:1895;height:778" o:regroupid="2" filled="f" stroked="f" strokeweight=".25pt">
              <v:textbox style="mso-next-textbox:#_x0000_s1066">
                <w:txbxContent>
                  <w:p w:rsidR="00EF3D70" w:rsidRDefault="00EF3D70" w:rsidP="00EF3D70">
                    <w:r>
                      <w:t>Received goods data</w:t>
                    </w:r>
                  </w:p>
                </w:txbxContent>
              </v:textbox>
            </v:rect>
          </v:group>
        </w:pict>
      </w:r>
    </w:p>
    <w:p w:rsidR="008E006D" w:rsidRDefault="008E006D"/>
    <w:p w:rsidR="008E006D" w:rsidRDefault="008E006D"/>
    <w:p w:rsidR="00153924" w:rsidRDefault="00153924"/>
    <w:p w:rsidR="0090045B" w:rsidRDefault="0090045B"/>
    <w:p w:rsidR="0090045B" w:rsidRPr="0090045B" w:rsidRDefault="0090045B" w:rsidP="0090045B"/>
    <w:p w:rsidR="0090045B" w:rsidRPr="0090045B" w:rsidRDefault="0090045B" w:rsidP="0090045B"/>
    <w:p w:rsidR="0090045B" w:rsidRPr="0090045B" w:rsidRDefault="0090045B" w:rsidP="0090045B"/>
    <w:p w:rsidR="0090045B" w:rsidRPr="0090045B" w:rsidRDefault="0090045B" w:rsidP="0090045B"/>
    <w:p w:rsidR="0090045B" w:rsidRPr="0090045B" w:rsidRDefault="0090045B" w:rsidP="0090045B"/>
    <w:p w:rsidR="0090045B" w:rsidRPr="0090045B" w:rsidRDefault="0090045B" w:rsidP="0090045B"/>
    <w:p w:rsidR="0090045B" w:rsidRPr="0090045B" w:rsidRDefault="0090045B" w:rsidP="0090045B"/>
    <w:p w:rsidR="0090045B" w:rsidRPr="0090045B" w:rsidRDefault="0090045B" w:rsidP="0090045B"/>
    <w:p w:rsidR="0090045B" w:rsidRPr="0090045B" w:rsidRDefault="0090045B" w:rsidP="0090045B"/>
    <w:p w:rsidR="0090045B" w:rsidRPr="0090045B" w:rsidRDefault="0090045B" w:rsidP="0090045B"/>
    <w:p w:rsidR="0090045B" w:rsidRPr="0090045B" w:rsidRDefault="0090045B" w:rsidP="0090045B"/>
    <w:p w:rsidR="00EF3D70" w:rsidRDefault="00EF3D70" w:rsidP="00EF3D70">
      <w:pPr>
        <w:jc w:val="both"/>
      </w:pPr>
    </w:p>
    <w:p w:rsidR="004F11AF" w:rsidRPr="00EF3D70" w:rsidRDefault="00131267" w:rsidP="00EF3D70">
      <w:pPr>
        <w:spacing w:line="360" w:lineRule="auto"/>
        <w:jc w:val="both"/>
        <w:rPr>
          <w:rFonts w:ascii="Times New Roman" w:hAnsi="Times New Roman" w:cs="Times New Roman"/>
          <w:sz w:val="24"/>
          <w:szCs w:val="24"/>
        </w:rPr>
      </w:pPr>
      <w:r w:rsidRPr="00EF3D70">
        <w:rPr>
          <w:rFonts w:ascii="Times New Roman" w:hAnsi="Times New Roman" w:cs="Times New Roman"/>
          <w:sz w:val="24"/>
          <w:szCs w:val="24"/>
        </w:rPr>
        <w:lastRenderedPageBreak/>
        <w:t xml:space="preserve">Given above is the plan for ERP implementation, </w:t>
      </w:r>
      <w:r w:rsidR="004F11AF" w:rsidRPr="00EF3D70">
        <w:rPr>
          <w:rFonts w:ascii="Times New Roman" w:hAnsi="Times New Roman" w:cs="Times New Roman"/>
          <w:sz w:val="24"/>
          <w:szCs w:val="24"/>
        </w:rPr>
        <w:t xml:space="preserve">hence the company may implement the module as given to achieve the highest level of performance. </w:t>
      </w:r>
      <w:r w:rsidR="00F1658D" w:rsidRPr="00EF3D70">
        <w:rPr>
          <w:rFonts w:ascii="Times New Roman" w:hAnsi="Times New Roman" w:cs="Times New Roman"/>
          <w:sz w:val="24"/>
          <w:szCs w:val="24"/>
        </w:rPr>
        <w:t>The employee</w:t>
      </w:r>
      <w:r w:rsidR="004F11AF" w:rsidRPr="00EF3D70">
        <w:rPr>
          <w:rFonts w:ascii="Times New Roman" w:hAnsi="Times New Roman" w:cs="Times New Roman"/>
          <w:sz w:val="24"/>
          <w:szCs w:val="24"/>
        </w:rPr>
        <w:t xml:space="preserve"> data will be capt</w:t>
      </w:r>
      <w:r w:rsidR="00F1658D" w:rsidRPr="00EF3D70">
        <w:rPr>
          <w:rFonts w:ascii="Times New Roman" w:hAnsi="Times New Roman" w:cs="Times New Roman"/>
          <w:sz w:val="24"/>
          <w:szCs w:val="24"/>
        </w:rPr>
        <w:t xml:space="preserve">ured by the HRIS module and data such as employee number will be used for the other modules (purchase order module, inventory control module) to track the employee who handled the specific tasks to increase reliability. </w:t>
      </w:r>
    </w:p>
    <w:p w:rsidR="00F1658D" w:rsidRPr="00EF3D70" w:rsidRDefault="00F1658D" w:rsidP="00EF3D70">
      <w:pPr>
        <w:spacing w:line="360" w:lineRule="auto"/>
        <w:jc w:val="both"/>
        <w:rPr>
          <w:rFonts w:ascii="Times New Roman" w:hAnsi="Times New Roman" w:cs="Times New Roman"/>
          <w:sz w:val="24"/>
          <w:szCs w:val="24"/>
        </w:rPr>
      </w:pPr>
      <w:r w:rsidRPr="00EF3D70">
        <w:rPr>
          <w:rFonts w:ascii="Times New Roman" w:hAnsi="Times New Roman" w:cs="Times New Roman"/>
          <w:sz w:val="24"/>
          <w:szCs w:val="24"/>
        </w:rPr>
        <w:t>As the current Inventory control system does not integrate well with the purchase order system, the reports on inventory are manually generated and sent to the purchase order department for acceptance which in turn results in waste of time and resources increasing costs. Thus the suggested ERP plan portrays an integrating between inventory control module and purchase order module to overcome the current issues.</w:t>
      </w:r>
    </w:p>
    <w:p w:rsidR="00F1658D" w:rsidRDefault="00F1658D" w:rsidP="00EF3D70">
      <w:pPr>
        <w:spacing w:line="360" w:lineRule="auto"/>
        <w:jc w:val="both"/>
        <w:rPr>
          <w:rFonts w:ascii="Times New Roman" w:hAnsi="Times New Roman" w:cs="Times New Roman"/>
          <w:sz w:val="24"/>
          <w:szCs w:val="24"/>
        </w:rPr>
      </w:pPr>
      <w:r w:rsidRPr="00EF3D70">
        <w:rPr>
          <w:rFonts w:ascii="Times New Roman" w:hAnsi="Times New Roman" w:cs="Times New Roman"/>
          <w:sz w:val="24"/>
          <w:szCs w:val="24"/>
        </w:rPr>
        <w:t xml:space="preserve">Moreover, if the integrated ERP solution is in place, the inventory control module will provide inventory control status report to the purchase order module which will lead to an accurate order placement on time when the inventory is reaching its stock margin. Once the purchase order is given to the suppliers, they will provide the materials to the receiving unit, and </w:t>
      </w:r>
      <w:r w:rsidR="00EF3D70" w:rsidRPr="00EF3D70">
        <w:rPr>
          <w:rFonts w:ascii="Times New Roman" w:hAnsi="Times New Roman" w:cs="Times New Roman"/>
          <w:sz w:val="24"/>
          <w:szCs w:val="24"/>
        </w:rPr>
        <w:t xml:space="preserve">thereby update the inventory. The suppliers will notify the finance division with an invoice on accounts payable and the finance division may cross check with the receiving notice in the payable amount and make the arrangements to pay the suppliers on time. </w:t>
      </w:r>
    </w:p>
    <w:p w:rsidR="00EF3D70" w:rsidRDefault="00EF3D70" w:rsidP="00EF3D70">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an ERP solution, the company will be able to utilize the resources in the best possible manner so as to improve performance thus creating an integrated work environment which will help in gaining an effective and efficient output whilst increasing the profitability which impacts on business performance.</w:t>
      </w:r>
    </w:p>
    <w:p w:rsidR="00EF3D70" w:rsidRPr="00EF3D70" w:rsidRDefault="00EF3D70" w:rsidP="00EF3D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153924" w:rsidRDefault="0090045B" w:rsidP="00EF3D70">
      <w:pPr>
        <w:tabs>
          <w:tab w:val="left" w:pos="3916"/>
        </w:tabs>
        <w:jc w:val="both"/>
      </w:pPr>
      <w:r>
        <w:tab/>
      </w:r>
    </w:p>
    <w:sectPr w:rsidR="001539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useFELayout/>
  </w:compat>
  <w:rsids>
    <w:rsidRoot w:val="00153924"/>
    <w:rsid w:val="00131267"/>
    <w:rsid w:val="00153924"/>
    <w:rsid w:val="00197723"/>
    <w:rsid w:val="004F11AF"/>
    <w:rsid w:val="008C7773"/>
    <w:rsid w:val="008E006D"/>
    <w:rsid w:val="0090045B"/>
    <w:rsid w:val="00AE3333"/>
    <w:rsid w:val="00C15DB7"/>
    <w:rsid w:val="00D03AA8"/>
    <w:rsid w:val="00D36FEF"/>
    <w:rsid w:val="00EF3D70"/>
    <w:rsid w:val="00F165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3"/>
        <o:r id="V:Rule4" type="connector" idref="#_x0000_s1034"/>
        <o:r id="V:Rule6" type="connector" idref="#_x0000_s1035"/>
        <o:r id="V:Rule8" type="connector" idref="#_x0000_s1036"/>
        <o:r id="V:Rule10" type="connector" idref="#_x0000_s1037"/>
        <o:r id="V:Rule12" type="connector" idref="#_x0000_s1038"/>
        <o:r id="V:Rule14" type="connector" idref="#_x0000_s1039"/>
        <o:r id="V:Rule16" type="connector" idref="#_x0000_s1040"/>
        <o:r id="V:Rule18" type="connector" idref="#_x0000_s1042"/>
        <o:r id="V:Rule26" type="connector" idref="#_x0000_s1056"/>
        <o:r id="V:Rule27" type="connector" idref="#_x0000_s1057"/>
        <o:r id="V:Rule29" type="connector" idref="#_x0000_s1058"/>
        <o:r id="V:Rule31" type="connector" idref="#_x0000_s1059"/>
        <o:r id="V:Rule33" type="connector" idref="#_x0000_s1062"/>
        <o:r id="V:Rule36" type="connector" idref="#_x0000_s1064"/>
        <o:r id="V:Rule38" type="connector" idref="#_x0000_s106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69E13-7200-4BAF-BFCA-A362E383B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Navo</dc:creator>
  <cp:keywords/>
  <dc:description/>
  <cp:lastModifiedBy>Navo</cp:lastModifiedBy>
  <cp:revision>4</cp:revision>
  <dcterms:created xsi:type="dcterms:W3CDTF">2014-04-05T04:49:00Z</dcterms:created>
  <dcterms:modified xsi:type="dcterms:W3CDTF">2014-04-05T12:13:00Z</dcterms:modified>
</cp:coreProperties>
</file>